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470"/>
        </w:tabs>
        <w:snapToGrid w:val="0"/>
        <w:spacing w:line="560" w:lineRule="exact"/>
        <w:jc w:val="center"/>
        <w:rPr>
          <w:rFonts w:ascii="方正小标宋简体" w:hAnsi="宋体" w:eastAsia="方正小标宋简体"/>
          <w:kern w:val="18"/>
          <w:sz w:val="36"/>
          <w:szCs w:val="36"/>
        </w:rPr>
      </w:pPr>
    </w:p>
    <w:p>
      <w:pPr>
        <w:tabs>
          <w:tab w:val="left" w:pos="7470"/>
        </w:tabs>
        <w:snapToGrid w:val="0"/>
        <w:spacing w:line="560" w:lineRule="exact"/>
        <w:jc w:val="center"/>
        <w:rPr>
          <w:rFonts w:hint="eastAsia" w:ascii="方正小标宋简体" w:hAnsi="方正小标宋简体" w:eastAsia="方正小标宋简体" w:cs="方正小标宋简体"/>
          <w:kern w:val="18"/>
          <w:sz w:val="36"/>
          <w:szCs w:val="36"/>
        </w:rPr>
      </w:pPr>
      <w:bookmarkStart w:id="0" w:name="大洋"/>
      <w:r>
        <w:rPr>
          <w:rFonts w:hint="eastAsia" w:ascii="方正小标宋简体" w:hAnsi="宋体" w:eastAsia="方正小标宋简体"/>
          <w:kern w:val="18"/>
          <w:sz w:val="36"/>
          <w:szCs w:val="36"/>
        </w:rPr>
        <w:t>关于撤回</w:t>
      </w:r>
      <w:r>
        <w:rPr>
          <w:rFonts w:hint="eastAsia" w:ascii="方正小标宋简体" w:hAnsi="宋体" w:eastAsia="方正小标宋简体"/>
          <w:kern w:val="18"/>
          <w:sz w:val="36"/>
          <w:szCs w:val="36"/>
          <w:lang w:val="en-US" w:eastAsia="zh-CN"/>
        </w:rPr>
        <w:t>大洋锐志（北京）建设工程有限公司</w:t>
      </w:r>
      <w:r>
        <w:rPr>
          <w:rFonts w:hint="eastAsia" w:ascii="方正小标宋简体" w:hAnsi="宋体" w:eastAsia="方正小标宋简体"/>
          <w:kern w:val="18"/>
          <w:sz w:val="36"/>
          <w:szCs w:val="36"/>
        </w:rPr>
        <w:t>资</w:t>
      </w:r>
      <w:r>
        <w:rPr>
          <w:rFonts w:hint="eastAsia" w:ascii="方正小标宋简体" w:hAnsi="方正小标宋简体" w:eastAsia="方正小标宋简体" w:cs="方正小标宋简体"/>
          <w:kern w:val="18"/>
          <w:sz w:val="36"/>
          <w:szCs w:val="36"/>
        </w:rPr>
        <w:t>质的</w:t>
      </w:r>
      <w:r>
        <w:rPr>
          <w:rFonts w:hint="eastAsia" w:ascii="方正小标宋简体" w:hAnsi="方正小标宋简体" w:eastAsia="方正小标宋简体" w:cs="方正小标宋简体"/>
          <w:kern w:val="18"/>
          <w:sz w:val="36"/>
          <w:szCs w:val="36"/>
          <w:lang w:eastAsia="zh-CN"/>
        </w:rPr>
        <w:t>决定</w:t>
      </w:r>
      <w:r>
        <w:rPr>
          <w:rFonts w:hint="eastAsia" w:ascii="方正小标宋简体" w:hAnsi="方正小标宋简体" w:eastAsia="方正小标宋简体" w:cs="方正小标宋简体"/>
          <w:kern w:val="18"/>
          <w:sz w:val="36"/>
          <w:szCs w:val="36"/>
        </w:rPr>
        <w:t>书</w:t>
      </w:r>
      <w:bookmarkEnd w:id="0"/>
    </w:p>
    <w:p>
      <w:pPr>
        <w:tabs>
          <w:tab w:val="left" w:pos="7470"/>
        </w:tabs>
        <w:snapToGrid w:val="0"/>
        <w:spacing w:line="560" w:lineRule="exact"/>
        <w:jc w:val="center"/>
        <w:rPr>
          <w:rFonts w:ascii="仿宋_GB2312" w:hAnsi="宋体" w:eastAsia="仿宋_GB2312"/>
          <w:kern w:val="18"/>
          <w:sz w:val="32"/>
          <w:szCs w:val="32"/>
        </w:rPr>
      </w:pPr>
      <w:bookmarkStart w:id="1" w:name="_GoBack"/>
      <w:bookmarkEnd w:id="1"/>
      <w:r>
        <w:rPr>
          <w:rFonts w:hint="eastAsia" w:ascii="仿宋_GB2312" w:hAnsi="宋体" w:eastAsia="仿宋_GB2312"/>
          <w:kern w:val="18"/>
          <w:sz w:val="32"/>
          <w:szCs w:val="32"/>
        </w:rPr>
        <w:t>京建撤</w:t>
      </w:r>
      <w:r>
        <w:rPr>
          <w:rFonts w:hint="eastAsia" w:ascii="仿宋_GB2312" w:hAnsi="宋体" w:eastAsia="仿宋_GB2312"/>
          <w:kern w:val="18"/>
          <w:sz w:val="32"/>
          <w:szCs w:val="32"/>
          <w:lang w:eastAsia="zh-CN"/>
        </w:rPr>
        <w:t>回〔</w:t>
      </w:r>
      <w:r>
        <w:rPr>
          <w:rFonts w:hint="eastAsia" w:ascii="仿宋_GB2312" w:hAnsi="宋体" w:eastAsia="仿宋_GB2312"/>
          <w:kern w:val="18"/>
          <w:sz w:val="32"/>
          <w:szCs w:val="32"/>
        </w:rPr>
        <w:t>202</w:t>
      </w:r>
      <w:r>
        <w:rPr>
          <w:rFonts w:hint="eastAsia" w:ascii="仿宋_GB2312" w:hAnsi="宋体" w:eastAsia="仿宋_GB2312"/>
          <w:kern w:val="18"/>
          <w:sz w:val="32"/>
          <w:szCs w:val="32"/>
          <w:lang w:val="en-US" w:eastAsia="zh-CN"/>
        </w:rPr>
        <w:t>4</w:t>
      </w:r>
      <w:r>
        <w:rPr>
          <w:rFonts w:hint="eastAsia" w:ascii="仿宋_GB2312" w:hAnsi="宋体" w:eastAsia="仿宋_GB2312"/>
          <w:kern w:val="18"/>
          <w:sz w:val="32"/>
          <w:szCs w:val="32"/>
          <w:lang w:eastAsia="zh-CN"/>
        </w:rPr>
        <w:t>〕</w:t>
      </w:r>
      <w:r>
        <w:rPr>
          <w:rFonts w:hint="eastAsia" w:ascii="仿宋_GB2312" w:hAnsi="宋体" w:eastAsia="仿宋_GB2312"/>
          <w:kern w:val="18"/>
          <w:sz w:val="32"/>
          <w:szCs w:val="32"/>
        </w:rPr>
        <w:t>第0500</w:t>
      </w:r>
      <w:r>
        <w:rPr>
          <w:rFonts w:hint="eastAsia" w:ascii="仿宋_GB2312" w:hAnsi="宋体" w:eastAsia="仿宋_GB2312"/>
          <w:kern w:val="18"/>
          <w:sz w:val="32"/>
          <w:szCs w:val="32"/>
          <w:lang w:val="en-US" w:eastAsia="zh-CN"/>
        </w:rPr>
        <w:t>026</w:t>
      </w:r>
      <w:r>
        <w:rPr>
          <w:rFonts w:hint="eastAsia" w:ascii="仿宋_GB2312" w:hAnsi="宋体" w:eastAsia="仿宋_GB2312"/>
          <w:kern w:val="18"/>
          <w:sz w:val="32"/>
          <w:szCs w:val="32"/>
        </w:rPr>
        <w:t>号</w:t>
      </w:r>
    </w:p>
    <w:p>
      <w:pPr>
        <w:keepNext w:val="0"/>
        <w:keepLines w:val="0"/>
        <w:pageBreakBefore w:val="0"/>
        <w:widowControl w:val="0"/>
        <w:tabs>
          <w:tab w:val="left" w:pos="7470"/>
        </w:tabs>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val="0"/>
          <w:color w:val="000000"/>
          <w:w w:val="98"/>
          <w:kern w:val="0"/>
          <w:sz w:val="32"/>
          <w:szCs w:val="32"/>
          <w:lang w:val="en-US" w:eastAsia="zh-CN"/>
        </w:rPr>
      </w:pPr>
    </w:p>
    <w:p>
      <w:pPr>
        <w:keepNext w:val="0"/>
        <w:keepLines w:val="0"/>
        <w:pageBreakBefore w:val="0"/>
        <w:widowControl w:val="0"/>
        <w:tabs>
          <w:tab w:val="left" w:pos="7470"/>
        </w:tabs>
        <w:kinsoku/>
        <w:wordWrap/>
        <w:overflowPunct/>
        <w:topLinePunct w:val="0"/>
        <w:autoSpaceDE/>
        <w:autoSpaceDN/>
        <w:bidi w:val="0"/>
        <w:adjustRightInd/>
        <w:snapToGrid w:val="0"/>
        <w:spacing w:line="400" w:lineRule="exact"/>
        <w:textAlignment w:val="auto"/>
        <w:rPr>
          <w:rFonts w:ascii="仿宋_GB2312" w:hAnsi="宋体" w:eastAsia="仿宋_GB2312"/>
          <w:w w:val="98"/>
          <w:kern w:val="18"/>
          <w:sz w:val="32"/>
          <w:szCs w:val="32"/>
        </w:rPr>
      </w:pPr>
      <w:r>
        <w:rPr>
          <w:rFonts w:hint="eastAsia" w:ascii="仿宋_GB2312" w:hAnsi="仿宋_GB2312" w:eastAsia="仿宋_GB2312" w:cs="仿宋_GB2312"/>
          <w:b w:val="0"/>
          <w:bCs w:val="0"/>
          <w:color w:val="000000"/>
          <w:w w:val="98"/>
          <w:kern w:val="0"/>
          <w:sz w:val="32"/>
          <w:szCs w:val="32"/>
          <w:lang w:val="en-US" w:eastAsia="zh-CN"/>
        </w:rPr>
        <w:t>大洋锐志（北京）建设工程有限公司</w:t>
      </w:r>
      <w:r>
        <w:rPr>
          <w:rFonts w:hint="eastAsia" w:ascii="仿宋_GB2312" w:hAnsi="宋体" w:eastAsia="仿宋_GB2312"/>
          <w:w w:val="98"/>
          <w:kern w:val="18"/>
          <w:sz w:val="32"/>
          <w:szCs w:val="32"/>
        </w:rPr>
        <w:t>:</w:t>
      </w:r>
    </w:p>
    <w:p>
      <w:pPr>
        <w:keepNext w:val="0"/>
        <w:keepLines w:val="0"/>
        <w:pageBreakBefore w:val="0"/>
        <w:widowControl w:val="0"/>
        <w:kinsoku/>
        <w:wordWrap/>
        <w:overflowPunct/>
        <w:topLinePunct w:val="0"/>
        <w:autoSpaceDE/>
        <w:autoSpaceDN/>
        <w:bidi w:val="0"/>
        <w:adjustRightInd/>
        <w:spacing w:line="400" w:lineRule="exact"/>
        <w:ind w:firstLine="645"/>
        <w:textAlignment w:val="auto"/>
        <w:rPr>
          <w:rFonts w:hint="eastAsia" w:ascii="仿宋_GB2312" w:hAnsi="宋体" w:eastAsia="仿宋_GB2312"/>
          <w:w w:val="96"/>
          <w:kern w:val="18"/>
          <w:sz w:val="32"/>
          <w:szCs w:val="32"/>
        </w:rPr>
      </w:pPr>
      <w:r>
        <w:rPr>
          <w:rFonts w:hint="eastAsia" w:ascii="仿宋_GB2312" w:hAnsi="宋体" w:eastAsia="仿宋_GB2312"/>
          <w:w w:val="98"/>
          <w:kern w:val="18"/>
          <w:sz w:val="32"/>
          <w:szCs w:val="32"/>
        </w:rPr>
        <w:t>经查，你公司取得市政公用工程施工总承包二级、环保工程专业承包二级、建筑机电安装工程专业承包二级、建筑工程施工总承包二级、机电工程施工总承包二级、建筑装修装饰工程专业承包二级、建筑幕墙工程专业承包二级、消防设施工程专业承包二级、电子与智能化工程专业承包二级、防水防腐保温工程专业承包二级等10项资质后不再符合资质标准要求</w:t>
      </w:r>
      <w:r>
        <w:rPr>
          <w:rFonts w:hint="eastAsia" w:ascii="仿宋_GB2312" w:hAnsi="宋体" w:eastAsia="仿宋_GB2312"/>
          <w:w w:val="98"/>
          <w:kern w:val="18"/>
          <w:sz w:val="32"/>
          <w:szCs w:val="32"/>
          <w:lang w:eastAsia="zh-CN"/>
        </w:rPr>
        <w:t>。</w:t>
      </w:r>
      <w:r>
        <w:rPr>
          <w:rFonts w:hint="eastAsia" w:ascii="仿宋_GB2312" w:hAnsi="宋体" w:eastAsia="仿宋_GB2312"/>
          <w:w w:val="96"/>
          <w:kern w:val="18"/>
          <w:sz w:val="32"/>
          <w:szCs w:val="32"/>
        </w:rPr>
        <w:t>本机关于202</w:t>
      </w:r>
      <w:r>
        <w:rPr>
          <w:rFonts w:hint="default" w:ascii="仿宋_GB2312" w:hAnsi="宋体" w:eastAsia="仿宋_GB2312"/>
          <w:w w:val="96"/>
          <w:kern w:val="18"/>
          <w:sz w:val="32"/>
          <w:szCs w:val="32"/>
          <w:lang w:val="en"/>
        </w:rPr>
        <w:t>4</w:t>
      </w:r>
      <w:r>
        <w:rPr>
          <w:rFonts w:hint="eastAsia" w:ascii="仿宋_GB2312" w:hAnsi="宋体" w:eastAsia="仿宋_GB2312"/>
          <w:w w:val="96"/>
          <w:kern w:val="18"/>
          <w:sz w:val="32"/>
          <w:szCs w:val="32"/>
        </w:rPr>
        <w:t>年</w:t>
      </w:r>
      <w:r>
        <w:rPr>
          <w:rFonts w:hint="eastAsia" w:ascii="仿宋_GB2312" w:hAnsi="宋体" w:eastAsia="仿宋_GB2312"/>
          <w:w w:val="96"/>
          <w:kern w:val="18"/>
          <w:sz w:val="32"/>
          <w:szCs w:val="32"/>
          <w:lang w:val="en-US" w:eastAsia="zh-CN"/>
        </w:rPr>
        <w:t>10</w:t>
      </w:r>
      <w:r>
        <w:rPr>
          <w:rFonts w:hint="eastAsia" w:ascii="仿宋_GB2312" w:hAnsi="宋体" w:eastAsia="仿宋_GB2312"/>
          <w:w w:val="96"/>
          <w:kern w:val="18"/>
          <w:sz w:val="32"/>
          <w:szCs w:val="32"/>
        </w:rPr>
        <w:t>月</w:t>
      </w:r>
      <w:r>
        <w:rPr>
          <w:rFonts w:hint="eastAsia" w:ascii="仿宋_GB2312" w:hAnsi="宋体" w:eastAsia="仿宋_GB2312"/>
          <w:w w:val="96"/>
          <w:kern w:val="18"/>
          <w:sz w:val="32"/>
          <w:szCs w:val="32"/>
          <w:lang w:val="en-US" w:eastAsia="zh-CN"/>
        </w:rPr>
        <w:t>4</w:t>
      </w:r>
      <w:r>
        <w:rPr>
          <w:rFonts w:hint="eastAsia" w:ascii="仿宋_GB2312" w:hAnsi="宋体" w:eastAsia="仿宋_GB2312"/>
          <w:w w:val="96"/>
          <w:kern w:val="18"/>
          <w:sz w:val="32"/>
          <w:szCs w:val="32"/>
        </w:rPr>
        <w:t>日已向你公司</w:t>
      </w:r>
      <w:r>
        <w:rPr>
          <w:rFonts w:hint="eastAsia" w:ascii="仿宋_GB2312" w:hAnsi="宋体" w:eastAsia="仿宋_GB2312"/>
          <w:w w:val="96"/>
          <w:kern w:val="18"/>
          <w:sz w:val="32"/>
          <w:szCs w:val="32"/>
          <w:lang w:eastAsia="zh-CN"/>
        </w:rPr>
        <w:t>公告送达</w:t>
      </w:r>
      <w:r>
        <w:rPr>
          <w:rFonts w:hint="eastAsia" w:ascii="仿宋_GB2312" w:hAnsi="宋体" w:eastAsia="仿宋_GB2312"/>
          <w:w w:val="96"/>
          <w:kern w:val="18"/>
          <w:sz w:val="32"/>
          <w:szCs w:val="32"/>
        </w:rPr>
        <w:t>撤回</w:t>
      </w:r>
      <w:r>
        <w:rPr>
          <w:rFonts w:hint="eastAsia" w:ascii="仿宋_GB2312" w:hAnsi="仿宋_GB2312" w:eastAsia="仿宋_GB2312" w:cs="仿宋_GB2312"/>
          <w:b w:val="0"/>
          <w:bCs w:val="0"/>
          <w:color w:val="000000"/>
          <w:w w:val="98"/>
          <w:kern w:val="0"/>
          <w:sz w:val="32"/>
          <w:szCs w:val="32"/>
          <w:lang w:val="en-US" w:eastAsia="zh-CN"/>
        </w:rPr>
        <w:t>企业</w:t>
      </w:r>
      <w:r>
        <w:rPr>
          <w:rFonts w:hint="eastAsia" w:ascii="仿宋_GB2312" w:hAnsi="宋体" w:eastAsia="仿宋_GB2312"/>
          <w:w w:val="96"/>
          <w:kern w:val="18"/>
          <w:sz w:val="32"/>
          <w:szCs w:val="32"/>
        </w:rPr>
        <w:t>资质告知书,告知书期满你公司在规定时间内未向本机关提出书面陈述或申辩意见。</w:t>
      </w:r>
    </w:p>
    <w:p>
      <w:pPr>
        <w:keepNext w:val="0"/>
        <w:keepLines w:val="0"/>
        <w:pageBreakBefore w:val="0"/>
        <w:widowControl w:val="0"/>
        <w:kinsoku/>
        <w:wordWrap/>
        <w:overflowPunct/>
        <w:topLinePunct w:val="0"/>
        <w:autoSpaceDE/>
        <w:autoSpaceDN/>
        <w:bidi w:val="0"/>
        <w:adjustRightInd/>
        <w:spacing w:line="400" w:lineRule="exact"/>
        <w:ind w:firstLine="645"/>
        <w:textAlignment w:val="auto"/>
        <w:rPr>
          <w:rFonts w:hint="eastAsia" w:ascii="仿宋_GB2312" w:hAnsi="宋体" w:eastAsia="仿宋_GB2312"/>
          <w:w w:val="96"/>
          <w:kern w:val="18"/>
          <w:sz w:val="32"/>
          <w:szCs w:val="32"/>
        </w:rPr>
      </w:pPr>
      <w:r>
        <w:rPr>
          <w:rFonts w:hint="eastAsia" w:ascii="仿宋_GB2312" w:hAnsi="宋体" w:eastAsia="仿宋_GB2312"/>
          <w:w w:val="96"/>
          <w:kern w:val="18"/>
          <w:sz w:val="32"/>
          <w:szCs w:val="32"/>
        </w:rPr>
        <w:t>依据《建筑业企业资质管理规定》（住房城乡建设部第22号令）第二十八第二款规定，本机关决定</w:t>
      </w:r>
      <w:r>
        <w:rPr>
          <w:rFonts w:hint="eastAsia" w:ascii="仿宋_GB2312" w:hAnsi="宋体" w:eastAsia="仿宋_GB2312"/>
          <w:w w:val="96"/>
          <w:kern w:val="18"/>
          <w:sz w:val="32"/>
          <w:szCs w:val="32"/>
          <w:lang w:eastAsia="zh-CN"/>
        </w:rPr>
        <w:t>撤回</w:t>
      </w:r>
      <w:r>
        <w:rPr>
          <w:rFonts w:hint="eastAsia" w:ascii="仿宋_GB2312" w:hAnsi="宋体" w:eastAsia="仿宋_GB2312"/>
          <w:w w:val="96"/>
          <w:kern w:val="18"/>
          <w:sz w:val="32"/>
          <w:szCs w:val="32"/>
        </w:rPr>
        <w:t>你公司</w:t>
      </w:r>
      <w:r>
        <w:rPr>
          <w:rFonts w:hint="eastAsia" w:ascii="仿宋_GB2312" w:hAnsi="宋体" w:eastAsia="仿宋_GB2312"/>
          <w:w w:val="98"/>
          <w:kern w:val="18"/>
          <w:sz w:val="32"/>
          <w:szCs w:val="32"/>
        </w:rPr>
        <w:t>市政公用工程施工总承包二级、环保工程专业承包二级、建筑机电安装工程专业承包二级、建筑工程施工总承包二级、机电工程施工总承包二级、建筑装修装饰工程专业承包二级、建筑幕墙工程专业承包二级、消防设施工程专业承包二级、电子与智能化工程专业承包二级、防水防腐保温工程专业承包二级等10项</w:t>
      </w:r>
      <w:r>
        <w:rPr>
          <w:rFonts w:hint="eastAsia" w:ascii="仿宋_GB2312" w:hAnsi="宋体" w:eastAsia="仿宋_GB2312"/>
          <w:w w:val="96"/>
          <w:kern w:val="18"/>
          <w:sz w:val="32"/>
          <w:szCs w:val="32"/>
        </w:rPr>
        <w:t>资质。</w:t>
      </w:r>
    </w:p>
    <w:p>
      <w:pPr>
        <w:keepNext w:val="0"/>
        <w:keepLines w:val="0"/>
        <w:pageBreakBefore w:val="0"/>
        <w:widowControl w:val="0"/>
        <w:kinsoku/>
        <w:wordWrap/>
        <w:overflowPunct/>
        <w:topLinePunct w:val="0"/>
        <w:autoSpaceDE/>
        <w:autoSpaceDN/>
        <w:bidi w:val="0"/>
        <w:adjustRightInd/>
        <w:spacing w:line="400" w:lineRule="exact"/>
        <w:ind w:firstLine="645"/>
        <w:textAlignment w:val="auto"/>
        <w:rPr>
          <w:rFonts w:hint="eastAsia" w:ascii="仿宋_GB2312" w:hAnsi="宋体" w:eastAsia="仿宋_GB2312"/>
          <w:w w:val="96"/>
          <w:kern w:val="18"/>
          <w:sz w:val="32"/>
          <w:szCs w:val="32"/>
        </w:rPr>
      </w:pPr>
      <w:r>
        <w:rPr>
          <w:rFonts w:hint="eastAsia" w:ascii="仿宋_GB2312" w:hAnsi="宋体" w:eastAsia="仿宋_GB2312"/>
          <w:w w:val="96"/>
          <w:kern w:val="18"/>
          <w:sz w:val="32"/>
          <w:szCs w:val="32"/>
        </w:rPr>
        <w:t>如不服本决定，可以在收到本决定之日起60日内向北京市人民政府申请行政复议，也可以在6个月内直接向北京市通州区人民法院起诉。</w:t>
      </w:r>
    </w:p>
    <w:p>
      <w:pPr>
        <w:keepNext w:val="0"/>
        <w:keepLines w:val="0"/>
        <w:pageBreakBefore w:val="0"/>
        <w:widowControl w:val="0"/>
        <w:kinsoku/>
        <w:wordWrap/>
        <w:overflowPunct/>
        <w:topLinePunct w:val="0"/>
        <w:autoSpaceDE/>
        <w:autoSpaceDN/>
        <w:bidi w:val="0"/>
        <w:adjustRightInd/>
        <w:spacing w:line="400" w:lineRule="exact"/>
        <w:ind w:firstLine="645"/>
        <w:textAlignment w:val="auto"/>
        <w:rPr>
          <w:rFonts w:hint="eastAsia" w:ascii="仿宋_GB2312" w:hAnsi="宋体" w:eastAsia="仿宋_GB2312"/>
          <w:w w:val="96"/>
          <w:kern w:val="18"/>
          <w:sz w:val="32"/>
          <w:szCs w:val="32"/>
        </w:rPr>
      </w:pPr>
    </w:p>
    <w:p>
      <w:pPr>
        <w:keepNext w:val="0"/>
        <w:keepLines w:val="0"/>
        <w:pageBreakBefore w:val="0"/>
        <w:widowControl w:val="0"/>
        <w:kinsoku/>
        <w:wordWrap/>
        <w:overflowPunct/>
        <w:topLinePunct w:val="0"/>
        <w:autoSpaceDE/>
        <w:autoSpaceDN/>
        <w:bidi w:val="0"/>
        <w:adjustRightInd/>
        <w:spacing w:line="400" w:lineRule="exact"/>
        <w:ind w:firstLine="645"/>
        <w:textAlignment w:val="auto"/>
        <w:rPr>
          <w:rFonts w:hint="eastAsia" w:ascii="仿宋_GB2312" w:hAnsi="宋体" w:eastAsia="仿宋_GB2312"/>
          <w:w w:val="96"/>
          <w:kern w:val="18"/>
          <w:sz w:val="32"/>
          <w:szCs w:val="32"/>
        </w:rPr>
      </w:pPr>
    </w:p>
    <w:p>
      <w:pPr>
        <w:keepNext w:val="0"/>
        <w:keepLines w:val="0"/>
        <w:pageBreakBefore w:val="0"/>
        <w:widowControl w:val="0"/>
        <w:kinsoku/>
        <w:wordWrap/>
        <w:overflowPunct/>
        <w:topLinePunct w:val="0"/>
        <w:autoSpaceDE/>
        <w:autoSpaceDN/>
        <w:bidi w:val="0"/>
        <w:adjustRightInd/>
        <w:spacing w:line="400" w:lineRule="exact"/>
        <w:ind w:firstLine="4012" w:firstLineChars="1307"/>
        <w:textAlignment w:val="auto"/>
        <w:rPr>
          <w:rFonts w:hint="eastAsia" w:ascii="仿宋_GB2312" w:hAnsi="宋体" w:eastAsia="仿宋_GB2312"/>
          <w:w w:val="96"/>
          <w:kern w:val="18"/>
          <w:sz w:val="32"/>
          <w:szCs w:val="32"/>
        </w:rPr>
      </w:pPr>
      <w:r>
        <w:rPr>
          <w:rFonts w:hint="eastAsia" w:ascii="仿宋_GB2312" w:hAnsi="宋体" w:eastAsia="仿宋_GB2312"/>
          <w:w w:val="96"/>
          <w:kern w:val="18"/>
          <w:sz w:val="32"/>
          <w:szCs w:val="32"/>
        </w:rPr>
        <w:t>北京市住房和城乡建设委员会</w:t>
      </w:r>
    </w:p>
    <w:p>
      <w:pPr>
        <w:keepNext w:val="0"/>
        <w:keepLines w:val="0"/>
        <w:pageBreakBefore w:val="0"/>
        <w:widowControl w:val="0"/>
        <w:kinsoku/>
        <w:wordWrap/>
        <w:overflowPunct/>
        <w:topLinePunct w:val="0"/>
        <w:autoSpaceDE/>
        <w:autoSpaceDN/>
        <w:bidi w:val="0"/>
        <w:adjustRightInd/>
        <w:spacing w:line="400" w:lineRule="exact"/>
        <w:ind w:firstLine="645"/>
        <w:textAlignment w:val="auto"/>
        <w:rPr>
          <w:rFonts w:hint="eastAsia" w:ascii="仿宋_GB2312" w:hAnsi="宋体" w:eastAsia="仿宋_GB2312"/>
          <w:w w:val="96"/>
          <w:kern w:val="18"/>
          <w:sz w:val="32"/>
          <w:szCs w:val="32"/>
        </w:rPr>
      </w:pPr>
      <w:r>
        <w:rPr>
          <w:rFonts w:hint="eastAsia" w:ascii="仿宋_GB2312" w:hAnsi="宋体" w:eastAsia="仿宋_GB2312"/>
          <w:w w:val="96"/>
          <w:kern w:val="18"/>
          <w:sz w:val="32"/>
          <w:szCs w:val="32"/>
        </w:rPr>
        <w:t xml:space="preserve">                             202</w:t>
      </w:r>
      <w:r>
        <w:rPr>
          <w:rFonts w:hint="eastAsia" w:ascii="仿宋_GB2312" w:hAnsi="宋体" w:eastAsia="仿宋_GB2312"/>
          <w:w w:val="96"/>
          <w:kern w:val="18"/>
          <w:sz w:val="32"/>
          <w:szCs w:val="32"/>
          <w:lang w:val="en-US" w:eastAsia="zh-CN"/>
        </w:rPr>
        <w:t>4</w:t>
      </w:r>
      <w:r>
        <w:rPr>
          <w:rFonts w:hint="eastAsia" w:ascii="仿宋_GB2312" w:hAnsi="宋体" w:eastAsia="仿宋_GB2312"/>
          <w:w w:val="96"/>
          <w:kern w:val="18"/>
          <w:sz w:val="32"/>
          <w:szCs w:val="32"/>
        </w:rPr>
        <w:t>年</w:t>
      </w:r>
      <w:r>
        <w:rPr>
          <w:rFonts w:hint="eastAsia" w:ascii="仿宋_GB2312" w:hAnsi="宋体" w:eastAsia="仿宋_GB2312"/>
          <w:w w:val="96"/>
          <w:kern w:val="18"/>
          <w:sz w:val="32"/>
          <w:szCs w:val="32"/>
          <w:lang w:val="en-US" w:eastAsia="zh-CN"/>
        </w:rPr>
        <w:t>10</w:t>
      </w:r>
      <w:r>
        <w:rPr>
          <w:rFonts w:hint="eastAsia" w:ascii="仿宋_GB2312" w:hAnsi="宋体" w:eastAsia="仿宋_GB2312"/>
          <w:w w:val="96"/>
          <w:kern w:val="18"/>
          <w:sz w:val="32"/>
          <w:szCs w:val="32"/>
        </w:rPr>
        <w:t>月</w:t>
      </w:r>
      <w:r>
        <w:rPr>
          <w:rFonts w:hint="eastAsia" w:ascii="仿宋_GB2312" w:hAnsi="宋体" w:eastAsia="仿宋_GB2312"/>
          <w:w w:val="96"/>
          <w:kern w:val="18"/>
          <w:sz w:val="32"/>
          <w:szCs w:val="32"/>
          <w:lang w:val="en-US" w:eastAsia="zh-CN"/>
        </w:rPr>
        <w:t>18</w:t>
      </w:r>
      <w:r>
        <w:rPr>
          <w:rFonts w:hint="eastAsia" w:ascii="仿宋_GB2312" w:hAnsi="宋体" w:eastAsia="仿宋_GB2312"/>
          <w:w w:val="96"/>
          <w:kern w:val="18"/>
          <w:sz w:val="32"/>
          <w:szCs w:val="32"/>
        </w:rPr>
        <w:t>日</w:t>
      </w:r>
    </w:p>
    <w:p>
      <w:pPr>
        <w:rPr>
          <w:rFonts w:hint="default" w:ascii="方正小标宋简体" w:hAnsi="宋体" w:eastAsia="方正小标宋简体"/>
          <w:kern w:val="18"/>
          <w:sz w:val="36"/>
          <w:szCs w:val="36"/>
          <w:lang w:val="en-US" w:eastAsia="zh-CN"/>
        </w:rPr>
      </w:pPr>
    </w:p>
    <w:sectPr>
      <w:pgSz w:w="11906" w:h="16838"/>
      <w:pgMar w:top="1843" w:right="127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59"/>
    <w:rsid w:val="00003825"/>
    <w:rsid w:val="000049E0"/>
    <w:rsid w:val="00010C4E"/>
    <w:rsid w:val="00014EFE"/>
    <w:rsid w:val="00017759"/>
    <w:rsid w:val="00020D6A"/>
    <w:rsid w:val="000217A9"/>
    <w:rsid w:val="00021FBA"/>
    <w:rsid w:val="00022689"/>
    <w:rsid w:val="000353E5"/>
    <w:rsid w:val="000416B8"/>
    <w:rsid w:val="000439A3"/>
    <w:rsid w:val="00053877"/>
    <w:rsid w:val="00057E29"/>
    <w:rsid w:val="00060E93"/>
    <w:rsid w:val="00060F08"/>
    <w:rsid w:val="0006371F"/>
    <w:rsid w:val="00064251"/>
    <w:rsid w:val="000656B9"/>
    <w:rsid w:val="000669A5"/>
    <w:rsid w:val="00076B64"/>
    <w:rsid w:val="00077D0C"/>
    <w:rsid w:val="00081219"/>
    <w:rsid w:val="000918BA"/>
    <w:rsid w:val="00092DFA"/>
    <w:rsid w:val="000B21DB"/>
    <w:rsid w:val="000B222C"/>
    <w:rsid w:val="000B5106"/>
    <w:rsid w:val="000C18E5"/>
    <w:rsid w:val="000C51D1"/>
    <w:rsid w:val="000D439D"/>
    <w:rsid w:val="000E05B7"/>
    <w:rsid w:val="000E2F9B"/>
    <w:rsid w:val="000F093A"/>
    <w:rsid w:val="000F5927"/>
    <w:rsid w:val="000F77E6"/>
    <w:rsid w:val="001018A3"/>
    <w:rsid w:val="00102ABC"/>
    <w:rsid w:val="0012209F"/>
    <w:rsid w:val="00123597"/>
    <w:rsid w:val="0012781B"/>
    <w:rsid w:val="00131F6D"/>
    <w:rsid w:val="0013745B"/>
    <w:rsid w:val="001403EF"/>
    <w:rsid w:val="00141A59"/>
    <w:rsid w:val="0014468F"/>
    <w:rsid w:val="00151903"/>
    <w:rsid w:val="00154116"/>
    <w:rsid w:val="00157A3F"/>
    <w:rsid w:val="001655F9"/>
    <w:rsid w:val="00166F55"/>
    <w:rsid w:val="001740C6"/>
    <w:rsid w:val="00180584"/>
    <w:rsid w:val="00185C2B"/>
    <w:rsid w:val="00191623"/>
    <w:rsid w:val="00194848"/>
    <w:rsid w:val="001A1D78"/>
    <w:rsid w:val="001A56A9"/>
    <w:rsid w:val="001B0C70"/>
    <w:rsid w:val="001C1001"/>
    <w:rsid w:val="001C577F"/>
    <w:rsid w:val="001C6464"/>
    <w:rsid w:val="001C6DEE"/>
    <w:rsid w:val="001D04C9"/>
    <w:rsid w:val="001D0F04"/>
    <w:rsid w:val="001E576C"/>
    <w:rsid w:val="001E65A1"/>
    <w:rsid w:val="001F05D1"/>
    <w:rsid w:val="001F27E3"/>
    <w:rsid w:val="001F4D71"/>
    <w:rsid w:val="001F61FF"/>
    <w:rsid w:val="001F753D"/>
    <w:rsid w:val="001F7B34"/>
    <w:rsid w:val="0020285C"/>
    <w:rsid w:val="00203D25"/>
    <w:rsid w:val="0020412A"/>
    <w:rsid w:val="002053C8"/>
    <w:rsid w:val="00205D75"/>
    <w:rsid w:val="00206668"/>
    <w:rsid w:val="00214F6A"/>
    <w:rsid w:val="00215705"/>
    <w:rsid w:val="00224E8C"/>
    <w:rsid w:val="002275A8"/>
    <w:rsid w:val="0023761B"/>
    <w:rsid w:val="00237D33"/>
    <w:rsid w:val="00242259"/>
    <w:rsid w:val="0025301D"/>
    <w:rsid w:val="002552B1"/>
    <w:rsid w:val="002611EC"/>
    <w:rsid w:val="00271714"/>
    <w:rsid w:val="00272E3D"/>
    <w:rsid w:val="00275935"/>
    <w:rsid w:val="00282E5D"/>
    <w:rsid w:val="0028514A"/>
    <w:rsid w:val="00286CEE"/>
    <w:rsid w:val="00291265"/>
    <w:rsid w:val="002A69ED"/>
    <w:rsid w:val="002B07B9"/>
    <w:rsid w:val="002B1D07"/>
    <w:rsid w:val="002B29D7"/>
    <w:rsid w:val="002B796F"/>
    <w:rsid w:val="002C1701"/>
    <w:rsid w:val="002C59F0"/>
    <w:rsid w:val="002D043C"/>
    <w:rsid w:val="002D0C9A"/>
    <w:rsid w:val="002D2725"/>
    <w:rsid w:val="002D3645"/>
    <w:rsid w:val="002D5147"/>
    <w:rsid w:val="002D7FE6"/>
    <w:rsid w:val="002E05E5"/>
    <w:rsid w:val="002E7173"/>
    <w:rsid w:val="002E7F85"/>
    <w:rsid w:val="002F0792"/>
    <w:rsid w:val="002F2657"/>
    <w:rsid w:val="00303BAD"/>
    <w:rsid w:val="00317358"/>
    <w:rsid w:val="003244CF"/>
    <w:rsid w:val="00331EC0"/>
    <w:rsid w:val="00334614"/>
    <w:rsid w:val="00340E7C"/>
    <w:rsid w:val="00341747"/>
    <w:rsid w:val="00362DE9"/>
    <w:rsid w:val="003666C8"/>
    <w:rsid w:val="00375C59"/>
    <w:rsid w:val="00391220"/>
    <w:rsid w:val="003948C9"/>
    <w:rsid w:val="0039616B"/>
    <w:rsid w:val="003A2EE5"/>
    <w:rsid w:val="003A36E6"/>
    <w:rsid w:val="003A43E6"/>
    <w:rsid w:val="003B059D"/>
    <w:rsid w:val="003B0A79"/>
    <w:rsid w:val="003B0FEA"/>
    <w:rsid w:val="003B21E3"/>
    <w:rsid w:val="003B7C90"/>
    <w:rsid w:val="003B7F20"/>
    <w:rsid w:val="003C75B1"/>
    <w:rsid w:val="003D6D8F"/>
    <w:rsid w:val="003D6E43"/>
    <w:rsid w:val="003E23B2"/>
    <w:rsid w:val="003F25ED"/>
    <w:rsid w:val="003F6E8C"/>
    <w:rsid w:val="004038E4"/>
    <w:rsid w:val="00404334"/>
    <w:rsid w:val="00410D2F"/>
    <w:rsid w:val="0041171E"/>
    <w:rsid w:val="00411F32"/>
    <w:rsid w:val="00422E4C"/>
    <w:rsid w:val="004265D6"/>
    <w:rsid w:val="00432265"/>
    <w:rsid w:val="00440767"/>
    <w:rsid w:val="00442E7D"/>
    <w:rsid w:val="00445C5C"/>
    <w:rsid w:val="00445DBF"/>
    <w:rsid w:val="00446EDD"/>
    <w:rsid w:val="004506FE"/>
    <w:rsid w:val="00451831"/>
    <w:rsid w:val="00451A66"/>
    <w:rsid w:val="00452590"/>
    <w:rsid w:val="0046167E"/>
    <w:rsid w:val="0046280B"/>
    <w:rsid w:val="00464497"/>
    <w:rsid w:val="0047099A"/>
    <w:rsid w:val="00471AD1"/>
    <w:rsid w:val="00480FEB"/>
    <w:rsid w:val="00485288"/>
    <w:rsid w:val="00486999"/>
    <w:rsid w:val="004913D4"/>
    <w:rsid w:val="004928B4"/>
    <w:rsid w:val="004977A0"/>
    <w:rsid w:val="004B3021"/>
    <w:rsid w:val="004B364A"/>
    <w:rsid w:val="004B4D8E"/>
    <w:rsid w:val="004B76DA"/>
    <w:rsid w:val="004C34EC"/>
    <w:rsid w:val="004D11B9"/>
    <w:rsid w:val="004D12F2"/>
    <w:rsid w:val="004D2B4D"/>
    <w:rsid w:val="004E0C1A"/>
    <w:rsid w:val="004E306E"/>
    <w:rsid w:val="004F14B6"/>
    <w:rsid w:val="00504A2F"/>
    <w:rsid w:val="00512AFE"/>
    <w:rsid w:val="00521B28"/>
    <w:rsid w:val="00525CFB"/>
    <w:rsid w:val="0052697F"/>
    <w:rsid w:val="00527E1B"/>
    <w:rsid w:val="005371DC"/>
    <w:rsid w:val="00537D57"/>
    <w:rsid w:val="005452F5"/>
    <w:rsid w:val="00545EC6"/>
    <w:rsid w:val="005500E4"/>
    <w:rsid w:val="00555F33"/>
    <w:rsid w:val="00557730"/>
    <w:rsid w:val="00570D33"/>
    <w:rsid w:val="0057114E"/>
    <w:rsid w:val="00571734"/>
    <w:rsid w:val="00573BB5"/>
    <w:rsid w:val="005906D5"/>
    <w:rsid w:val="00594D7A"/>
    <w:rsid w:val="005A6512"/>
    <w:rsid w:val="005A7894"/>
    <w:rsid w:val="005B11EF"/>
    <w:rsid w:val="005B4D47"/>
    <w:rsid w:val="005C1F8F"/>
    <w:rsid w:val="005D707E"/>
    <w:rsid w:val="005E1C6D"/>
    <w:rsid w:val="005F45A7"/>
    <w:rsid w:val="005F64E3"/>
    <w:rsid w:val="006041FF"/>
    <w:rsid w:val="006044F0"/>
    <w:rsid w:val="0060784B"/>
    <w:rsid w:val="00611925"/>
    <w:rsid w:val="00612C8C"/>
    <w:rsid w:val="00613390"/>
    <w:rsid w:val="006235C3"/>
    <w:rsid w:val="00625EF6"/>
    <w:rsid w:val="00631834"/>
    <w:rsid w:val="00631893"/>
    <w:rsid w:val="00636690"/>
    <w:rsid w:val="006427D0"/>
    <w:rsid w:val="00642CCC"/>
    <w:rsid w:val="00644C1B"/>
    <w:rsid w:val="00646B29"/>
    <w:rsid w:val="006475BD"/>
    <w:rsid w:val="00653C33"/>
    <w:rsid w:val="006611AD"/>
    <w:rsid w:val="00661337"/>
    <w:rsid w:val="00670519"/>
    <w:rsid w:val="00673E93"/>
    <w:rsid w:val="00674FD8"/>
    <w:rsid w:val="00676645"/>
    <w:rsid w:val="00676A8B"/>
    <w:rsid w:val="006827A6"/>
    <w:rsid w:val="00684119"/>
    <w:rsid w:val="006A0F9E"/>
    <w:rsid w:val="006A0FB4"/>
    <w:rsid w:val="006A15AC"/>
    <w:rsid w:val="006B43E5"/>
    <w:rsid w:val="006D5DD8"/>
    <w:rsid w:val="006D7DC4"/>
    <w:rsid w:val="006E77A3"/>
    <w:rsid w:val="006F02D9"/>
    <w:rsid w:val="006F68CA"/>
    <w:rsid w:val="00702A2D"/>
    <w:rsid w:val="007108B3"/>
    <w:rsid w:val="00716F1B"/>
    <w:rsid w:val="00720417"/>
    <w:rsid w:val="00720C15"/>
    <w:rsid w:val="007354A3"/>
    <w:rsid w:val="00741604"/>
    <w:rsid w:val="007430AC"/>
    <w:rsid w:val="007445F2"/>
    <w:rsid w:val="00746045"/>
    <w:rsid w:val="00755A68"/>
    <w:rsid w:val="00760A02"/>
    <w:rsid w:val="00776D68"/>
    <w:rsid w:val="00777840"/>
    <w:rsid w:val="00777BC3"/>
    <w:rsid w:val="0078202E"/>
    <w:rsid w:val="00783834"/>
    <w:rsid w:val="00787190"/>
    <w:rsid w:val="00790C39"/>
    <w:rsid w:val="00791D83"/>
    <w:rsid w:val="00797D0A"/>
    <w:rsid w:val="007A119F"/>
    <w:rsid w:val="007A2A14"/>
    <w:rsid w:val="007A658C"/>
    <w:rsid w:val="007B5643"/>
    <w:rsid w:val="007B611C"/>
    <w:rsid w:val="007C15A2"/>
    <w:rsid w:val="007C3521"/>
    <w:rsid w:val="007C760D"/>
    <w:rsid w:val="007D1660"/>
    <w:rsid w:val="007D70EC"/>
    <w:rsid w:val="007E16BB"/>
    <w:rsid w:val="007F02EF"/>
    <w:rsid w:val="007F2DFE"/>
    <w:rsid w:val="00803661"/>
    <w:rsid w:val="0080417C"/>
    <w:rsid w:val="008145DC"/>
    <w:rsid w:val="008158FB"/>
    <w:rsid w:val="00816671"/>
    <w:rsid w:val="00817F28"/>
    <w:rsid w:val="00820BE9"/>
    <w:rsid w:val="00822D79"/>
    <w:rsid w:val="00831C51"/>
    <w:rsid w:val="00832EEC"/>
    <w:rsid w:val="008375D6"/>
    <w:rsid w:val="00841DA1"/>
    <w:rsid w:val="00850E75"/>
    <w:rsid w:val="00851E9C"/>
    <w:rsid w:val="00854845"/>
    <w:rsid w:val="00856D1B"/>
    <w:rsid w:val="0086690E"/>
    <w:rsid w:val="00867D19"/>
    <w:rsid w:val="00870264"/>
    <w:rsid w:val="008800D1"/>
    <w:rsid w:val="00882959"/>
    <w:rsid w:val="008838F3"/>
    <w:rsid w:val="008859E9"/>
    <w:rsid w:val="008878F2"/>
    <w:rsid w:val="008A3974"/>
    <w:rsid w:val="008D347D"/>
    <w:rsid w:val="008D6D55"/>
    <w:rsid w:val="008E2091"/>
    <w:rsid w:val="008E2450"/>
    <w:rsid w:val="008E338D"/>
    <w:rsid w:val="008E6986"/>
    <w:rsid w:val="008E7E2C"/>
    <w:rsid w:val="008F3808"/>
    <w:rsid w:val="008F389D"/>
    <w:rsid w:val="008F4AAF"/>
    <w:rsid w:val="00907A90"/>
    <w:rsid w:val="009103B0"/>
    <w:rsid w:val="00914F56"/>
    <w:rsid w:val="00915F97"/>
    <w:rsid w:val="009360BD"/>
    <w:rsid w:val="00941223"/>
    <w:rsid w:val="00943263"/>
    <w:rsid w:val="00947116"/>
    <w:rsid w:val="00950005"/>
    <w:rsid w:val="00952240"/>
    <w:rsid w:val="00954DA3"/>
    <w:rsid w:val="00954DDB"/>
    <w:rsid w:val="00957C94"/>
    <w:rsid w:val="009639E3"/>
    <w:rsid w:val="00963B42"/>
    <w:rsid w:val="009653AA"/>
    <w:rsid w:val="009811DC"/>
    <w:rsid w:val="009A0BE0"/>
    <w:rsid w:val="009A2A35"/>
    <w:rsid w:val="009A6AC2"/>
    <w:rsid w:val="009B78BC"/>
    <w:rsid w:val="009B7F22"/>
    <w:rsid w:val="009C5348"/>
    <w:rsid w:val="009C7BB8"/>
    <w:rsid w:val="009E12A3"/>
    <w:rsid w:val="009F6044"/>
    <w:rsid w:val="009F7E82"/>
    <w:rsid w:val="00A06554"/>
    <w:rsid w:val="00A06C45"/>
    <w:rsid w:val="00A108E1"/>
    <w:rsid w:val="00A11276"/>
    <w:rsid w:val="00A12A05"/>
    <w:rsid w:val="00A16970"/>
    <w:rsid w:val="00A17972"/>
    <w:rsid w:val="00A179DE"/>
    <w:rsid w:val="00A21B74"/>
    <w:rsid w:val="00A234A6"/>
    <w:rsid w:val="00A24E0A"/>
    <w:rsid w:val="00A24EB5"/>
    <w:rsid w:val="00A30928"/>
    <w:rsid w:val="00A42326"/>
    <w:rsid w:val="00A47821"/>
    <w:rsid w:val="00A50F2A"/>
    <w:rsid w:val="00A50FDD"/>
    <w:rsid w:val="00A5234F"/>
    <w:rsid w:val="00A5481D"/>
    <w:rsid w:val="00A55194"/>
    <w:rsid w:val="00A56EF4"/>
    <w:rsid w:val="00A64A15"/>
    <w:rsid w:val="00A65835"/>
    <w:rsid w:val="00A65FDB"/>
    <w:rsid w:val="00A70B08"/>
    <w:rsid w:val="00A74755"/>
    <w:rsid w:val="00A77EAC"/>
    <w:rsid w:val="00A827EC"/>
    <w:rsid w:val="00A850EA"/>
    <w:rsid w:val="00A92FCC"/>
    <w:rsid w:val="00A93AE6"/>
    <w:rsid w:val="00AA4FF2"/>
    <w:rsid w:val="00AA7BFA"/>
    <w:rsid w:val="00AB0EA0"/>
    <w:rsid w:val="00AB340F"/>
    <w:rsid w:val="00AB4755"/>
    <w:rsid w:val="00AB7D10"/>
    <w:rsid w:val="00AC0059"/>
    <w:rsid w:val="00AC3E37"/>
    <w:rsid w:val="00AC5D00"/>
    <w:rsid w:val="00AC7D81"/>
    <w:rsid w:val="00AD1587"/>
    <w:rsid w:val="00AD30B4"/>
    <w:rsid w:val="00AE2521"/>
    <w:rsid w:val="00AF376B"/>
    <w:rsid w:val="00AF5BBB"/>
    <w:rsid w:val="00B01EE0"/>
    <w:rsid w:val="00B02898"/>
    <w:rsid w:val="00B05F19"/>
    <w:rsid w:val="00B103E4"/>
    <w:rsid w:val="00B1416B"/>
    <w:rsid w:val="00B17E67"/>
    <w:rsid w:val="00B20420"/>
    <w:rsid w:val="00B2335E"/>
    <w:rsid w:val="00B27EF8"/>
    <w:rsid w:val="00B37787"/>
    <w:rsid w:val="00B43FDE"/>
    <w:rsid w:val="00B51E71"/>
    <w:rsid w:val="00B627EC"/>
    <w:rsid w:val="00B718FD"/>
    <w:rsid w:val="00B71B8E"/>
    <w:rsid w:val="00B7385F"/>
    <w:rsid w:val="00B74669"/>
    <w:rsid w:val="00B77E68"/>
    <w:rsid w:val="00B81529"/>
    <w:rsid w:val="00B83841"/>
    <w:rsid w:val="00B85834"/>
    <w:rsid w:val="00BA1339"/>
    <w:rsid w:val="00BB5E15"/>
    <w:rsid w:val="00BB66C6"/>
    <w:rsid w:val="00BC0E6D"/>
    <w:rsid w:val="00BC15EF"/>
    <w:rsid w:val="00BC3556"/>
    <w:rsid w:val="00BC4035"/>
    <w:rsid w:val="00BD1719"/>
    <w:rsid w:val="00BD5399"/>
    <w:rsid w:val="00BE24CA"/>
    <w:rsid w:val="00BE4F5F"/>
    <w:rsid w:val="00BF35C5"/>
    <w:rsid w:val="00C11D4F"/>
    <w:rsid w:val="00C17BEB"/>
    <w:rsid w:val="00C23F76"/>
    <w:rsid w:val="00C24B1C"/>
    <w:rsid w:val="00C265C4"/>
    <w:rsid w:val="00C329CB"/>
    <w:rsid w:val="00C35129"/>
    <w:rsid w:val="00C35157"/>
    <w:rsid w:val="00C367D8"/>
    <w:rsid w:val="00C36957"/>
    <w:rsid w:val="00C4121E"/>
    <w:rsid w:val="00C43F8E"/>
    <w:rsid w:val="00C534E4"/>
    <w:rsid w:val="00C55FD3"/>
    <w:rsid w:val="00C5770B"/>
    <w:rsid w:val="00C57DBA"/>
    <w:rsid w:val="00C67F4C"/>
    <w:rsid w:val="00C7326E"/>
    <w:rsid w:val="00C9380F"/>
    <w:rsid w:val="00C96CC9"/>
    <w:rsid w:val="00CA3697"/>
    <w:rsid w:val="00CA3F93"/>
    <w:rsid w:val="00CA4B5B"/>
    <w:rsid w:val="00CA54C4"/>
    <w:rsid w:val="00CA5BB6"/>
    <w:rsid w:val="00CA6334"/>
    <w:rsid w:val="00CA6B17"/>
    <w:rsid w:val="00CB21C5"/>
    <w:rsid w:val="00CB7704"/>
    <w:rsid w:val="00CE0154"/>
    <w:rsid w:val="00CE1BBD"/>
    <w:rsid w:val="00CE4391"/>
    <w:rsid w:val="00CF1C9E"/>
    <w:rsid w:val="00CF78E8"/>
    <w:rsid w:val="00D04F5F"/>
    <w:rsid w:val="00D13B93"/>
    <w:rsid w:val="00D25527"/>
    <w:rsid w:val="00D31634"/>
    <w:rsid w:val="00D32736"/>
    <w:rsid w:val="00D36DC5"/>
    <w:rsid w:val="00D4696C"/>
    <w:rsid w:val="00D63FC8"/>
    <w:rsid w:val="00D70ED6"/>
    <w:rsid w:val="00D747B7"/>
    <w:rsid w:val="00D74D6F"/>
    <w:rsid w:val="00D83B6A"/>
    <w:rsid w:val="00D92CB3"/>
    <w:rsid w:val="00DA110A"/>
    <w:rsid w:val="00DA47AE"/>
    <w:rsid w:val="00DA6C2D"/>
    <w:rsid w:val="00DA76D2"/>
    <w:rsid w:val="00DB20CD"/>
    <w:rsid w:val="00DC1265"/>
    <w:rsid w:val="00DC1C35"/>
    <w:rsid w:val="00DD25B0"/>
    <w:rsid w:val="00DD5256"/>
    <w:rsid w:val="00DE76B9"/>
    <w:rsid w:val="00DF1222"/>
    <w:rsid w:val="00E04145"/>
    <w:rsid w:val="00E05548"/>
    <w:rsid w:val="00E05775"/>
    <w:rsid w:val="00E07027"/>
    <w:rsid w:val="00E07607"/>
    <w:rsid w:val="00E23324"/>
    <w:rsid w:val="00E33490"/>
    <w:rsid w:val="00E35B2F"/>
    <w:rsid w:val="00E54F7D"/>
    <w:rsid w:val="00E6698F"/>
    <w:rsid w:val="00E67DC6"/>
    <w:rsid w:val="00E71AAD"/>
    <w:rsid w:val="00E727F7"/>
    <w:rsid w:val="00E74C24"/>
    <w:rsid w:val="00E77500"/>
    <w:rsid w:val="00E80543"/>
    <w:rsid w:val="00E83411"/>
    <w:rsid w:val="00E84D26"/>
    <w:rsid w:val="00E861D9"/>
    <w:rsid w:val="00E934E0"/>
    <w:rsid w:val="00E96C46"/>
    <w:rsid w:val="00E9771B"/>
    <w:rsid w:val="00EA2263"/>
    <w:rsid w:val="00EB1C76"/>
    <w:rsid w:val="00EB5826"/>
    <w:rsid w:val="00EC245F"/>
    <w:rsid w:val="00EC2A55"/>
    <w:rsid w:val="00EC52E3"/>
    <w:rsid w:val="00EE30D4"/>
    <w:rsid w:val="00EE3FAF"/>
    <w:rsid w:val="00EE453C"/>
    <w:rsid w:val="00EF4136"/>
    <w:rsid w:val="00EF4F26"/>
    <w:rsid w:val="00F02182"/>
    <w:rsid w:val="00F03BA1"/>
    <w:rsid w:val="00F06674"/>
    <w:rsid w:val="00F1737F"/>
    <w:rsid w:val="00F17CD8"/>
    <w:rsid w:val="00F24580"/>
    <w:rsid w:val="00F250AB"/>
    <w:rsid w:val="00F31390"/>
    <w:rsid w:val="00F365E6"/>
    <w:rsid w:val="00F40346"/>
    <w:rsid w:val="00F433C2"/>
    <w:rsid w:val="00F4673C"/>
    <w:rsid w:val="00F52C92"/>
    <w:rsid w:val="00F64BD9"/>
    <w:rsid w:val="00F72228"/>
    <w:rsid w:val="00F77AFC"/>
    <w:rsid w:val="00F87EFD"/>
    <w:rsid w:val="00F90A99"/>
    <w:rsid w:val="00F92841"/>
    <w:rsid w:val="00F93AFB"/>
    <w:rsid w:val="00FA2D21"/>
    <w:rsid w:val="00FA3D7B"/>
    <w:rsid w:val="00FA4853"/>
    <w:rsid w:val="00FA51EB"/>
    <w:rsid w:val="00FA72AD"/>
    <w:rsid w:val="00FA7DEF"/>
    <w:rsid w:val="00FB0521"/>
    <w:rsid w:val="00FB1F2D"/>
    <w:rsid w:val="00FB1FD1"/>
    <w:rsid w:val="00FB3937"/>
    <w:rsid w:val="00FC2A0F"/>
    <w:rsid w:val="00FD0436"/>
    <w:rsid w:val="00FD063D"/>
    <w:rsid w:val="00FD2CB5"/>
    <w:rsid w:val="00FD3455"/>
    <w:rsid w:val="00FD3732"/>
    <w:rsid w:val="00FD3B4E"/>
    <w:rsid w:val="00FD4C39"/>
    <w:rsid w:val="00FD5405"/>
    <w:rsid w:val="00FD5999"/>
    <w:rsid w:val="00FE2127"/>
    <w:rsid w:val="00FE7EC1"/>
    <w:rsid w:val="00FF29BD"/>
    <w:rsid w:val="00FF7FE7"/>
    <w:rsid w:val="0D7F90D5"/>
    <w:rsid w:val="1CFED7C0"/>
    <w:rsid w:val="1F77F2DA"/>
    <w:rsid w:val="2BBEF471"/>
    <w:rsid w:val="2BCF0A74"/>
    <w:rsid w:val="2FFE4300"/>
    <w:rsid w:val="37AF3D88"/>
    <w:rsid w:val="39B75997"/>
    <w:rsid w:val="3ED795FB"/>
    <w:rsid w:val="3F2FD8E9"/>
    <w:rsid w:val="3FFD4B7B"/>
    <w:rsid w:val="46C17C80"/>
    <w:rsid w:val="47F70A53"/>
    <w:rsid w:val="5A3EA967"/>
    <w:rsid w:val="5FEF3423"/>
    <w:rsid w:val="6B7FCAB9"/>
    <w:rsid w:val="72E328C5"/>
    <w:rsid w:val="777D19D0"/>
    <w:rsid w:val="77BEE27E"/>
    <w:rsid w:val="77ED3543"/>
    <w:rsid w:val="79FF5CE6"/>
    <w:rsid w:val="7A7B9497"/>
    <w:rsid w:val="7B522F97"/>
    <w:rsid w:val="7DBA6321"/>
    <w:rsid w:val="7DED2F47"/>
    <w:rsid w:val="7E2FAE0A"/>
    <w:rsid w:val="7E48E3DA"/>
    <w:rsid w:val="7E7786EE"/>
    <w:rsid w:val="7E9F0972"/>
    <w:rsid w:val="7F3FB9B8"/>
    <w:rsid w:val="7F8FE1EE"/>
    <w:rsid w:val="7FBF9D6B"/>
    <w:rsid w:val="7FF9E531"/>
    <w:rsid w:val="8DF702AC"/>
    <w:rsid w:val="8E730FD7"/>
    <w:rsid w:val="8FBFF6D4"/>
    <w:rsid w:val="9C7B5FB0"/>
    <w:rsid w:val="ADEFBA74"/>
    <w:rsid w:val="BA7B23C6"/>
    <w:rsid w:val="BF5F7620"/>
    <w:rsid w:val="BF9D0A49"/>
    <w:rsid w:val="BFFB21F4"/>
    <w:rsid w:val="CD77F78B"/>
    <w:rsid w:val="CF6FAE66"/>
    <w:rsid w:val="DF55BA8C"/>
    <w:rsid w:val="DF9DAC57"/>
    <w:rsid w:val="DFEBB43C"/>
    <w:rsid w:val="DFFFAE53"/>
    <w:rsid w:val="E7F97FA7"/>
    <w:rsid w:val="EBEFD0F4"/>
    <w:rsid w:val="EEEAA7E9"/>
    <w:rsid w:val="EF314DCF"/>
    <w:rsid w:val="EF7F9662"/>
    <w:rsid w:val="EFFB818C"/>
    <w:rsid w:val="F6DE9807"/>
    <w:rsid w:val="F7BEDB36"/>
    <w:rsid w:val="F7DD3FED"/>
    <w:rsid w:val="FA582BF2"/>
    <w:rsid w:val="FBB5CE8C"/>
    <w:rsid w:val="FBF3EE0D"/>
    <w:rsid w:val="FCFE31F5"/>
    <w:rsid w:val="FDDEF3FA"/>
    <w:rsid w:val="FDFB6204"/>
    <w:rsid w:val="FE4BDF5F"/>
    <w:rsid w:val="FE734873"/>
    <w:rsid w:val="FEDF7FB9"/>
    <w:rsid w:val="FF7FD012"/>
    <w:rsid w:val="FFADA2E3"/>
    <w:rsid w:val="FFBF7B36"/>
    <w:rsid w:val="FFCA2E51"/>
    <w:rsid w:val="FFDE2C12"/>
    <w:rsid w:val="FFF74057"/>
    <w:rsid w:val="FFFF9865"/>
    <w:rsid w:val="FFFF9A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uiPriority w:val="0"/>
    <w:rPr>
      <w:color w:val="800080"/>
      <w:u w:val="single"/>
    </w:rPr>
  </w:style>
  <w:style w:type="character" w:styleId="10">
    <w:name w:val="Hyperlink"/>
    <w:qFormat/>
    <w:uiPriority w:val="0"/>
    <w:rPr>
      <w:color w:val="000000"/>
      <w:sz w:val="18"/>
      <w:szCs w:val="18"/>
      <w:u w:val="none"/>
    </w:rPr>
  </w:style>
  <w:style w:type="paragraph" w:customStyle="1" w:styleId="11">
    <w:name w:val="字元 字元 Char Char"/>
    <w:basedOn w:val="2"/>
    <w:qFormat/>
    <w:uiPriority w:val="0"/>
    <w:pPr>
      <w:adjustRightInd w:val="0"/>
      <w:spacing w:line="436" w:lineRule="exact"/>
      <w:ind w:left="357"/>
      <w:jc w:val="left"/>
      <w:outlineLvl w:val="3"/>
    </w:pPr>
    <w:rPr>
      <w:rFonts w:ascii="Tahoma" w:hAnsi="Tahoma"/>
      <w:b/>
      <w:sz w:val="24"/>
    </w:rPr>
  </w:style>
  <w:style w:type="character" w:customStyle="1" w:styleId="12">
    <w:name w:val="normal1"/>
    <w:qFormat/>
    <w:uiPriority w:val="0"/>
    <w:rPr>
      <w:rFonts w:hint="default" w:ascii="Tahoma" w:hAnsi="Tahoma" w:cs="Tahoma"/>
      <w:sz w:val="18"/>
      <w:szCs w:val="18"/>
    </w:rPr>
  </w:style>
  <w:style w:type="character" w:customStyle="1" w:styleId="13">
    <w:name w:val="页眉 Char"/>
    <w:link w:val="5"/>
    <w:qFormat/>
    <w:uiPriority w:val="0"/>
    <w:rPr>
      <w:kern w:val="2"/>
      <w:sz w:val="18"/>
      <w:szCs w:val="18"/>
    </w:rPr>
  </w:style>
  <w:style w:type="character" w:customStyle="1" w:styleId="14">
    <w:name w:val="页脚 Char"/>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2</Pages>
  <Words>110</Words>
  <Characters>629</Characters>
  <Lines>5</Lines>
  <Paragraphs>1</Paragraphs>
  <TotalTime>6</TotalTime>
  <ScaleCrop>false</ScaleCrop>
  <LinksUpToDate>false</LinksUpToDate>
  <CharactersWithSpaces>738</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2021-03-30T18:04:00Z</dcterms:created>
  <dc:creator>dwj</dc:creator>
  <cp:lastModifiedBy>uos</cp:lastModifiedBy>
  <cp:lastPrinted>2024-06-08T08:28:00Z</cp:lastPrinted>
  <dcterms:modified xsi:type="dcterms:W3CDTF">2025-02-18T11:07:36Z</dcterms:modified>
  <dc:title>注销决定模版</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9BFE9F2EBE147F2078F9B3675640EA1C</vt:lpwstr>
  </property>
</Properties>
</file>