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6A1" w:rsidRPr="00D31843" w:rsidRDefault="00535C3A" w:rsidP="008236A1">
      <w:pPr>
        <w:spacing w:line="560" w:lineRule="exact"/>
        <w:jc w:val="center"/>
        <w:rPr>
          <w:rFonts w:ascii="方正小标宋简体" w:eastAsia="方正小标宋简体"/>
          <w:color w:val="000000"/>
          <w:sz w:val="36"/>
          <w:szCs w:val="36"/>
        </w:rPr>
      </w:pPr>
      <w:r w:rsidRPr="00535C3A">
        <w:rPr>
          <w:rFonts w:ascii="方正小标宋简体" w:eastAsia="方正小标宋简体" w:hint="eastAsia"/>
          <w:color w:val="000000"/>
          <w:sz w:val="36"/>
          <w:szCs w:val="36"/>
        </w:rPr>
        <w:t>北京市建筑业</w:t>
      </w:r>
      <w:r w:rsidR="00034B80">
        <w:rPr>
          <w:rFonts w:ascii="方正小标宋简体" w:eastAsia="方正小标宋简体" w:hint="eastAsia"/>
          <w:color w:val="000000"/>
          <w:sz w:val="36"/>
          <w:szCs w:val="36"/>
        </w:rPr>
        <w:t>管理</w:t>
      </w:r>
      <w:r w:rsidRPr="00535C3A">
        <w:rPr>
          <w:rFonts w:ascii="方正小标宋简体" w:eastAsia="方正小标宋简体" w:hint="eastAsia"/>
          <w:color w:val="000000"/>
          <w:sz w:val="36"/>
          <w:szCs w:val="36"/>
        </w:rPr>
        <w:t>服务中心</w:t>
      </w:r>
      <w:r w:rsidR="008236A1" w:rsidRPr="00D31843">
        <w:rPr>
          <w:rFonts w:ascii="方正小标宋简体" w:eastAsia="方正小标宋简体" w:hint="eastAsia"/>
          <w:color w:val="000000"/>
          <w:sz w:val="36"/>
          <w:szCs w:val="36"/>
        </w:rPr>
        <w:t>202</w:t>
      </w:r>
      <w:r w:rsidR="008236A1">
        <w:rPr>
          <w:rFonts w:ascii="方正小标宋简体" w:eastAsia="方正小标宋简体"/>
          <w:color w:val="000000"/>
          <w:sz w:val="36"/>
          <w:szCs w:val="36"/>
        </w:rPr>
        <w:t>1</w:t>
      </w:r>
      <w:r w:rsidR="008236A1" w:rsidRPr="00D31843">
        <w:rPr>
          <w:rFonts w:ascii="方正小标宋简体" w:eastAsia="方正小标宋简体" w:hint="eastAsia"/>
          <w:color w:val="000000"/>
          <w:sz w:val="36"/>
          <w:szCs w:val="36"/>
        </w:rPr>
        <w:t>年财政预算信息</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2"/>
          <w:szCs w:val="32"/>
        </w:rPr>
        <w:t>目   录</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第一部分202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2661AB">
        <w:rPr>
          <w:rFonts w:ascii="仿宋_GB2312" w:eastAsia="仿宋_GB2312" w:hint="eastAsia"/>
          <w:color w:val="000000"/>
          <w:sz w:val="32"/>
          <w:szCs w:val="32"/>
        </w:rPr>
        <w:t>单位</w:t>
      </w:r>
      <w:r w:rsidRPr="00D31843">
        <w:rPr>
          <w:rFonts w:ascii="仿宋_GB2312" w:eastAsia="仿宋_GB2312" w:hint="eastAsia"/>
          <w:color w:val="000000"/>
          <w:sz w:val="32"/>
          <w:szCs w:val="32"/>
        </w:rPr>
        <w:t>预算情况说明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一、</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基本情况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二、202</w:t>
      </w:r>
      <w:r>
        <w:rPr>
          <w:rFonts w:ascii="仿宋_GB2312" w:eastAsia="仿宋_GB2312"/>
          <w:color w:val="000000"/>
          <w:sz w:val="32"/>
          <w:szCs w:val="32"/>
        </w:rPr>
        <w:t>1</w:t>
      </w:r>
      <w:r w:rsidRPr="00D31843">
        <w:rPr>
          <w:rFonts w:ascii="仿宋_GB2312" w:eastAsia="仿宋_GB2312" w:hint="eastAsia"/>
          <w:color w:val="000000"/>
          <w:sz w:val="32"/>
          <w:szCs w:val="32"/>
        </w:rPr>
        <w:t>年收入及支出总体情况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三、主要支出情况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四、</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“三公”经费财政拨款预算说明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五、其他情况说明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六、名词解释</w:t>
      </w: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第二部分202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一、收支总表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二、收入总表    </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三、支出总表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四、政府采购预算明细表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五、财政拨款收支总表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六、一般公共预算财政拨款支出表</w:t>
      </w:r>
    </w:p>
    <w:p w:rsidR="008236A1" w:rsidRPr="00D31843" w:rsidRDefault="008236A1" w:rsidP="002635A8">
      <w:pPr>
        <w:autoSpaceDE w:val="0"/>
        <w:autoSpaceDN w:val="0"/>
        <w:adjustRightInd w:val="0"/>
        <w:spacing w:line="560" w:lineRule="exact"/>
        <w:ind w:firstLineChars="200" w:firstLine="576"/>
        <w:jc w:val="left"/>
        <w:rPr>
          <w:rFonts w:ascii="仿宋_GB2312" w:eastAsia="仿宋_GB2312" w:cs="宋体"/>
          <w:color w:val="000000"/>
          <w:spacing w:val="-16"/>
          <w:kern w:val="0"/>
          <w:sz w:val="32"/>
          <w:szCs w:val="32"/>
          <w:lang w:val="zh-CN"/>
        </w:rPr>
      </w:pPr>
      <w:r w:rsidRPr="00D31843">
        <w:rPr>
          <w:rFonts w:ascii="仿宋_GB2312" w:eastAsia="仿宋_GB2312" w:cs="宋体" w:hint="eastAsia"/>
          <w:color w:val="000000"/>
          <w:spacing w:val="-16"/>
          <w:kern w:val="0"/>
          <w:sz w:val="32"/>
          <w:szCs w:val="32"/>
          <w:lang w:val="zh-CN"/>
        </w:rPr>
        <w:t>七、一般公共预算财政拨款基本支出表</w:t>
      </w:r>
    </w:p>
    <w:p w:rsidR="008236A1" w:rsidRPr="00D31843" w:rsidRDefault="008236A1" w:rsidP="002635A8">
      <w:pPr>
        <w:autoSpaceDE w:val="0"/>
        <w:autoSpaceDN w:val="0"/>
        <w:adjustRightInd w:val="0"/>
        <w:spacing w:line="560" w:lineRule="exact"/>
        <w:ind w:firstLineChars="200" w:firstLine="576"/>
        <w:jc w:val="left"/>
        <w:rPr>
          <w:rFonts w:ascii="仿宋_GB2312" w:eastAsia="仿宋_GB2312" w:cs="宋体"/>
          <w:color w:val="000000"/>
          <w:spacing w:val="-16"/>
          <w:kern w:val="0"/>
          <w:sz w:val="32"/>
          <w:szCs w:val="32"/>
          <w:lang w:val="zh-CN"/>
        </w:rPr>
      </w:pPr>
      <w:r w:rsidRPr="00D31843">
        <w:rPr>
          <w:rFonts w:ascii="仿宋_GB2312" w:eastAsia="仿宋_GB2312" w:cs="宋体" w:hint="eastAsia"/>
          <w:color w:val="000000"/>
          <w:spacing w:val="-16"/>
          <w:kern w:val="0"/>
          <w:sz w:val="32"/>
          <w:szCs w:val="32"/>
          <w:lang w:val="zh-CN"/>
        </w:rPr>
        <w:t>八、一般公共预算财政拨款项目支出表</w:t>
      </w:r>
    </w:p>
    <w:p w:rsidR="008236A1"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九、政府性基金预算财政拨款支出表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spacing w:val="-16"/>
          <w:kern w:val="0"/>
          <w:sz w:val="32"/>
          <w:szCs w:val="32"/>
          <w:lang w:val="zh-CN"/>
        </w:rPr>
      </w:pPr>
      <w:r>
        <w:rPr>
          <w:rFonts w:ascii="仿宋_GB2312" w:eastAsia="仿宋_GB2312" w:cs="宋体" w:hint="eastAsia"/>
          <w:color w:val="000000"/>
          <w:kern w:val="0"/>
          <w:sz w:val="32"/>
          <w:szCs w:val="32"/>
          <w:lang w:val="zh-CN"/>
        </w:rPr>
        <w:t>十、</w:t>
      </w:r>
      <w:r w:rsidRPr="008236A1">
        <w:rPr>
          <w:rFonts w:ascii="仿宋_GB2312" w:eastAsia="仿宋_GB2312" w:cs="宋体" w:hint="eastAsia"/>
          <w:color w:val="000000"/>
          <w:kern w:val="0"/>
          <w:sz w:val="32"/>
          <w:szCs w:val="32"/>
          <w:lang w:val="zh-CN"/>
        </w:rPr>
        <w:t>国有资本经营预算财政拨款支出表</w:t>
      </w:r>
    </w:p>
    <w:p w:rsidR="00C63F6B" w:rsidRDefault="008236A1" w:rsidP="00C63F6B">
      <w:pPr>
        <w:autoSpaceDE w:val="0"/>
        <w:autoSpaceDN w:val="0"/>
        <w:adjustRightInd w:val="0"/>
        <w:spacing w:line="560" w:lineRule="exact"/>
        <w:ind w:leftChars="276" w:left="1444" w:hangingChars="300" w:hanging="864"/>
        <w:jc w:val="left"/>
        <w:rPr>
          <w:rFonts w:ascii="仿宋_GB2312" w:eastAsia="仿宋_GB2312" w:cs="宋体"/>
          <w:color w:val="000000"/>
          <w:kern w:val="0"/>
          <w:sz w:val="32"/>
          <w:szCs w:val="32"/>
          <w:lang w:val="zh-CN"/>
        </w:rPr>
      </w:pPr>
      <w:r w:rsidRPr="00D31843">
        <w:rPr>
          <w:rFonts w:ascii="仿宋_GB2312" w:eastAsia="仿宋_GB2312" w:cs="宋体" w:hint="eastAsia"/>
          <w:color w:val="000000"/>
          <w:spacing w:val="-16"/>
          <w:kern w:val="0"/>
          <w:sz w:val="32"/>
          <w:szCs w:val="32"/>
          <w:lang w:val="zh-CN"/>
        </w:rPr>
        <w:t>十</w:t>
      </w:r>
      <w:r w:rsidR="00CB5F08">
        <w:rPr>
          <w:rFonts w:ascii="仿宋_GB2312" w:eastAsia="仿宋_GB2312" w:cs="宋体" w:hint="eastAsia"/>
          <w:color w:val="000000"/>
          <w:spacing w:val="-16"/>
          <w:kern w:val="0"/>
          <w:sz w:val="32"/>
          <w:szCs w:val="32"/>
          <w:lang w:val="zh-CN"/>
        </w:rPr>
        <w:t>一</w:t>
      </w:r>
      <w:r w:rsidRPr="00D31843">
        <w:rPr>
          <w:rFonts w:ascii="仿宋_GB2312" w:eastAsia="仿宋_GB2312" w:cs="宋体" w:hint="eastAsia"/>
          <w:color w:val="000000"/>
          <w:spacing w:val="-16"/>
          <w:kern w:val="0"/>
          <w:sz w:val="32"/>
          <w:szCs w:val="32"/>
          <w:lang w:val="zh-CN"/>
        </w:rPr>
        <w:t>、财政拨款（</w:t>
      </w:r>
      <w:proofErr w:type="gramStart"/>
      <w:r w:rsidRPr="00D31843">
        <w:rPr>
          <w:rFonts w:ascii="仿宋_GB2312" w:eastAsia="仿宋_GB2312" w:cs="宋体" w:hint="eastAsia"/>
          <w:color w:val="000000"/>
          <w:spacing w:val="-16"/>
          <w:kern w:val="0"/>
          <w:sz w:val="32"/>
          <w:szCs w:val="32"/>
          <w:lang w:val="zh-CN"/>
        </w:rPr>
        <w:t>含一般</w:t>
      </w:r>
      <w:proofErr w:type="gramEnd"/>
      <w:r w:rsidRPr="00D31843">
        <w:rPr>
          <w:rFonts w:ascii="仿宋_GB2312" w:eastAsia="仿宋_GB2312" w:cs="宋体" w:hint="eastAsia"/>
          <w:color w:val="000000"/>
          <w:spacing w:val="-16"/>
          <w:kern w:val="0"/>
          <w:sz w:val="32"/>
          <w:szCs w:val="32"/>
          <w:lang w:val="zh-CN"/>
        </w:rPr>
        <w:t>公共预算和政府性基金预算）</w:t>
      </w:r>
      <w:r w:rsidRPr="00D31843">
        <w:rPr>
          <w:rFonts w:ascii="仿宋_GB2312" w:eastAsia="仿宋_GB2312" w:cs="宋体" w:hint="eastAsia"/>
          <w:color w:val="000000"/>
          <w:kern w:val="0"/>
          <w:sz w:val="32"/>
          <w:szCs w:val="32"/>
          <w:lang w:val="zh-CN"/>
        </w:rPr>
        <w:t>“三公”经费支出表</w:t>
      </w:r>
    </w:p>
    <w:p w:rsidR="008236A1" w:rsidRPr="00B8155C" w:rsidRDefault="008236A1" w:rsidP="00C63F6B">
      <w:pPr>
        <w:autoSpaceDE w:val="0"/>
        <w:autoSpaceDN w:val="0"/>
        <w:adjustRightInd w:val="0"/>
        <w:spacing w:line="560" w:lineRule="exact"/>
        <w:ind w:leftChars="276" w:left="1432" w:hangingChars="300" w:hanging="852"/>
        <w:jc w:val="left"/>
        <w:rPr>
          <w:rFonts w:ascii="仿宋_GB2312" w:eastAsia="仿宋_GB2312" w:cs="宋体"/>
          <w:color w:val="000000"/>
          <w:kern w:val="0"/>
          <w:sz w:val="32"/>
          <w:szCs w:val="32"/>
          <w:lang w:val="zh-CN"/>
        </w:rPr>
      </w:pPr>
      <w:r w:rsidRPr="00D31843">
        <w:rPr>
          <w:rFonts w:ascii="仿宋_GB2312" w:eastAsia="仿宋_GB2312" w:cs="宋体" w:hint="eastAsia"/>
          <w:color w:val="000000"/>
          <w:spacing w:val="-18"/>
          <w:kern w:val="0"/>
          <w:sz w:val="32"/>
          <w:szCs w:val="32"/>
          <w:lang w:val="zh-CN"/>
        </w:rPr>
        <w:lastRenderedPageBreak/>
        <w:t>十</w:t>
      </w:r>
      <w:r w:rsidR="00CB5F08">
        <w:rPr>
          <w:rFonts w:ascii="仿宋_GB2312" w:eastAsia="仿宋_GB2312" w:cs="宋体" w:hint="eastAsia"/>
          <w:color w:val="000000"/>
          <w:spacing w:val="-18"/>
          <w:kern w:val="0"/>
          <w:sz w:val="32"/>
          <w:szCs w:val="32"/>
          <w:lang w:val="zh-CN"/>
        </w:rPr>
        <w:t>二</w:t>
      </w:r>
      <w:r w:rsidRPr="00D31843">
        <w:rPr>
          <w:rFonts w:ascii="仿宋_GB2312" w:eastAsia="仿宋_GB2312" w:cs="宋体" w:hint="eastAsia"/>
          <w:color w:val="000000"/>
          <w:spacing w:val="-18"/>
          <w:kern w:val="0"/>
          <w:sz w:val="32"/>
          <w:szCs w:val="32"/>
          <w:lang w:val="zh-CN"/>
        </w:rPr>
        <w:t>、政府购买服务预算财政拨款明细表</w:t>
      </w:r>
    </w:p>
    <w:p w:rsidR="008236A1" w:rsidRPr="00D31843" w:rsidRDefault="008236A1" w:rsidP="00FB7B9B">
      <w:pPr>
        <w:autoSpaceDE w:val="0"/>
        <w:autoSpaceDN w:val="0"/>
        <w:adjustRightInd w:val="0"/>
        <w:spacing w:line="560" w:lineRule="exact"/>
        <w:ind w:firstLineChars="177" w:firstLine="566"/>
        <w:jc w:val="left"/>
        <w:rPr>
          <w:rFonts w:ascii="仿宋_GB2312" w:eastAsia="仿宋_GB2312" w:cs="宋体"/>
          <w:color w:val="000000"/>
          <w:kern w:val="0"/>
          <w:sz w:val="32"/>
          <w:szCs w:val="32"/>
          <w:lang w:val="zh-CN"/>
        </w:rPr>
        <w:sectPr w:rsidR="008236A1" w:rsidRPr="00D31843" w:rsidSect="00C63F6B">
          <w:footerReference w:type="even" r:id="rId7"/>
          <w:footerReference w:type="default" r:id="rId8"/>
          <w:pgSz w:w="11906" w:h="16838"/>
          <w:pgMar w:top="1440" w:right="1800" w:bottom="1440" w:left="1800" w:header="851" w:footer="1531" w:gutter="0"/>
          <w:pgNumType w:fmt="numberInDash"/>
          <w:cols w:space="720"/>
          <w:docGrid w:type="lines" w:linePitch="312"/>
        </w:sectPr>
      </w:pPr>
      <w:r w:rsidRPr="00D31843">
        <w:rPr>
          <w:rFonts w:ascii="仿宋_GB2312" w:eastAsia="仿宋_GB2312" w:cs="宋体" w:hint="eastAsia"/>
          <w:color w:val="000000"/>
          <w:kern w:val="0"/>
          <w:sz w:val="32"/>
          <w:szCs w:val="32"/>
          <w:lang w:val="zh-CN"/>
        </w:rPr>
        <w:t>十</w:t>
      </w:r>
      <w:r w:rsidR="00CB5F08">
        <w:rPr>
          <w:rFonts w:ascii="仿宋_GB2312" w:eastAsia="仿宋_GB2312" w:cs="宋体" w:hint="eastAsia"/>
          <w:color w:val="000000"/>
          <w:kern w:val="0"/>
          <w:sz w:val="32"/>
          <w:szCs w:val="32"/>
          <w:lang w:val="zh-CN"/>
        </w:rPr>
        <w:t>三</w:t>
      </w:r>
      <w:r w:rsidRPr="00D31843">
        <w:rPr>
          <w:rFonts w:ascii="仿宋_GB2312" w:eastAsia="仿宋_GB2312" w:cs="宋体" w:hint="eastAsia"/>
          <w:color w:val="000000"/>
          <w:kern w:val="0"/>
          <w:sz w:val="32"/>
          <w:szCs w:val="32"/>
          <w:lang w:val="zh-CN"/>
        </w:rPr>
        <w:t>、项目支出绩效目标申报表</w:t>
      </w:r>
      <w:bookmarkStart w:id="0" w:name="_GoBack"/>
      <w:bookmarkEnd w:id="0"/>
    </w:p>
    <w:p w:rsidR="001B15ED" w:rsidRDefault="00CF3FED" w:rsidP="00CF3FED">
      <w:pPr>
        <w:spacing w:line="560" w:lineRule="exact"/>
        <w:jc w:val="center"/>
        <w:rPr>
          <w:rFonts w:ascii="方正小标宋简体" w:eastAsia="方正小标宋简体"/>
          <w:color w:val="000000"/>
          <w:sz w:val="36"/>
          <w:szCs w:val="36"/>
        </w:rPr>
      </w:pPr>
      <w:r w:rsidRPr="00D31843">
        <w:rPr>
          <w:rFonts w:ascii="方正小标宋简体" w:eastAsia="方正小标宋简体" w:hint="eastAsia"/>
          <w:color w:val="000000"/>
          <w:sz w:val="36"/>
          <w:szCs w:val="36"/>
        </w:rPr>
        <w:lastRenderedPageBreak/>
        <w:t xml:space="preserve">第一部分  </w:t>
      </w:r>
      <w:r>
        <w:rPr>
          <w:rFonts w:ascii="方正小标宋简体" w:eastAsia="方正小标宋简体" w:hint="eastAsia"/>
          <w:color w:val="000000"/>
          <w:sz w:val="36"/>
          <w:szCs w:val="36"/>
        </w:rPr>
        <w:t>2021年</w:t>
      </w:r>
      <w:r w:rsidR="001B15ED" w:rsidRPr="001B15ED">
        <w:rPr>
          <w:rFonts w:ascii="方正小标宋简体" w:eastAsia="方正小标宋简体" w:hint="eastAsia"/>
          <w:color w:val="000000"/>
          <w:sz w:val="36"/>
          <w:szCs w:val="36"/>
        </w:rPr>
        <w:t>北京市建筑业</w:t>
      </w:r>
      <w:r w:rsidR="004A0228">
        <w:rPr>
          <w:rFonts w:ascii="方正小标宋简体" w:eastAsia="方正小标宋简体" w:hint="eastAsia"/>
          <w:color w:val="000000"/>
          <w:sz w:val="36"/>
          <w:szCs w:val="36"/>
        </w:rPr>
        <w:t>管理</w:t>
      </w:r>
      <w:r w:rsidR="001B15ED" w:rsidRPr="001B15ED">
        <w:rPr>
          <w:rFonts w:ascii="方正小标宋简体" w:eastAsia="方正小标宋简体" w:hint="eastAsia"/>
          <w:color w:val="000000"/>
          <w:sz w:val="36"/>
          <w:szCs w:val="36"/>
        </w:rPr>
        <w:t>服务中心</w:t>
      </w:r>
    </w:p>
    <w:p w:rsidR="00CF3FED" w:rsidRPr="00D31843" w:rsidRDefault="00CF3FED" w:rsidP="00CF3FED">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6"/>
          <w:szCs w:val="36"/>
        </w:rPr>
        <w:t>预算情况说明</w:t>
      </w:r>
    </w:p>
    <w:p w:rsidR="00CF3FED" w:rsidRPr="00D31843" w:rsidRDefault="00CF3FED" w:rsidP="00CF3FED">
      <w:pPr>
        <w:spacing w:line="360" w:lineRule="auto"/>
        <w:rPr>
          <w:rFonts w:ascii="仿宋_GB2312" w:eastAsia="仿宋_GB2312"/>
          <w:color w:val="000000"/>
          <w:sz w:val="32"/>
          <w:szCs w:val="32"/>
        </w:rPr>
      </w:pPr>
    </w:p>
    <w:p w:rsidR="00CF3FED" w:rsidRPr="00663A49" w:rsidRDefault="009E2D15" w:rsidP="00663A49">
      <w:pPr>
        <w:pStyle w:val="a6"/>
        <w:numPr>
          <w:ilvl w:val="0"/>
          <w:numId w:val="1"/>
        </w:numPr>
        <w:spacing w:line="560" w:lineRule="exact"/>
        <w:ind w:firstLineChars="0"/>
        <w:rPr>
          <w:rFonts w:ascii="黑体" w:eastAsia="黑体" w:hAnsi="黑体"/>
          <w:color w:val="000000"/>
          <w:sz w:val="32"/>
          <w:szCs w:val="32"/>
        </w:rPr>
      </w:pPr>
      <w:r w:rsidRPr="00663A49">
        <w:rPr>
          <w:rFonts w:ascii="黑体" w:eastAsia="黑体" w:hAnsi="黑体" w:hint="eastAsia"/>
          <w:color w:val="000000"/>
          <w:sz w:val="32"/>
          <w:szCs w:val="32"/>
        </w:rPr>
        <w:t>单位</w:t>
      </w:r>
      <w:r w:rsidR="00CF3FED" w:rsidRPr="00663A49">
        <w:rPr>
          <w:rFonts w:ascii="黑体" w:eastAsia="黑体" w:hAnsi="黑体" w:hint="eastAsia"/>
          <w:color w:val="000000"/>
          <w:sz w:val="32"/>
          <w:szCs w:val="32"/>
        </w:rPr>
        <w:t>基本情况</w:t>
      </w:r>
    </w:p>
    <w:p w:rsidR="007115C2" w:rsidRPr="00B24F48" w:rsidRDefault="007115C2" w:rsidP="003231DB">
      <w:pPr>
        <w:spacing w:line="560" w:lineRule="exact"/>
        <w:ind w:firstLineChars="150" w:firstLine="480"/>
        <w:rPr>
          <w:rFonts w:ascii="仿宋_GB2312" w:eastAsia="仿宋_GB2312" w:hAnsi="宋体" w:cs="宋体"/>
          <w:sz w:val="32"/>
          <w:szCs w:val="32"/>
        </w:rPr>
      </w:pPr>
      <w:r w:rsidRPr="00B24F48">
        <w:rPr>
          <w:rFonts w:ascii="仿宋_GB2312" w:eastAsia="仿宋_GB2312" w:hAnsi="宋体" w:cs="宋体" w:hint="eastAsia"/>
          <w:sz w:val="32"/>
          <w:szCs w:val="32"/>
        </w:rPr>
        <w:t>（一）单位机构设置、职责</w:t>
      </w:r>
    </w:p>
    <w:p w:rsidR="007115C2" w:rsidRPr="00B24F48" w:rsidRDefault="00D36ACE" w:rsidP="00D36ACE">
      <w:pPr>
        <w:spacing w:line="560" w:lineRule="exact"/>
        <w:rPr>
          <w:rFonts w:ascii="仿宋_GB2312" w:eastAsia="仿宋_GB2312" w:hAnsi="宋体" w:cs="宋体"/>
          <w:sz w:val="32"/>
          <w:szCs w:val="32"/>
        </w:rPr>
      </w:pPr>
      <w:r>
        <w:rPr>
          <w:rFonts w:ascii="仿宋_GB2312" w:eastAsia="仿宋_GB2312" w:hAnsi="宋体" w:cs="宋体" w:hint="eastAsia"/>
          <w:sz w:val="32"/>
          <w:szCs w:val="32"/>
        </w:rPr>
        <w:t xml:space="preserve">    </w:t>
      </w:r>
      <w:r w:rsidR="007115C2" w:rsidRPr="00B24F48">
        <w:rPr>
          <w:rFonts w:ascii="仿宋_GB2312" w:eastAsia="仿宋_GB2312" w:hAnsi="宋体" w:cs="宋体" w:hint="eastAsia"/>
          <w:sz w:val="32"/>
          <w:szCs w:val="32"/>
        </w:rPr>
        <w:t>依据《关于调整北京市建筑业管理办公室机构编制的函》（</w:t>
      </w:r>
      <w:proofErr w:type="gramStart"/>
      <w:r w:rsidR="007115C2" w:rsidRPr="00B24F48">
        <w:rPr>
          <w:rFonts w:ascii="仿宋_GB2312" w:eastAsia="仿宋_GB2312" w:hAnsi="宋体" w:cs="宋体" w:hint="eastAsia"/>
          <w:sz w:val="32"/>
          <w:szCs w:val="32"/>
        </w:rPr>
        <w:t>京编办事</w:t>
      </w:r>
      <w:proofErr w:type="gramEnd"/>
      <w:r w:rsidR="007115C2" w:rsidRPr="00B24F48">
        <w:rPr>
          <w:rFonts w:ascii="仿宋_GB2312" w:eastAsia="仿宋_GB2312" w:hAnsi="宋体" w:cs="宋体" w:hint="eastAsia"/>
          <w:sz w:val="32"/>
          <w:szCs w:val="32"/>
        </w:rPr>
        <w:t>〔2002〕114号）、《北京市机构编制委员会办公室关于同意整合市住房城乡建设委所属机构行政执法职责的函》（京编办行〔2018〕31号）、《中共北京市委机构编制委员会办公室关于调整市住房城乡建设委所属部分事业单位职责机构编制的通知》（京编办发〔2019〕24号）文件，建管中心财政补助事业编制27名，处级领导职数1正2副，主要职责为承担本市建筑业管理和建设工程劳务管理方面的辅助性、事务性工作，负责外埠在京建筑业企业监督管理方面的辅助性、事务性工作，负责劳务基地建设工作。本单位内设科室6个，分别为综合办公室、企业管理室、劳务管理室、劳务合同监管室、督查一室和督查二室。</w:t>
      </w:r>
    </w:p>
    <w:p w:rsidR="007115C2" w:rsidRPr="00B24F48" w:rsidRDefault="007115C2" w:rsidP="003231DB">
      <w:pPr>
        <w:spacing w:line="560" w:lineRule="exact"/>
        <w:ind w:firstLineChars="150" w:firstLine="480"/>
        <w:rPr>
          <w:rFonts w:ascii="仿宋_GB2312" w:eastAsia="仿宋_GB2312" w:hAnsi="宋体" w:cs="宋体"/>
          <w:sz w:val="32"/>
          <w:szCs w:val="32"/>
        </w:rPr>
      </w:pPr>
      <w:r w:rsidRPr="00B24F48">
        <w:rPr>
          <w:rFonts w:ascii="仿宋_GB2312" w:eastAsia="仿宋_GB2312" w:hAnsi="宋体" w:cs="宋体" w:hint="eastAsia"/>
          <w:sz w:val="32"/>
          <w:szCs w:val="32"/>
        </w:rPr>
        <w:t>（二）人员构成情况</w:t>
      </w:r>
    </w:p>
    <w:p w:rsidR="007115C2" w:rsidRPr="00B24F48" w:rsidRDefault="007115C2" w:rsidP="00F51B0C">
      <w:pPr>
        <w:spacing w:line="560" w:lineRule="exact"/>
        <w:ind w:firstLineChars="218" w:firstLine="698"/>
        <w:rPr>
          <w:rFonts w:ascii="仿宋_GB2312" w:eastAsia="仿宋_GB2312" w:hAnsi="宋体" w:cs="宋体"/>
          <w:sz w:val="32"/>
          <w:szCs w:val="32"/>
        </w:rPr>
      </w:pPr>
      <w:r w:rsidRPr="00B24F48">
        <w:rPr>
          <w:rFonts w:ascii="仿宋_GB2312" w:eastAsia="仿宋_GB2312" w:hAnsi="宋体" w:cs="宋体" w:hint="eastAsia"/>
          <w:sz w:val="32"/>
          <w:szCs w:val="32"/>
        </w:rPr>
        <w:t>北京市建筑业管理服务中心行政编制0人，实际0人；事业编制27人，实际24人；聘用人员0人。</w:t>
      </w:r>
    </w:p>
    <w:p w:rsidR="007115C2" w:rsidRPr="00B24F48" w:rsidRDefault="007115C2" w:rsidP="003E3762">
      <w:pPr>
        <w:spacing w:line="560" w:lineRule="exact"/>
        <w:ind w:firstLineChars="218" w:firstLine="698"/>
        <w:rPr>
          <w:rFonts w:ascii="仿宋_GB2312" w:eastAsia="仿宋_GB2312" w:hAnsi="宋体" w:cs="宋体"/>
          <w:sz w:val="32"/>
          <w:szCs w:val="32"/>
        </w:rPr>
      </w:pPr>
      <w:r w:rsidRPr="00B24F48">
        <w:rPr>
          <w:rFonts w:ascii="仿宋_GB2312" w:eastAsia="仿宋_GB2312" w:hAnsi="宋体" w:cs="宋体" w:hint="eastAsia"/>
          <w:sz w:val="32"/>
          <w:szCs w:val="32"/>
        </w:rPr>
        <w:t>离退休人员5人，其中：离休0人，退休5人。</w:t>
      </w:r>
    </w:p>
    <w:p w:rsidR="00CF3FED" w:rsidRPr="00023DE1" w:rsidRDefault="00CF3FED" w:rsidP="007115C2">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二、2021年收入及支出总体情况</w:t>
      </w:r>
    </w:p>
    <w:p w:rsidR="00FA7B65" w:rsidRPr="00FA7B65" w:rsidRDefault="00FA7B65" w:rsidP="00FA7B65">
      <w:pPr>
        <w:spacing w:line="560" w:lineRule="exact"/>
        <w:ind w:firstLineChars="200" w:firstLine="640"/>
        <w:rPr>
          <w:rFonts w:ascii="仿宋_GB2312" w:eastAsia="仿宋_GB2312"/>
          <w:color w:val="000000"/>
          <w:sz w:val="32"/>
          <w:szCs w:val="32"/>
        </w:rPr>
      </w:pPr>
      <w:r w:rsidRPr="00FA7B65">
        <w:rPr>
          <w:rFonts w:ascii="仿宋_GB2312" w:eastAsia="仿宋_GB2312" w:hint="eastAsia"/>
          <w:color w:val="000000"/>
          <w:sz w:val="32"/>
          <w:szCs w:val="32"/>
        </w:rPr>
        <w:t>(</w:t>
      </w:r>
      <w:proofErr w:type="gramStart"/>
      <w:r w:rsidRPr="00FA7B65">
        <w:rPr>
          <w:rFonts w:ascii="仿宋_GB2312" w:eastAsia="仿宋_GB2312" w:hint="eastAsia"/>
          <w:color w:val="000000"/>
          <w:sz w:val="32"/>
          <w:szCs w:val="32"/>
        </w:rPr>
        <w:t>一</w:t>
      </w:r>
      <w:proofErr w:type="gramEnd"/>
      <w:r w:rsidRPr="00FA7B65">
        <w:rPr>
          <w:rFonts w:ascii="仿宋_GB2312" w:eastAsia="仿宋_GB2312" w:hint="eastAsia"/>
          <w:color w:val="000000"/>
          <w:sz w:val="32"/>
          <w:szCs w:val="32"/>
        </w:rPr>
        <w:t>)2021年收入预算840.05万元，比2020年922.39万元减少82.34万元，下降8.93%。其中：财政拨款814.05</w:t>
      </w:r>
      <w:r w:rsidRPr="00FA7B65">
        <w:rPr>
          <w:rFonts w:ascii="仿宋_GB2312" w:eastAsia="仿宋_GB2312" w:hint="eastAsia"/>
          <w:color w:val="000000"/>
          <w:sz w:val="32"/>
          <w:szCs w:val="32"/>
        </w:rPr>
        <w:lastRenderedPageBreak/>
        <w:t>万元,比2020年892.17万元减少78.12万元；统筹使用结余资金安排预算26万元,比2020年30.21万元减少4.21万元；其他资金0万元,与2020年持平。</w:t>
      </w:r>
    </w:p>
    <w:p w:rsidR="00FF0109" w:rsidRPr="00FA7B65" w:rsidRDefault="00FA7B65" w:rsidP="00DD1C85">
      <w:pPr>
        <w:spacing w:line="560" w:lineRule="exact"/>
        <w:ind w:firstLineChars="200" w:firstLine="640"/>
        <w:rPr>
          <w:rFonts w:ascii="仿宋_GB2312" w:eastAsia="仿宋_GB2312"/>
          <w:color w:val="000000"/>
          <w:sz w:val="32"/>
          <w:szCs w:val="32"/>
        </w:rPr>
      </w:pPr>
      <w:r w:rsidRPr="00FA7B65">
        <w:rPr>
          <w:rFonts w:ascii="仿宋_GB2312" w:eastAsia="仿宋_GB2312" w:hint="eastAsia"/>
          <w:color w:val="000000"/>
          <w:sz w:val="32"/>
          <w:szCs w:val="32"/>
        </w:rPr>
        <w:t>（二）2021年支出预算总计840.05万元，比2020年922.39万元减少82.34万元，下降8.93%。主要原因为在编人员减少,同时压减项目支出。其中：基本支出预算819.05万元，占总支出预算97.5%。项目支出预算21万元，比2020年30.21万元减少9.21万元，下降30.5%，主要因是我单位压减项目支出，减少了劳务管理督查检查项目。</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三、主要支出情况</w:t>
      </w:r>
    </w:p>
    <w:p w:rsidR="00CF3FED" w:rsidRPr="005A7886" w:rsidRDefault="005A7886" w:rsidP="00CF3FED">
      <w:pPr>
        <w:spacing w:line="560" w:lineRule="exact"/>
        <w:ind w:firstLineChars="200" w:firstLine="640"/>
        <w:rPr>
          <w:rFonts w:ascii="仿宋_GB2312" w:eastAsia="仿宋_GB2312"/>
          <w:color w:val="000000"/>
          <w:sz w:val="32"/>
          <w:szCs w:val="32"/>
        </w:rPr>
      </w:pPr>
      <w:r w:rsidRPr="005A7886">
        <w:rPr>
          <w:rFonts w:ascii="仿宋_GB2312" w:eastAsia="仿宋_GB2312" w:hint="eastAsia"/>
          <w:color w:val="000000"/>
          <w:sz w:val="32"/>
          <w:szCs w:val="32"/>
        </w:rPr>
        <w:t>2021年</w:t>
      </w:r>
      <w:r w:rsidR="00C75FFE">
        <w:rPr>
          <w:rFonts w:ascii="仿宋_GB2312" w:eastAsia="仿宋_GB2312" w:hint="eastAsia"/>
          <w:color w:val="000000"/>
          <w:sz w:val="32"/>
          <w:szCs w:val="32"/>
        </w:rPr>
        <w:t>单位</w:t>
      </w:r>
      <w:r w:rsidRPr="005A7886">
        <w:rPr>
          <w:rFonts w:ascii="仿宋_GB2312" w:eastAsia="仿宋_GB2312" w:hint="eastAsia"/>
          <w:color w:val="000000"/>
          <w:sz w:val="32"/>
          <w:szCs w:val="32"/>
        </w:rPr>
        <w:t>预算项目支出主要用于：外地进京建筑企业及北京市建筑业劳务企业综合管理。</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四、</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“三公”经费财政拨款预算说明</w:t>
      </w:r>
    </w:p>
    <w:p w:rsidR="00CF3FED" w:rsidRPr="00D31843" w:rsidRDefault="002965E7" w:rsidP="002965E7">
      <w:pPr>
        <w:spacing w:line="560" w:lineRule="exact"/>
        <w:ind w:firstLineChars="200" w:firstLine="640"/>
        <w:rPr>
          <w:rFonts w:ascii="仿宋_GB2312" w:eastAsia="仿宋_GB2312"/>
          <w:color w:val="000000"/>
          <w:sz w:val="32"/>
          <w:szCs w:val="32"/>
        </w:rPr>
      </w:pPr>
      <w:r w:rsidRPr="002965E7">
        <w:rPr>
          <w:rFonts w:ascii="仿宋_GB2312" w:eastAsia="仿宋_GB2312" w:hint="eastAsia"/>
          <w:color w:val="000000"/>
          <w:sz w:val="32"/>
          <w:szCs w:val="32"/>
        </w:rPr>
        <w:t>本单位2021年无财政拨款安排的</w:t>
      </w:r>
      <w:r w:rsidR="00D36ACE">
        <w:rPr>
          <w:rFonts w:ascii="仿宋_GB2312" w:eastAsia="仿宋_GB2312" w:hint="eastAsia"/>
          <w:color w:val="000000"/>
          <w:sz w:val="32"/>
          <w:szCs w:val="32"/>
        </w:rPr>
        <w:t>“</w:t>
      </w:r>
      <w:r w:rsidRPr="002965E7">
        <w:rPr>
          <w:rFonts w:ascii="仿宋_GB2312" w:eastAsia="仿宋_GB2312" w:hint="eastAsia"/>
          <w:color w:val="000000"/>
          <w:sz w:val="32"/>
          <w:szCs w:val="32"/>
        </w:rPr>
        <w:t>三公</w:t>
      </w:r>
      <w:r w:rsidR="00D36ACE">
        <w:rPr>
          <w:rFonts w:ascii="仿宋_GB2312" w:eastAsia="仿宋_GB2312" w:hint="eastAsia"/>
          <w:color w:val="000000"/>
          <w:sz w:val="32"/>
          <w:szCs w:val="32"/>
        </w:rPr>
        <w:t>”</w:t>
      </w:r>
      <w:r w:rsidRPr="002965E7">
        <w:rPr>
          <w:rFonts w:ascii="仿宋_GB2312" w:eastAsia="仿宋_GB2312" w:hint="eastAsia"/>
          <w:color w:val="000000"/>
          <w:sz w:val="32"/>
          <w:szCs w:val="32"/>
        </w:rPr>
        <w:t>经费预算。</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五、其他情况说明</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（一）政府采购预算说明</w:t>
      </w:r>
    </w:p>
    <w:p w:rsidR="00CF3FED" w:rsidRPr="000A7869" w:rsidRDefault="000A7869" w:rsidP="00CF3FED">
      <w:pPr>
        <w:spacing w:line="560" w:lineRule="exact"/>
        <w:ind w:firstLineChars="200" w:firstLine="640"/>
        <w:rPr>
          <w:rFonts w:ascii="仿宋_GB2312" w:eastAsia="仿宋_GB2312"/>
          <w:color w:val="000000"/>
          <w:sz w:val="32"/>
          <w:szCs w:val="32"/>
        </w:rPr>
      </w:pPr>
      <w:r w:rsidRPr="000A7869">
        <w:rPr>
          <w:rFonts w:ascii="仿宋_GB2312" w:eastAsia="仿宋_GB2312" w:hint="eastAsia"/>
          <w:color w:val="000000"/>
          <w:sz w:val="32"/>
          <w:szCs w:val="32"/>
        </w:rPr>
        <w:t>2021年北京市建筑业管理服务中心政府采购预算总额2.9万元，其中：政府采购货物预算0万元，政府采购工程预算0万元，政府采购服务预算2.9万元。</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（二）政府购买服务预算说明</w:t>
      </w:r>
    </w:p>
    <w:p w:rsidR="00CF3FED" w:rsidRPr="00210970" w:rsidRDefault="00C75FFE"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w:t>
      </w:r>
      <w:r w:rsidR="00210970" w:rsidRPr="00210970">
        <w:rPr>
          <w:rFonts w:ascii="仿宋_GB2312" w:eastAsia="仿宋_GB2312" w:hint="eastAsia"/>
          <w:color w:val="000000"/>
          <w:sz w:val="32"/>
          <w:szCs w:val="32"/>
        </w:rPr>
        <w:t>单位不在</w:t>
      </w:r>
      <w:r w:rsidR="00210970">
        <w:rPr>
          <w:rFonts w:ascii="仿宋_GB2312" w:eastAsia="仿宋_GB2312" w:hint="eastAsia"/>
          <w:color w:val="000000"/>
          <w:sz w:val="32"/>
          <w:szCs w:val="32"/>
        </w:rPr>
        <w:t>政府购买服务</w:t>
      </w:r>
      <w:r w:rsidR="00210970" w:rsidRPr="00210970">
        <w:rPr>
          <w:rFonts w:ascii="仿宋_GB2312" w:eastAsia="仿宋_GB2312" w:hint="eastAsia"/>
          <w:color w:val="000000"/>
          <w:sz w:val="32"/>
          <w:szCs w:val="32"/>
        </w:rPr>
        <w:t>统计范围之内。</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（三）机关运行经费说明</w:t>
      </w:r>
    </w:p>
    <w:p w:rsidR="00CF3FED" w:rsidRPr="00D31843" w:rsidRDefault="00C75FFE"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w:t>
      </w:r>
      <w:r w:rsidR="00235955" w:rsidRPr="00235955">
        <w:rPr>
          <w:rFonts w:ascii="仿宋_GB2312" w:eastAsia="仿宋_GB2312" w:hint="eastAsia"/>
          <w:color w:val="000000"/>
          <w:sz w:val="32"/>
          <w:szCs w:val="32"/>
        </w:rPr>
        <w:t>单位不在机关运行经费统计范围之内。</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（四）项目支出绩效目标情况说明</w:t>
      </w:r>
    </w:p>
    <w:p w:rsidR="00CF3FED" w:rsidRPr="00D31843" w:rsidRDefault="005B167D" w:rsidP="00CF3FED">
      <w:pPr>
        <w:spacing w:line="560" w:lineRule="exact"/>
        <w:ind w:firstLineChars="200" w:firstLine="640"/>
        <w:rPr>
          <w:rFonts w:ascii="仿宋_GB2312" w:eastAsia="仿宋_GB2312"/>
          <w:color w:val="000000"/>
          <w:sz w:val="32"/>
          <w:szCs w:val="32"/>
        </w:rPr>
      </w:pPr>
      <w:r w:rsidRPr="005B167D">
        <w:rPr>
          <w:rFonts w:ascii="仿宋_GB2312" w:eastAsia="仿宋_GB2312" w:hint="eastAsia"/>
          <w:color w:val="000000"/>
          <w:sz w:val="32"/>
          <w:szCs w:val="32"/>
        </w:rPr>
        <w:lastRenderedPageBreak/>
        <w:t>2021年，北京市建筑业管理服务中心填报绩效目标的预算项目1个，占全部预算项目1个的100%。填报绩效目标的项目支出预算21万元，占本单位全部项目支出预算的100%。详见项目支出绩效目标表。</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（五）重点行政事业性收费情况说明</w:t>
      </w:r>
    </w:p>
    <w:p w:rsidR="00CF3FED" w:rsidRPr="00D31843" w:rsidRDefault="00CF3FED" w:rsidP="00C43D19">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E35892">
        <w:rPr>
          <w:rFonts w:ascii="仿宋_GB2312" w:eastAsia="仿宋_GB2312" w:hint="eastAsia"/>
          <w:color w:val="000000"/>
          <w:sz w:val="32"/>
          <w:szCs w:val="32"/>
        </w:rPr>
        <w:t>单位</w:t>
      </w:r>
      <w:r>
        <w:rPr>
          <w:rFonts w:ascii="仿宋_GB2312" w:eastAsia="仿宋_GB2312" w:hint="eastAsia"/>
          <w:color w:val="000000"/>
          <w:sz w:val="32"/>
          <w:szCs w:val="32"/>
        </w:rPr>
        <w:t>2021年</w:t>
      </w:r>
      <w:r w:rsidR="009736CC">
        <w:rPr>
          <w:rFonts w:ascii="仿宋_GB2312" w:eastAsia="仿宋_GB2312" w:hint="eastAsia"/>
          <w:color w:val="000000"/>
          <w:sz w:val="32"/>
          <w:szCs w:val="32"/>
        </w:rPr>
        <w:t>无重点行政事业性收费。</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（六）国有资本经营预算财政拨款情况说明</w:t>
      </w:r>
    </w:p>
    <w:p w:rsidR="00CF3FED" w:rsidRPr="00D31843" w:rsidRDefault="00CF3FED" w:rsidP="009736CC">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8136D7">
        <w:rPr>
          <w:rFonts w:ascii="仿宋_GB2312" w:eastAsia="仿宋_GB2312"/>
          <w:color w:val="000000"/>
          <w:sz w:val="32"/>
          <w:szCs w:val="32"/>
        </w:rPr>
        <w:t>单位</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无国有资本经营预算财政拨款安排的预算</w:t>
      </w:r>
      <w:r w:rsidR="009736CC">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（七）国有资产占用情况说明</w:t>
      </w:r>
    </w:p>
    <w:p w:rsidR="00023DE1" w:rsidRDefault="00CF3FED" w:rsidP="00023DE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截至</w:t>
      </w:r>
      <w:r>
        <w:rPr>
          <w:rFonts w:ascii="仿宋_GB2312" w:eastAsia="仿宋_GB2312" w:hint="eastAsia"/>
          <w:color w:val="000000"/>
          <w:sz w:val="32"/>
          <w:szCs w:val="32"/>
        </w:rPr>
        <w:t>2020年</w:t>
      </w:r>
      <w:r w:rsidRPr="00D31843">
        <w:rPr>
          <w:rFonts w:ascii="仿宋_GB2312" w:eastAsia="仿宋_GB2312" w:hint="eastAsia"/>
          <w:color w:val="000000"/>
          <w:sz w:val="32"/>
          <w:szCs w:val="32"/>
        </w:rPr>
        <w:t>底，</w:t>
      </w:r>
      <w:r w:rsidR="0012765D" w:rsidRPr="005B167D">
        <w:rPr>
          <w:rFonts w:ascii="仿宋_GB2312" w:eastAsia="仿宋_GB2312" w:hint="eastAsia"/>
          <w:color w:val="000000"/>
          <w:sz w:val="32"/>
          <w:szCs w:val="32"/>
        </w:rPr>
        <w:t>北京市建筑业管理服务中心</w:t>
      </w:r>
      <w:r w:rsidRPr="00D31843">
        <w:rPr>
          <w:rFonts w:ascii="仿宋_GB2312" w:eastAsia="仿宋_GB2312" w:hint="eastAsia"/>
          <w:color w:val="000000"/>
          <w:sz w:val="32"/>
          <w:szCs w:val="32"/>
        </w:rPr>
        <w:t>共有车辆</w:t>
      </w:r>
      <w:r w:rsidR="0012765D">
        <w:rPr>
          <w:rFonts w:ascii="仿宋_GB2312" w:eastAsia="仿宋_GB2312" w:hint="eastAsia"/>
          <w:color w:val="000000"/>
          <w:sz w:val="32"/>
          <w:szCs w:val="32"/>
        </w:rPr>
        <w:t>1</w:t>
      </w:r>
      <w:r w:rsidRPr="00D31843">
        <w:rPr>
          <w:rFonts w:ascii="仿宋_GB2312" w:eastAsia="仿宋_GB2312" w:hint="eastAsia"/>
          <w:color w:val="000000"/>
          <w:sz w:val="32"/>
          <w:szCs w:val="32"/>
        </w:rPr>
        <w:t>台，</w:t>
      </w:r>
      <w:r w:rsidR="005155A0">
        <w:rPr>
          <w:rFonts w:ascii="仿宋_GB2312" w:eastAsia="仿宋_GB2312" w:hint="eastAsia"/>
          <w:color w:val="000000"/>
          <w:sz w:val="32"/>
          <w:szCs w:val="32"/>
        </w:rPr>
        <w:t>16.23</w:t>
      </w:r>
      <w:r w:rsidRPr="00D31843">
        <w:rPr>
          <w:rFonts w:ascii="仿宋_GB2312" w:eastAsia="仿宋_GB2312" w:hint="eastAsia"/>
          <w:color w:val="000000"/>
          <w:sz w:val="32"/>
          <w:szCs w:val="32"/>
        </w:rPr>
        <w:t>万元；</w:t>
      </w:r>
      <w:r w:rsidR="0012765D">
        <w:rPr>
          <w:rFonts w:ascii="仿宋_GB2312" w:eastAsia="仿宋_GB2312" w:hint="eastAsia"/>
          <w:color w:val="000000"/>
          <w:sz w:val="32"/>
          <w:szCs w:val="32"/>
        </w:rPr>
        <w:t>无</w:t>
      </w:r>
      <w:r w:rsidRPr="00D31843">
        <w:rPr>
          <w:rFonts w:ascii="仿宋_GB2312" w:eastAsia="仿宋_GB2312" w:hint="eastAsia"/>
          <w:color w:val="000000"/>
          <w:sz w:val="32"/>
          <w:szCs w:val="32"/>
        </w:rPr>
        <w:t>单位价值50万元以上的通用设备，</w:t>
      </w:r>
      <w:r w:rsidR="0012765D">
        <w:rPr>
          <w:rFonts w:ascii="仿宋_GB2312" w:eastAsia="仿宋_GB2312" w:hint="eastAsia"/>
          <w:color w:val="000000"/>
          <w:sz w:val="32"/>
          <w:szCs w:val="32"/>
        </w:rPr>
        <w:t>无</w:t>
      </w:r>
      <w:r w:rsidRPr="00D31843">
        <w:rPr>
          <w:rFonts w:ascii="仿宋_GB2312" w:eastAsia="仿宋_GB2312" w:hint="eastAsia"/>
          <w:color w:val="000000"/>
          <w:sz w:val="32"/>
          <w:szCs w:val="32"/>
        </w:rPr>
        <w:t>单位价值100万元以上的专用设备</w:t>
      </w:r>
      <w:r w:rsidR="0012765D">
        <w:rPr>
          <w:rFonts w:ascii="仿宋_GB2312" w:eastAsia="仿宋_GB2312" w:hint="eastAsia"/>
          <w:color w:val="000000"/>
          <w:sz w:val="32"/>
          <w:szCs w:val="32"/>
        </w:rPr>
        <w:t>。</w:t>
      </w:r>
    </w:p>
    <w:p w:rsidR="00EA33F3" w:rsidRDefault="00CF3FED" w:rsidP="00CF3FED">
      <w:pPr>
        <w:spacing w:line="560" w:lineRule="exact"/>
        <w:ind w:firstLineChars="200" w:firstLine="640"/>
        <w:rPr>
          <w:rFonts w:ascii="仿宋_GB2312" w:eastAsia="仿宋_GB2312"/>
          <w:color w:val="000000"/>
          <w:sz w:val="32"/>
          <w:szCs w:val="32"/>
        </w:rPr>
      </w:pPr>
      <w:r w:rsidRPr="00023DE1">
        <w:rPr>
          <w:rFonts w:ascii="黑体" w:eastAsia="黑体" w:hAnsi="黑体" w:hint="eastAsia"/>
          <w:color w:val="000000"/>
          <w:sz w:val="32"/>
          <w:szCs w:val="32"/>
        </w:rPr>
        <w:t>六、名词解释</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基本支出：指为保障机构正常运转、完成日常工作任务而发生的人员支出和公用支出。</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项目支出：指在基本支出之外为完成特定行政任务或事业发展目标所发生的支出。</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“三公”经费财政拨款预算数：指本</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当年</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预算安排的因公出国（境）费用、公务接待费、公务用车购置和运行维护费预算数。</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政府采购：各级国家机关、事业单位和团体组织，使用财政性资金采购依法制定的集中采购目录以内的或者采购限额标准以上的货物、工程和服务的行为，是规范财政支出</w:t>
      </w:r>
      <w:r w:rsidRPr="00D31843">
        <w:rPr>
          <w:rFonts w:ascii="仿宋_GB2312" w:eastAsia="仿宋_GB2312" w:hint="eastAsia"/>
          <w:color w:val="000000"/>
          <w:sz w:val="32"/>
          <w:szCs w:val="32"/>
        </w:rPr>
        <w:lastRenderedPageBreak/>
        <w:t>管理和强化预算约束的有效措施。</w:t>
      </w: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jc w:val="center"/>
        <w:rPr>
          <w:rFonts w:ascii="方正小标宋简体" w:eastAsia="方正小标宋简体"/>
          <w:color w:val="000000"/>
          <w:sz w:val="36"/>
          <w:szCs w:val="36"/>
        </w:rPr>
      </w:pPr>
      <w:r w:rsidRPr="00D31843">
        <w:rPr>
          <w:rFonts w:ascii="方正小标宋简体" w:eastAsia="方正小标宋简体" w:hint="eastAsia"/>
          <w:color w:val="000000"/>
          <w:sz w:val="36"/>
          <w:szCs w:val="36"/>
        </w:rPr>
        <w:t xml:space="preserve">第二部分  </w:t>
      </w:r>
      <w:r>
        <w:rPr>
          <w:rFonts w:ascii="方正小标宋简体" w:eastAsia="方正小标宋简体" w:hint="eastAsia"/>
          <w:color w:val="000000"/>
          <w:sz w:val="36"/>
          <w:szCs w:val="36"/>
        </w:rPr>
        <w:t>2021年</w:t>
      </w:r>
      <w:r w:rsidR="009E2D15">
        <w:rPr>
          <w:rFonts w:ascii="方正小标宋简体" w:eastAsia="方正小标宋简体" w:hint="eastAsia"/>
          <w:color w:val="000000"/>
          <w:sz w:val="36"/>
          <w:szCs w:val="36"/>
        </w:rPr>
        <w:t>单位</w:t>
      </w:r>
      <w:r w:rsidRPr="00D31843">
        <w:rPr>
          <w:rFonts w:ascii="方正小标宋简体" w:eastAsia="方正小标宋简体" w:hint="eastAsia"/>
          <w:color w:val="000000"/>
          <w:sz w:val="36"/>
          <w:szCs w:val="36"/>
        </w:rPr>
        <w:t>预算报表</w:t>
      </w:r>
    </w:p>
    <w:p w:rsidR="00CF3FED" w:rsidRPr="00D31843" w:rsidRDefault="00CF3FED" w:rsidP="00CF3FED">
      <w:pPr>
        <w:autoSpaceDE w:val="0"/>
        <w:autoSpaceDN w:val="0"/>
        <w:adjustRightInd w:val="0"/>
        <w:spacing w:line="560" w:lineRule="exact"/>
        <w:jc w:val="left"/>
        <w:rPr>
          <w:rFonts w:ascii="方正小标宋简体" w:eastAsia="方正小标宋简体"/>
          <w:color w:val="000000"/>
          <w:sz w:val="36"/>
          <w:szCs w:val="36"/>
        </w:rPr>
      </w:pPr>
    </w:p>
    <w:p w:rsidR="00E36D60" w:rsidRDefault="00CF3FED" w:rsidP="00CF3FED">
      <w:r w:rsidRPr="00D31843">
        <w:rPr>
          <w:rFonts w:ascii="仿宋_GB2312" w:eastAsia="仿宋_GB2312" w:hint="eastAsia"/>
          <w:color w:val="000000"/>
          <w:sz w:val="32"/>
          <w:szCs w:val="32"/>
        </w:rPr>
        <w:t>附件：</w:t>
      </w:r>
      <w:r w:rsidR="000F4A6F" w:rsidRPr="000F4A6F">
        <w:rPr>
          <w:rFonts w:ascii="仿宋_GB2312" w:eastAsia="仿宋_GB2312" w:hint="eastAsia"/>
          <w:color w:val="000000"/>
          <w:sz w:val="32"/>
          <w:szCs w:val="32"/>
        </w:rPr>
        <w:t>北京市建筑业管理服务中心2021年</w:t>
      </w:r>
      <w:r w:rsidR="00D36ACE">
        <w:rPr>
          <w:rFonts w:ascii="仿宋_GB2312" w:eastAsia="仿宋_GB2312" w:hint="eastAsia"/>
          <w:color w:val="000000"/>
          <w:sz w:val="32"/>
          <w:szCs w:val="32"/>
        </w:rPr>
        <w:t>单位</w:t>
      </w:r>
      <w:r w:rsidR="000F4A6F" w:rsidRPr="000F4A6F">
        <w:rPr>
          <w:rFonts w:ascii="仿宋_GB2312" w:eastAsia="仿宋_GB2312" w:hint="eastAsia"/>
          <w:color w:val="000000"/>
          <w:sz w:val="32"/>
          <w:szCs w:val="32"/>
        </w:rPr>
        <w:t>预算报表</w:t>
      </w:r>
    </w:p>
    <w:sectPr w:rsidR="00E36D60" w:rsidSect="00257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A74" w:rsidRDefault="00F00A74" w:rsidP="008236A1">
      <w:r>
        <w:separator/>
      </w:r>
    </w:p>
  </w:endnote>
  <w:endnote w:type="continuationSeparator" w:id="0">
    <w:p w:rsidR="00F00A74" w:rsidRDefault="00F00A74" w:rsidP="00823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roid Sans">
    <w:altName w:val="Times New Roman"/>
    <w:charset w:val="00"/>
    <w:family w:val="auto"/>
    <w:pitch w:val="variable"/>
    <w:sig w:usb0="00000000" w:usb1="00000000" w:usb2="00000000" w:usb3="00000000" w:csb0="00000000"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A1" w:rsidRPr="00776245" w:rsidRDefault="00981BB5">
    <w:pPr>
      <w:pStyle w:val="a4"/>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8236A1" w:rsidRPr="009A248B">
      <w:rPr>
        <w:rFonts w:ascii="宋体" w:hAnsi="宋体"/>
        <w:noProof/>
        <w:sz w:val="28"/>
        <w:szCs w:val="28"/>
        <w:lang w:val="zh-CN"/>
      </w:rPr>
      <w:t>-</w:t>
    </w:r>
    <w:r w:rsidR="008236A1">
      <w:rPr>
        <w:rFonts w:ascii="宋体" w:hAnsi="宋体"/>
        <w:noProof/>
        <w:sz w:val="28"/>
        <w:szCs w:val="28"/>
      </w:rPr>
      <w:t xml:space="preserve"> 12 -</w:t>
    </w:r>
    <w:r w:rsidRPr="00776245">
      <w:rPr>
        <w:rFonts w:ascii="宋体" w:hAnsi="宋体"/>
        <w:sz w:val="28"/>
        <w:szCs w:val="28"/>
      </w:rPr>
      <w:fldChar w:fldCharType="end"/>
    </w:r>
  </w:p>
  <w:p w:rsidR="008236A1" w:rsidRDefault="008236A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A1" w:rsidRPr="00776245" w:rsidRDefault="00981BB5">
    <w:pPr>
      <w:pStyle w:val="a4"/>
      <w:jc w:val="right"/>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C75FFE" w:rsidRPr="00C75FFE">
      <w:rPr>
        <w:rFonts w:ascii="宋体" w:hAnsi="宋体"/>
        <w:noProof/>
        <w:sz w:val="28"/>
        <w:szCs w:val="28"/>
        <w:lang w:val="zh-CN"/>
      </w:rPr>
      <w:t>4</w:t>
    </w:r>
    <w:r w:rsidRPr="00776245">
      <w:rPr>
        <w:rFonts w:ascii="宋体" w:hAnsi="宋体"/>
        <w:sz w:val="28"/>
        <w:szCs w:val="28"/>
      </w:rPr>
      <w:fldChar w:fldCharType="end"/>
    </w:r>
  </w:p>
  <w:p w:rsidR="008236A1" w:rsidRDefault="008236A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A74" w:rsidRDefault="00F00A74" w:rsidP="008236A1">
      <w:r>
        <w:separator/>
      </w:r>
    </w:p>
  </w:footnote>
  <w:footnote w:type="continuationSeparator" w:id="0">
    <w:p w:rsidR="00F00A74" w:rsidRDefault="00F00A74" w:rsidP="008236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50CA7"/>
    <w:multiLevelType w:val="hybridMultilevel"/>
    <w:tmpl w:val="56F670BA"/>
    <w:lvl w:ilvl="0" w:tplc="025A8F6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542B"/>
    <w:rsid w:val="00005244"/>
    <w:rsid w:val="00023766"/>
    <w:rsid w:val="00023DE1"/>
    <w:rsid w:val="00034B80"/>
    <w:rsid w:val="00035812"/>
    <w:rsid w:val="000A7869"/>
    <w:rsid w:val="000F4A6F"/>
    <w:rsid w:val="0012765D"/>
    <w:rsid w:val="0014236C"/>
    <w:rsid w:val="0015457E"/>
    <w:rsid w:val="001B15ED"/>
    <w:rsid w:val="001E13B6"/>
    <w:rsid w:val="00210970"/>
    <w:rsid w:val="00222B20"/>
    <w:rsid w:val="0023104E"/>
    <w:rsid w:val="00235955"/>
    <w:rsid w:val="00251256"/>
    <w:rsid w:val="00257450"/>
    <w:rsid w:val="00257687"/>
    <w:rsid w:val="002635A8"/>
    <w:rsid w:val="002661AB"/>
    <w:rsid w:val="0027678F"/>
    <w:rsid w:val="0028371F"/>
    <w:rsid w:val="002965E7"/>
    <w:rsid w:val="002A0293"/>
    <w:rsid w:val="002D30B1"/>
    <w:rsid w:val="002E33CC"/>
    <w:rsid w:val="002E4815"/>
    <w:rsid w:val="003231DB"/>
    <w:rsid w:val="00346FBE"/>
    <w:rsid w:val="00351A79"/>
    <w:rsid w:val="00373F45"/>
    <w:rsid w:val="00374207"/>
    <w:rsid w:val="003D3125"/>
    <w:rsid w:val="003E3762"/>
    <w:rsid w:val="004512CE"/>
    <w:rsid w:val="00471CE7"/>
    <w:rsid w:val="004A0228"/>
    <w:rsid w:val="004A1265"/>
    <w:rsid w:val="00510639"/>
    <w:rsid w:val="00515360"/>
    <w:rsid w:val="005155A0"/>
    <w:rsid w:val="00535C3A"/>
    <w:rsid w:val="00540686"/>
    <w:rsid w:val="00583253"/>
    <w:rsid w:val="00590693"/>
    <w:rsid w:val="005A7886"/>
    <w:rsid w:val="005B102F"/>
    <w:rsid w:val="005B167D"/>
    <w:rsid w:val="005B6FC3"/>
    <w:rsid w:val="005C3EAC"/>
    <w:rsid w:val="005D2DBD"/>
    <w:rsid w:val="00654509"/>
    <w:rsid w:val="00663A49"/>
    <w:rsid w:val="006F343A"/>
    <w:rsid w:val="007115C2"/>
    <w:rsid w:val="00742654"/>
    <w:rsid w:val="0079211A"/>
    <w:rsid w:val="007E1F79"/>
    <w:rsid w:val="008136D7"/>
    <w:rsid w:val="008236A1"/>
    <w:rsid w:val="0083542B"/>
    <w:rsid w:val="00870CFD"/>
    <w:rsid w:val="0089797D"/>
    <w:rsid w:val="00961077"/>
    <w:rsid w:val="009736CC"/>
    <w:rsid w:val="00981BB5"/>
    <w:rsid w:val="009D6A73"/>
    <w:rsid w:val="009D6D65"/>
    <w:rsid w:val="009E2D15"/>
    <w:rsid w:val="009E4760"/>
    <w:rsid w:val="00A16B28"/>
    <w:rsid w:val="00A20D37"/>
    <w:rsid w:val="00A46D4E"/>
    <w:rsid w:val="00A7474F"/>
    <w:rsid w:val="00A867F7"/>
    <w:rsid w:val="00AA72FE"/>
    <w:rsid w:val="00B10078"/>
    <w:rsid w:val="00B24F48"/>
    <w:rsid w:val="00B45453"/>
    <w:rsid w:val="00B750B5"/>
    <w:rsid w:val="00B77C85"/>
    <w:rsid w:val="00B8155C"/>
    <w:rsid w:val="00C43D19"/>
    <w:rsid w:val="00C63F6B"/>
    <w:rsid w:val="00C75FFE"/>
    <w:rsid w:val="00CB5F08"/>
    <w:rsid w:val="00CB60A1"/>
    <w:rsid w:val="00CF3FED"/>
    <w:rsid w:val="00D06CE9"/>
    <w:rsid w:val="00D36ACE"/>
    <w:rsid w:val="00DB0EA4"/>
    <w:rsid w:val="00DD1C85"/>
    <w:rsid w:val="00E157C2"/>
    <w:rsid w:val="00E165B8"/>
    <w:rsid w:val="00E31C66"/>
    <w:rsid w:val="00E35892"/>
    <w:rsid w:val="00E36D60"/>
    <w:rsid w:val="00E37313"/>
    <w:rsid w:val="00EA33F3"/>
    <w:rsid w:val="00EA3D45"/>
    <w:rsid w:val="00EF75FA"/>
    <w:rsid w:val="00F00A74"/>
    <w:rsid w:val="00F51B0C"/>
    <w:rsid w:val="00F623DF"/>
    <w:rsid w:val="00F8406A"/>
    <w:rsid w:val="00FA7B65"/>
    <w:rsid w:val="00FB7B9B"/>
    <w:rsid w:val="00FF01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 w:type="paragraph" w:styleId="a6">
    <w:name w:val="List Paragraph"/>
    <w:basedOn w:val="a"/>
    <w:uiPriority w:val="34"/>
    <w:qFormat/>
    <w:rsid w:val="00663A4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293</Words>
  <Characters>1676</Characters>
  <Application>Microsoft Office Word</Application>
  <DocSecurity>0</DocSecurity>
  <Lines>13</Lines>
  <Paragraphs>3</Paragraphs>
  <ScaleCrop>false</ScaleCrop>
  <Company>Microsoft</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刘伟奇</dc:creator>
  <cp:keywords/>
  <dc:description/>
  <cp:lastModifiedBy>PC</cp:lastModifiedBy>
  <cp:revision>66</cp:revision>
  <cp:lastPrinted>2021-02-24T01:22:00Z</cp:lastPrinted>
  <dcterms:created xsi:type="dcterms:W3CDTF">2021-02-22T05:53:00Z</dcterms:created>
  <dcterms:modified xsi:type="dcterms:W3CDTF">2021-03-10T06:54:00Z</dcterms:modified>
</cp:coreProperties>
</file>