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both"/>
        <w:rPr>
          <w:rFonts w:hint="eastAsia" w:ascii="方正小标宋简体" w:hAnsi="华文中宋" w:eastAsia="方正小标宋简体"/>
          <w:spacing w:val="-18"/>
          <w:sz w:val="44"/>
          <w:szCs w:val="36"/>
          <w:lang w:eastAsia="zh-CN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both"/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  <w:t>1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both"/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center"/>
        <w:rPr>
          <w:rFonts w:hint="eastAsia" w:ascii="方正小标宋简体" w:hAnsi="华文中宋" w:eastAsia="方正小标宋简体"/>
          <w:spacing w:val="-18"/>
          <w:sz w:val="44"/>
          <w:szCs w:val="36"/>
        </w:rPr>
      </w:pPr>
      <w:r>
        <w:rPr>
          <w:rFonts w:hint="eastAsia" w:ascii="方正小标宋简体" w:hAnsi="华文中宋" w:eastAsia="方正小标宋简体"/>
          <w:spacing w:val="-18"/>
          <w:sz w:val="44"/>
          <w:szCs w:val="36"/>
        </w:rPr>
        <w:t>《</w:t>
      </w:r>
      <w:r>
        <w:rPr>
          <w:rFonts w:hint="eastAsia" w:ascii="方正小标宋简体" w:hAnsi="华文中宋" w:eastAsia="方正小标宋简体"/>
          <w:spacing w:val="-18"/>
          <w:sz w:val="44"/>
          <w:szCs w:val="36"/>
          <w:lang w:eastAsia="zh-CN"/>
        </w:rPr>
        <w:t>“北京业主”</w:t>
      </w:r>
      <w:r>
        <w:rPr>
          <w:rFonts w:hint="eastAsia" w:ascii="方正小标宋简体" w:hAnsi="华文中宋" w:eastAsia="方正小标宋简体"/>
          <w:spacing w:val="-18"/>
          <w:sz w:val="44"/>
          <w:szCs w:val="36"/>
          <w:lang w:val="en-US" w:eastAsia="zh-CN"/>
        </w:rPr>
        <w:t>APP服务保障</w:t>
      </w:r>
      <w:bookmarkStart w:id="0" w:name="_GoBack"/>
      <w:bookmarkEnd w:id="0"/>
      <w:r>
        <w:rPr>
          <w:rFonts w:hint="eastAsia" w:ascii="方正小标宋简体" w:hAnsi="华文中宋" w:eastAsia="方正小标宋简体"/>
          <w:spacing w:val="-18"/>
          <w:sz w:val="44"/>
          <w:szCs w:val="36"/>
        </w:rPr>
        <w:t>》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center"/>
        <w:rPr>
          <w:rFonts w:hint="eastAsia" w:ascii="方正小标宋简体" w:hAnsi="华文中宋" w:eastAsia="方正小标宋简体"/>
          <w:spacing w:val="-18"/>
          <w:sz w:val="44"/>
          <w:szCs w:val="36"/>
        </w:rPr>
      </w:pPr>
      <w:r>
        <w:rPr>
          <w:rFonts w:hint="eastAsia" w:ascii="方正小标宋简体" w:hAnsi="华文中宋" w:eastAsia="方正小标宋简体"/>
          <w:spacing w:val="-18"/>
          <w:sz w:val="44"/>
          <w:szCs w:val="36"/>
        </w:rPr>
        <w:t>评分标准及内容</w:t>
      </w:r>
    </w:p>
    <w:p/>
    <w:tbl>
      <w:tblPr>
        <w:tblStyle w:val="5"/>
        <w:tblW w:w="48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5412"/>
        <w:gridCol w:w="848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评分因素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说明评分标准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分值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1、整体项目执行方案合理、可行性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综合考虑组织方案、进度安排、应急措施、保密措施等情况。得分范围0—30分。项目计划安排较差、保障措施较差，得0-10分；项目计划安排一般、保障措施一般，得11-20分；项目计划合理、保障措施较好，得21-30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0-30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2、拟投入项目的项目负责人及团队成员情况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拟投入本项目团队人员组织架构健全，从业经历丰富、专业能力突出、能胜任本项目服务要求。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得分范围0—20分。较弱，0-7分；一般8-14分；较好15-20分。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0-20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3、类似项目经历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得分范围0-20分。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公司此前未承担过类似项目，但具有一定承担项目的实力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0-8分；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公司此前承担过类似项目，成果一般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9-15分；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公司此前承担过较多类似项目，成果突出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16-20分。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0-20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4、技术条件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具有满足项目要求的技术设施设备及技术人员。得分范围0-10分。较弱，0-3分；一般4-6分；较好7-10分。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5、公司经营情况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公司是否因违法违规行为被处罚，是否存在被列为失信被执行人的情况。得分范围0-10分。存在上述情况0分，不存在上述情况10分。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6、项目报价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价格分数=（基准价/企业报价）*价格权重（10%）*100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备注：实质性响应比选文件要求且价格最低的投标报价为基准价。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BA"/>
    <w:rsid w:val="000117BA"/>
    <w:rsid w:val="00154A17"/>
    <w:rsid w:val="00264D74"/>
    <w:rsid w:val="002B31C2"/>
    <w:rsid w:val="0053757E"/>
    <w:rsid w:val="006C4667"/>
    <w:rsid w:val="006F49E0"/>
    <w:rsid w:val="00836E4C"/>
    <w:rsid w:val="00985487"/>
    <w:rsid w:val="00A67AEB"/>
    <w:rsid w:val="00D849D4"/>
    <w:rsid w:val="00D9791E"/>
    <w:rsid w:val="47DF3635"/>
    <w:rsid w:val="57DBD974"/>
    <w:rsid w:val="BDD7C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标题 1 Char"/>
    <w:link w:val="3"/>
    <w:qFormat/>
    <w:uiPriority w:val="9"/>
    <w:rPr>
      <w:rFonts w:ascii="宋体" w:hAnsi="宋体"/>
      <w:b/>
      <w:bCs/>
      <w:kern w:val="36"/>
      <w:sz w:val="48"/>
      <w:szCs w:val="4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9">
    <w:name w:val="Intense Reference"/>
    <w:qFormat/>
    <w:uiPriority w:val="32"/>
    <w:rPr>
      <w:b/>
      <w:bCs/>
      <w:smallCaps/>
      <w:color w:val="C0504D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497</Characters>
  <Lines>4</Lines>
  <Paragraphs>1</Paragraphs>
  <TotalTime>5</TotalTime>
  <ScaleCrop>false</ScaleCrop>
  <LinksUpToDate>false</LinksUpToDate>
  <CharactersWithSpaces>583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2021-04-13T03:07:00Z</dcterms:created>
  <dc:creator>演示人</dc:creator>
  <cp:lastModifiedBy>尤金霞</cp:lastModifiedBy>
  <dcterms:modified xsi:type="dcterms:W3CDTF">2023-01-19T10:48:24Z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