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-735" w:firstLine="375"/>
        <w:rPr>
          <w:rFonts w:hint="eastAsia" w:ascii="黑体" w:hAnsi="黑体" w:eastAsia="黑体" w:cs="黑体"/>
          <w:color w:val="000000"/>
          <w:kern w:val="0"/>
          <w:sz w:val="32"/>
          <w:szCs w:val="32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14:ligatures w14:val="none"/>
        </w:rPr>
        <w:t>附件1</w:t>
      </w:r>
    </w:p>
    <w:p>
      <w:pPr>
        <w:widowControl/>
        <w:ind w:firstLine="27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  <w:t>2023年北京住房城乡建设科技推广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  <w14:ligatures w14:val="none"/>
        </w:rPr>
        <w:t>-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  <w:t>公益讲座</w:t>
      </w:r>
    </w:p>
    <w:p>
      <w:pPr>
        <w:widowControl/>
        <w:ind w:left="-735" w:firstLine="105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  <w:t>主题及主要内容表</w:t>
      </w:r>
    </w:p>
    <w:tbl>
      <w:tblPr>
        <w:tblStyle w:val="3"/>
        <w:tblW w:w="0" w:type="auto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417"/>
        <w:gridCol w:w="2410"/>
        <w:gridCol w:w="49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Header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-webkit-standard" w:hAnsi="-webkit-standard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期别</w:t>
            </w:r>
          </w:p>
        </w:tc>
        <w:tc>
          <w:tcPr>
            <w:tcW w:w="1417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-webkit-standard" w:hAnsi="-webkit-standard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时间安排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-webkit-standard" w:hAnsi="-webkit-standard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讲 座 主 题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hint="eastAsia" w:ascii="-webkit-standard" w:hAnsi="-webkit-standard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  <w14:ligatures w14:val="none"/>
              </w:rPr>
              <w:t>主 要 内 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5月</w:t>
            </w:r>
            <w:r>
              <w:rPr>
                <w:rFonts w:ascii="仿宋" w:hAnsi="仿宋" w:eastAsia="仿宋"/>
                <w:szCs w:val="21"/>
              </w:rPr>
              <w:t>24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大力发展智能建造</w:t>
            </w:r>
          </w:p>
        </w:tc>
        <w:tc>
          <w:tcPr>
            <w:tcW w:w="4944" w:type="dxa"/>
            <w:shd w:val="clear" w:color="auto" w:fill="FFFFFF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1.北京市推动智能建造发展相关政策解读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2.智能建造与新型建筑工业化协同发展路径策略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3.建筑产业互联网平台建设研究与实践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4.建筑机器人应用及发展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50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推动建筑绿色发展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1.北京市推动建筑绿色发展相关政策、标准解读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2.公共建筑能效评估方法和制度介绍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3.超低能耗建筑关键技术应用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4.公共建筑绿色化改造技术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ascii="仿宋" w:hAnsi="仿宋" w:eastAsia="仿宋"/>
                <w:szCs w:val="21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城市更新技术实践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1.城市更新政策解读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2.大型公建更新技术实践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3.老旧小区整治改造经验交流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4.可持续住宅理念及关键技术体系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5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7月</w:t>
            </w:r>
            <w:r>
              <w:rPr>
                <w:rFonts w:ascii="仿宋" w:hAnsi="仿宋" w:eastAsia="仿宋"/>
                <w:szCs w:val="21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装配式建筑技术创新</w:t>
            </w:r>
          </w:p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与应用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1.装配式建筑新型体系研发与应注用；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2.装配式生产环节的数字化技术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3.装配式混凝土结构工程施工要点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4.高标准商品住宅项目中装配式建筑及装配式装修技术应用与探索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5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7月</w:t>
            </w:r>
            <w:r>
              <w:rPr>
                <w:rFonts w:ascii="仿宋" w:hAnsi="仿宋" w:eastAsia="仿宋"/>
                <w:szCs w:val="21"/>
              </w:rPr>
              <w:t>19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BIM+智慧工地建设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1.北京市智慧工地建设相关政策解读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2.北京市BIM示范工程优秀案例分享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3.新一代信息技术在工程项目管理中的研究与实践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4.北京市智慧工地建设标杆项目案例分享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6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8月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建设工程安全与质量管理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1.工程质量风险防控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2.施工现场高空坠落安全管理及事故点评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3.危大工程技术-模架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4.安全质量技术标准解读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7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8月</w:t>
            </w:r>
            <w:r>
              <w:rPr>
                <w:rFonts w:ascii="仿宋" w:hAnsi="仿宋" w:eastAsia="仿宋"/>
                <w:szCs w:val="21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加快实现建筑领域</w:t>
            </w:r>
          </w:p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“双碳”目标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1.建筑领域“双碳”目标实现的路径与策略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2.低碳建筑技术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3.建筑碳排放计算、评估技术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4.建筑垃圾资源化利用技术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5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8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9月</w:t>
            </w:r>
            <w:r>
              <w:rPr>
                <w:rFonts w:ascii="仿宋" w:hAnsi="仿宋" w:eastAsia="仿宋"/>
                <w:szCs w:val="21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住房城乡建设领域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数字化发展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1.智慧城市发展进程和趋势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2.工程项目信息化管理研究与实践</w:t>
            </w:r>
          </w:p>
          <w:p>
            <w:pPr>
              <w:widowControl/>
              <w:spacing w:line="216" w:lineRule="atLeast"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3.智慧工地助力建筑企业数字化转型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4.数字设计、智能生产、智能施工、智慧运维技术探索与实践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9月</w:t>
            </w:r>
            <w:r>
              <w:rPr>
                <w:rFonts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科技创新赋能建筑企业</w:t>
            </w:r>
          </w:p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转型升级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1.企业科研工作指导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2.科技示范工程建设经验交流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3.企业科研管理经验分享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4.科技进步奖申报经验交流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85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417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2410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仿宋_GB2312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市政基础设施工程</w:t>
            </w:r>
          </w:p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创新技术应用</w:t>
            </w:r>
          </w:p>
        </w:tc>
        <w:tc>
          <w:tcPr>
            <w:tcW w:w="4944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1.市政基础设施低碳化转型路径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2.深大基坑智慧化安全监测的热点技术及其应用案例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3.超高性能混凝土（UHPC）在基础设施中的应用进展</w:t>
            </w:r>
          </w:p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4.城市轨道交通绿色施工技术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568" w:type="dxa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注</w:t>
            </w:r>
          </w:p>
        </w:tc>
        <w:tc>
          <w:tcPr>
            <w:tcW w:w="8771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根据工作实际以上内容可能会有所调整，请以当期预报为准。</w:t>
            </w:r>
            <w:r>
              <w:rPr>
                <w:rFonts w:ascii="Calibri" w:hAnsi="Calibri" w:eastAsia="仿宋" w:cs="Calibri"/>
                <w:kern w:val="0"/>
                <w:szCs w:val="21"/>
                <w14:ligatures w14:val="none"/>
              </w:rPr>
              <w:t> </w:t>
            </w:r>
          </w:p>
        </w:tc>
      </w:tr>
    </w:tbl>
    <w:p>
      <w:pPr>
        <w:widowControl/>
        <w:spacing w:after="90" w:line="324" w:lineRule="atLeast"/>
        <w:ind w:left="315" w:firstLine="315"/>
        <w:rPr>
          <w:rFonts w:hint="eastAsia"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  <w:t> </w:t>
      </w:r>
    </w:p>
    <w:p>
      <w:pPr>
        <w:widowControl/>
        <w:spacing w:line="324" w:lineRule="atLeast"/>
        <w:jc w:val="center"/>
        <w:rPr>
          <w:rFonts w:hint="eastAsia"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  <w:t> </w:t>
      </w:r>
    </w:p>
    <w:p>
      <w:pPr>
        <w:widowControl/>
        <w:spacing w:line="324" w:lineRule="atLeast"/>
        <w:rPr>
          <w:rFonts w:hint="eastAsia"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</w:pPr>
      <w:r>
        <w:rPr>
          <w:rFonts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  <w:t> </w:t>
      </w:r>
    </w:p>
    <w:p>
      <w:pPr>
        <w:widowControl/>
        <w:jc w:val="left"/>
        <w:rPr>
          <w:rFonts w:hint="eastAsia"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</w:pPr>
      <w:r>
        <w:rPr>
          <w:rFonts w:hint="eastAsia" w:ascii="-webkit-standard" w:hAnsi="-webkit-standard" w:eastAsia="宋体" w:cs="宋体"/>
          <w:color w:val="000000"/>
          <w:kern w:val="0"/>
          <w:sz w:val="27"/>
          <w:szCs w:val="27"/>
          <w14:ligatures w14:val="none"/>
        </w:rPr>
        <w:br w:type="page"/>
      </w:r>
    </w:p>
    <w:p>
      <w:pPr>
        <w:widowControl/>
        <w:ind w:left="-735" w:firstLine="889" w:firstLineChars="278"/>
        <w:rPr>
          <w:rFonts w:hint="eastAsia" w:ascii="黑体" w:hAnsi="黑体" w:eastAsia="黑体" w:cs="黑体"/>
          <w:color w:val="000000"/>
          <w:kern w:val="0"/>
          <w:sz w:val="32"/>
          <w:szCs w:val="32"/>
          <w14:ligatures w14:val="none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14:ligatures w14:val="none"/>
        </w:rPr>
        <w:t>附件2</w:t>
      </w:r>
    </w:p>
    <w:p>
      <w:pPr>
        <w:widowControl/>
        <w:ind w:firstLine="270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  <w:t>2023年北京住房城乡建设科技推广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:lang w:val="en-US" w:eastAsia="zh-CN"/>
          <w14:ligatures w14:val="none"/>
        </w:rPr>
        <w:t>-</w:t>
      </w: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  <w:t>公益讲座</w:t>
      </w:r>
    </w:p>
    <w:p>
      <w:pPr>
        <w:widowControl/>
        <w:ind w:firstLine="270"/>
        <w:jc w:val="center"/>
        <w:rPr>
          <w:rFonts w:ascii="仿宋" w:hAnsi="仿宋" w:eastAsia="仿宋" w:cs="宋体"/>
          <w:kern w:val="0"/>
          <w:sz w:val="36"/>
          <w:szCs w:val="36"/>
          <w14:ligatures w14:val="none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  <w14:ligatures w14:val="none"/>
        </w:rPr>
        <w:t>报名统计表</w:t>
      </w:r>
    </w:p>
    <w:tbl>
      <w:tblPr>
        <w:tblStyle w:val="3"/>
        <w:tblW w:w="905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1"/>
        <w:gridCol w:w="1418"/>
        <w:gridCol w:w="2551"/>
        <w:gridCol w:w="1559"/>
        <w:gridCol w:w="22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单位名称</w:t>
            </w:r>
          </w:p>
        </w:tc>
        <w:tc>
          <w:tcPr>
            <w:tcW w:w="7796" w:type="dxa"/>
            <w:gridSpan w:val="4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Cs w:val="21"/>
                <w14:ligatures w14:val="none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单位地址</w:t>
            </w:r>
          </w:p>
        </w:tc>
        <w:tc>
          <w:tcPr>
            <w:tcW w:w="3969" w:type="dxa"/>
            <w:gridSpan w:val="2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邮编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Cs w:val="21"/>
                <w14:ligatures w14:val="none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联系人姓名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216" w:lineRule="atLeast"/>
              <w:ind w:firstLine="150"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办公室电话：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widowControl/>
              <w:spacing w:line="216" w:lineRule="atLeast"/>
              <w:ind w:firstLine="150"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 xml:space="preserve">手 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  <w14:ligatures w14:val="none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机：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 xml:space="preserve">传 </w:t>
            </w:r>
            <w:r>
              <w:rPr>
                <w:rFonts w:ascii="Calibri" w:hAnsi="Calibri" w:eastAsia="仿宋" w:cs="Calibri"/>
                <w:color w:val="000000"/>
                <w:kern w:val="0"/>
                <w:szCs w:val="21"/>
                <w14:ligatures w14:val="none"/>
              </w:rPr>
              <w:t>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Cs w:val="21"/>
                <w14:ligatures w14:val="none"/>
              </w:rPr>
              <w:t> </w:t>
            </w:r>
          </w:p>
        </w:tc>
        <w:tc>
          <w:tcPr>
            <w:tcW w:w="2551" w:type="dxa"/>
            <w:vAlign w:val="center"/>
          </w:tcPr>
          <w:p>
            <w:pPr>
              <w:widowControl/>
              <w:spacing w:line="216" w:lineRule="atLeast"/>
              <w:ind w:firstLine="150"/>
              <w:jc w:val="lef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e-mail：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widowControl/>
              <w:spacing w:line="216" w:lineRule="atLeast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ascii="Calibri" w:hAnsi="Calibri" w:eastAsia="仿宋" w:cs="Calibri"/>
                <w:kern w:val="0"/>
                <w:szCs w:val="21"/>
                <w14:ligatures w14:val="none"/>
              </w:rPr>
              <w:t>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14:ligatures w14:val="none"/>
              </w:rPr>
              <w:t xml:space="preserve">期 </w:t>
            </w:r>
            <w:r>
              <w:rPr>
                <w:rFonts w:ascii="Calibri" w:hAnsi="Calibri" w:eastAsia="仿宋" w:cs="Calibri"/>
                <w:b/>
                <w:bCs/>
                <w:color w:val="000000"/>
                <w:kern w:val="0"/>
                <w:szCs w:val="21"/>
                <w14:ligatures w14:val="none"/>
              </w:rPr>
              <w:t> 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14:ligatures w14:val="none"/>
              </w:rPr>
              <w:t>次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14:ligatures w14:val="none"/>
              </w:rPr>
              <w:t>讲座时间</w:t>
            </w:r>
          </w:p>
        </w:tc>
        <w:tc>
          <w:tcPr>
            <w:tcW w:w="4110" w:type="dxa"/>
            <w:gridSpan w:val="2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14:ligatures w14:val="none"/>
              </w:rPr>
              <w:t>讲座主题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14:ligatures w14:val="none"/>
              </w:rPr>
              <w:t>报名人数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第一期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5月</w:t>
            </w:r>
            <w:r>
              <w:rPr>
                <w:rFonts w:ascii="仿宋" w:hAnsi="仿宋" w:eastAsia="仿宋"/>
                <w:szCs w:val="21"/>
              </w:rPr>
              <w:t>24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大力发展智能建造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第二期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ascii="仿宋" w:hAnsi="仿宋" w:eastAsia="仿宋"/>
                <w:szCs w:val="21"/>
              </w:rPr>
              <w:t>7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推动建筑绿色发展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第三期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6月</w:t>
            </w:r>
            <w:r>
              <w:rPr>
                <w:rFonts w:ascii="仿宋" w:hAnsi="仿宋" w:eastAsia="仿宋"/>
                <w:szCs w:val="21"/>
              </w:rPr>
              <w:t>21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城市更新技术实践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第四期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7月</w:t>
            </w:r>
            <w:r>
              <w:rPr>
                <w:rFonts w:ascii="仿宋" w:hAnsi="仿宋" w:eastAsia="仿宋"/>
                <w:szCs w:val="21"/>
              </w:rPr>
              <w:t>5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装配式建筑技术创新与应用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第五期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7月</w:t>
            </w:r>
            <w:r>
              <w:rPr>
                <w:rFonts w:ascii="仿宋" w:hAnsi="仿宋" w:eastAsia="仿宋"/>
                <w:szCs w:val="21"/>
              </w:rPr>
              <w:t>19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BIM+智慧工地建设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第六期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8月</w:t>
            </w:r>
            <w:r>
              <w:rPr>
                <w:rFonts w:ascii="仿宋" w:hAnsi="仿宋" w:eastAsia="仿宋"/>
                <w:szCs w:val="21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建设工程安全与质量管理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第七期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8月</w:t>
            </w:r>
            <w:r>
              <w:rPr>
                <w:rFonts w:ascii="仿宋" w:hAnsi="仿宋" w:eastAsia="仿宋"/>
                <w:szCs w:val="21"/>
              </w:rPr>
              <w:t>16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加快实现建筑领域“双碳”目标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第八期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9月</w:t>
            </w:r>
            <w:r>
              <w:rPr>
                <w:rFonts w:ascii="仿宋" w:hAnsi="仿宋" w:eastAsia="仿宋"/>
                <w:szCs w:val="21"/>
              </w:rPr>
              <w:t>6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住房城乡建设领域数字化发展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第九期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9月</w:t>
            </w:r>
            <w:r>
              <w:rPr>
                <w:rFonts w:ascii="仿宋" w:hAnsi="仿宋" w:eastAsia="仿宋"/>
                <w:szCs w:val="21"/>
              </w:rPr>
              <w:t>20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科技创新赋能建筑企业转型升级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1261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14:ligatures w14:val="none"/>
              </w:rPr>
              <w:t>第十期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  <w:r>
              <w:rPr>
                <w:rFonts w:ascii="仿宋" w:hAnsi="仿宋" w:eastAsia="仿宋"/>
                <w:szCs w:val="21"/>
              </w:rPr>
              <w:t>0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>11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  <w:tc>
          <w:tcPr>
            <w:tcW w:w="4110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  <w:r>
              <w:rPr>
                <w:rFonts w:hint="eastAsia" w:ascii="仿宋" w:hAnsi="仿宋" w:eastAsia="仿宋" w:cs="仿宋_GB2312"/>
                <w:color w:val="000000"/>
                <w:kern w:val="0"/>
                <w:szCs w:val="21"/>
                <w14:ligatures w14:val="none"/>
              </w:rPr>
              <w:t>市政基础设施工程创新技术应用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216" w:lineRule="atLeast"/>
              <w:jc w:val="center"/>
              <w:rPr>
                <w:rFonts w:ascii="仿宋" w:hAnsi="仿宋" w:eastAsia="仿宋" w:cs="宋体"/>
                <w:kern w:val="0"/>
                <w:szCs w:val="21"/>
                <w14:ligatures w14:val="none"/>
              </w:rPr>
            </w:pPr>
          </w:p>
        </w:tc>
      </w:tr>
    </w:tbl>
    <w:p>
      <w:pPr>
        <w:widowControl/>
        <w:spacing w:line="324" w:lineRule="atLeast"/>
        <w:ind w:firstLine="15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14:ligatures w14:val="none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1.讲座自愿报名；</w:t>
      </w:r>
    </w:p>
    <w:p>
      <w:pPr>
        <w:widowControl/>
        <w:spacing w:line="324" w:lineRule="atLeast"/>
        <w:ind w:left="1118" w:leftChars="399" w:hanging="280" w:hangingChars="1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2.各单位做好报名人员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/>
          <w14:ligatures w14:val="none"/>
        </w:rPr>
        <w:t>预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统计，及时将报名统计表返回至北京土木建筑学会邮箱jzsgwyh@163.com，便于进行课程提醒；</w:t>
      </w:r>
    </w:p>
    <w:p>
      <w:pPr>
        <w:widowControl/>
        <w:spacing w:line="324" w:lineRule="atLeast"/>
        <w:ind w:firstLine="840" w:firstLine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3.报名微信号：louisa0806，</w:t>
      </w: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0" distR="0">
            <wp:extent cx="761365" cy="751840"/>
            <wp:effectExtent l="0" t="0" r="635" b="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true">
                      <a:off x="0" y="0"/>
                      <a:ext cx="785484" cy="7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840" w:firstLineChars="300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14:ligatures w14:val="none"/>
        </w:rPr>
        <w:t>4.咨询电话：18600882637、13126688901、13911230783</w:t>
      </w:r>
    </w:p>
    <w:p/>
    <w:sectPr>
      <w:pgSz w:w="11906" w:h="16838"/>
      <w:pgMar w:top="1440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-webkit-standard">
    <w:altName w:val="文泉驿微米黑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659"/>
    <w:rsid w:val="00076198"/>
    <w:rsid w:val="000E21C0"/>
    <w:rsid w:val="001B7C95"/>
    <w:rsid w:val="002B543C"/>
    <w:rsid w:val="002F0E29"/>
    <w:rsid w:val="0032625C"/>
    <w:rsid w:val="00332F64"/>
    <w:rsid w:val="00372C73"/>
    <w:rsid w:val="003B1EA7"/>
    <w:rsid w:val="00420CB7"/>
    <w:rsid w:val="005C6659"/>
    <w:rsid w:val="007C4EFE"/>
    <w:rsid w:val="007F1C50"/>
    <w:rsid w:val="00880D34"/>
    <w:rsid w:val="008919A7"/>
    <w:rsid w:val="008B0AD6"/>
    <w:rsid w:val="00916B87"/>
    <w:rsid w:val="00A04777"/>
    <w:rsid w:val="00B30F72"/>
    <w:rsid w:val="00D13E3F"/>
    <w:rsid w:val="00E00309"/>
    <w:rsid w:val="3DBF9156"/>
    <w:rsid w:val="5CF6A4BA"/>
    <w:rsid w:val="5FDBA379"/>
    <w:rsid w:val="79BF4BAB"/>
    <w:rsid w:val="7BEFF1E1"/>
    <w:rsid w:val="7FFFD156"/>
    <w:rsid w:val="CF9F59B0"/>
    <w:rsid w:val="D7F6D694"/>
    <w:rsid w:val="FF7B277C"/>
    <w:rsid w:val="FFE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6">
    <w:name w:val="s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s2"/>
    <w:basedOn w:val="4"/>
    <w:qFormat/>
    <w:uiPriority w:val="0"/>
  </w:style>
  <w:style w:type="paragraph" w:customStyle="1" w:styleId="8">
    <w:name w:val="s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9">
    <w:name w:val="bumpedfont15"/>
    <w:basedOn w:val="4"/>
    <w:qFormat/>
    <w:uiPriority w:val="0"/>
  </w:style>
  <w:style w:type="paragraph" w:customStyle="1" w:styleId="10">
    <w:name w:val="s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">
    <w:name w:val="s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">
    <w:name w:val="s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3">
    <w:name w:val="apple-converted-space"/>
    <w:basedOn w:val="4"/>
    <w:qFormat/>
    <w:uiPriority w:val="0"/>
  </w:style>
  <w:style w:type="paragraph" w:customStyle="1" w:styleId="14">
    <w:name w:val="s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">
    <w:name w:val="s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">
    <w:name w:val="s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">
    <w:name w:val="s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">
    <w:name w:val="s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9">
    <w:name w:val="s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">
    <w:name w:val="s1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1">
    <w:name w:val="s18"/>
    <w:basedOn w:val="4"/>
    <w:qFormat/>
    <w:uiPriority w:val="0"/>
  </w:style>
  <w:style w:type="paragraph" w:customStyle="1" w:styleId="22">
    <w:name w:val="s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">
    <w:name w:val="s2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4">
    <w:name w:val="s22"/>
    <w:basedOn w:val="4"/>
    <w:qFormat/>
    <w:uiPriority w:val="0"/>
  </w:style>
  <w:style w:type="character" w:customStyle="1" w:styleId="25">
    <w:name w:val="s25"/>
    <w:basedOn w:val="4"/>
    <w:qFormat/>
    <w:uiPriority w:val="0"/>
  </w:style>
  <w:style w:type="paragraph" w:customStyle="1" w:styleId="26">
    <w:name w:val="s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">
    <w:name w:val="s2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">
    <w:name w:val="s2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29">
    <w:name w:val="s31"/>
    <w:basedOn w:val="4"/>
    <w:qFormat/>
    <w:uiPriority w:val="0"/>
  </w:style>
  <w:style w:type="paragraph" w:customStyle="1" w:styleId="30">
    <w:name w:val="s3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31">
    <w:name w:val="s43"/>
    <w:basedOn w:val="4"/>
    <w:qFormat/>
    <w:uiPriority w:val="0"/>
  </w:style>
  <w:style w:type="paragraph" w:customStyle="1" w:styleId="32">
    <w:name w:val="s4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">
    <w:name w:val="s4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s4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s4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s5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37">
    <w:name w:val="s49"/>
    <w:basedOn w:val="4"/>
    <w:qFormat/>
    <w:uiPriority w:val="0"/>
  </w:style>
  <w:style w:type="paragraph" w:customStyle="1" w:styleId="38">
    <w:name w:val="s5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">
    <w:name w:val="s5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0">
    <w:name w:val="s53"/>
    <w:basedOn w:val="4"/>
    <w:qFormat/>
    <w:uiPriority w:val="0"/>
  </w:style>
  <w:style w:type="paragraph" w:customStyle="1" w:styleId="41">
    <w:name w:val="s5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2">
    <w:name w:val="bumpedfont20"/>
    <w:basedOn w:val="4"/>
    <w:qFormat/>
    <w:uiPriority w:val="0"/>
  </w:style>
  <w:style w:type="paragraph" w:customStyle="1" w:styleId="43">
    <w:name w:val="s5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s5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">
    <w:name w:val="s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s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s6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s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4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376</Words>
  <Characters>2147</Characters>
  <Lines>17</Lines>
  <Paragraphs>5</Paragraphs>
  <TotalTime>1</TotalTime>
  <ScaleCrop>false</ScaleCrop>
  <LinksUpToDate>false</LinksUpToDate>
  <CharactersWithSpaces>2518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2023-04-24T17:17:00Z</dcterms:created>
  <dc:creator>YAN LU</dc:creator>
  <cp:lastModifiedBy>uos</cp:lastModifiedBy>
  <cp:lastPrinted>2023-04-26T01:13:00Z</cp:lastPrinted>
  <dcterms:modified xsi:type="dcterms:W3CDTF">2023-05-04T10:17:21Z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