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6D" w:rsidRDefault="00A01E6D" w:rsidP="00A01E6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01E6D" w:rsidRDefault="00A01E6D" w:rsidP="00A01E6D">
      <w:pPr>
        <w:spacing w:before="100" w:beforeAutospacing="1" w:after="100" w:afterAutospacing="1"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2021年北京市绿色建筑市级奖励项目名单</w:t>
      </w:r>
    </w:p>
    <w:tbl>
      <w:tblPr>
        <w:tblW w:w="96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094"/>
        <w:gridCol w:w="1985"/>
        <w:gridCol w:w="709"/>
        <w:gridCol w:w="766"/>
        <w:gridCol w:w="1217"/>
        <w:gridCol w:w="1295"/>
        <w:gridCol w:w="1113"/>
      </w:tblGrid>
      <w:tr w:rsidR="00A01E6D" w:rsidTr="00C66CE7">
        <w:trPr>
          <w:trHeight w:val="4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建筑类型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运行标识星级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奖励面积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万平方米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奖励标准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（元/平方米）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奖励金额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（万元）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北京经济技术开发区森特士兴集团</w:t>
            </w:r>
            <w:proofErr w:type="gramStart"/>
            <w:r w:rsidRPr="009677C3">
              <w:rPr>
                <w:rFonts w:ascii="仿宋_GB2312" w:eastAsia="仿宋_GB2312" w:hint="eastAsia"/>
                <w:sz w:val="24"/>
              </w:rPr>
              <w:t>研发楼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spacing w:before="150" w:after="150" w:line="270" w:lineRule="atLeast"/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森特士兴集团股份有限公司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三星级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 w:rsidRPr="009677C3">
              <w:rPr>
                <w:rFonts w:ascii="仿宋_GB2312" w:eastAsia="仿宋_GB2312"/>
                <w:szCs w:val="21"/>
              </w:rPr>
              <w:t>4.83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 w:rsidRPr="009677C3">
              <w:rPr>
                <w:rFonts w:ascii="仿宋_GB2312" w:eastAsia="仿宋_GB2312"/>
                <w:szCs w:val="21"/>
              </w:rPr>
              <w:t>386.4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proofErr w:type="gramStart"/>
            <w:r w:rsidRPr="009677C3">
              <w:rPr>
                <w:rFonts w:ascii="仿宋_GB2312" w:eastAsia="仿宋_GB2312" w:hint="eastAsia"/>
                <w:sz w:val="24"/>
              </w:rPr>
              <w:t>忠旺大厦</w:t>
            </w:r>
            <w:proofErr w:type="gramEnd"/>
            <w:r w:rsidRPr="009677C3">
              <w:rPr>
                <w:rFonts w:ascii="仿宋_GB2312" w:eastAsia="仿宋_GB2312" w:hint="eastAsia"/>
                <w:sz w:val="24"/>
              </w:rPr>
              <w:t>（朝阳区大望京2号地626地块2#楼）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spacing w:before="150" w:after="150" w:line="270" w:lineRule="atLeast"/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 xml:space="preserve">北京中言房地产开发有限公司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三星级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12.44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800</w:t>
            </w:r>
          </w:p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(达到单个项目奖励上限)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北京昆泰嘉瑞中心公寓（朝阳区</w:t>
            </w:r>
            <w:proofErr w:type="gramStart"/>
            <w:r w:rsidRPr="009677C3">
              <w:rPr>
                <w:rFonts w:ascii="仿宋_GB2312" w:eastAsia="仿宋_GB2312" w:hint="eastAsia"/>
                <w:sz w:val="24"/>
              </w:rPr>
              <w:t>崔</w:t>
            </w:r>
            <w:proofErr w:type="gramEnd"/>
            <w:r w:rsidRPr="009677C3">
              <w:rPr>
                <w:rFonts w:ascii="仿宋_GB2312" w:eastAsia="仿宋_GB2312" w:hint="eastAsia"/>
                <w:sz w:val="24"/>
              </w:rPr>
              <w:t>各庄乡大望京村2号地618-1#楼）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spacing w:before="150" w:after="150" w:line="270" w:lineRule="atLeast"/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北京乾景房地产开发有限公司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二星级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 w:rsidRPr="009677C3">
              <w:rPr>
                <w:rFonts w:ascii="仿宋_GB2312" w:eastAsia="仿宋_GB2312"/>
                <w:szCs w:val="21"/>
              </w:rPr>
              <w:t>11.31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 w:rsidRPr="009677C3">
              <w:rPr>
                <w:rFonts w:ascii="仿宋_GB2312" w:eastAsia="仿宋_GB2312"/>
                <w:szCs w:val="21"/>
              </w:rPr>
              <w:t>565.5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 xml:space="preserve">保利发展中心T1、T2（朝阳区大望京4号地636地块18#、17#楼）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spacing w:before="150" w:after="150" w:line="270" w:lineRule="atLeast"/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北京保利营房地产开发有限公司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Pr="009677C3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三星级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 w:rsidRPr="009677C3">
              <w:rPr>
                <w:rFonts w:ascii="仿宋_GB2312" w:eastAsia="仿宋_GB2312"/>
                <w:szCs w:val="21"/>
              </w:rPr>
              <w:t>13.39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800</w:t>
            </w:r>
          </w:p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(达到单个项目奖励上限)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proofErr w:type="gramStart"/>
            <w:r w:rsidRPr="00730515">
              <w:rPr>
                <w:rFonts w:ascii="仿宋_GB2312" w:eastAsia="仿宋_GB2312" w:hint="eastAsia"/>
                <w:sz w:val="24"/>
              </w:rPr>
              <w:t>蓟</w:t>
            </w:r>
            <w:proofErr w:type="gramEnd"/>
            <w:r w:rsidRPr="00730515">
              <w:rPr>
                <w:rFonts w:ascii="仿宋_GB2312" w:eastAsia="仿宋_GB2312" w:hint="eastAsia"/>
                <w:sz w:val="24"/>
              </w:rPr>
              <w:t>门名居住宅及办公项目（海淀区东升乡居住、商业（配建公共租赁住房）项目）-1#~7#住宅楼及8#-9#办公楼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spacing w:before="150" w:after="150" w:line="270" w:lineRule="atLeast"/>
              <w:rPr>
                <w:rFonts w:ascii="仿宋_GB2312" w:eastAsia="仿宋_GB2312"/>
                <w:sz w:val="24"/>
              </w:rPr>
            </w:pPr>
            <w:r w:rsidRPr="00730515">
              <w:rPr>
                <w:rFonts w:ascii="仿宋_GB2312" w:eastAsia="仿宋_GB2312" w:hint="eastAsia"/>
                <w:sz w:val="24"/>
              </w:rPr>
              <w:t>北京世博宏业房地产开发有限公司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居住建筑 及</w:t>
            </w:r>
            <w:r w:rsidRPr="009677C3"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730515">
              <w:rPr>
                <w:rFonts w:ascii="仿宋_GB2312" w:eastAsia="仿宋_GB2312" w:hint="eastAsia"/>
                <w:sz w:val="24"/>
              </w:rPr>
              <w:t>二星级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居住</w:t>
            </w:r>
            <w:r w:rsidRPr="00730515">
              <w:rPr>
                <w:rFonts w:ascii="仿宋_GB2312" w:eastAsia="仿宋_GB2312" w:hint="eastAsia"/>
                <w:szCs w:val="21"/>
              </w:rPr>
              <w:t>6.66</w:t>
            </w:r>
            <w:r>
              <w:rPr>
                <w:rFonts w:ascii="仿宋_GB2312" w:eastAsia="仿宋_GB2312" w:hint="eastAsia"/>
                <w:szCs w:val="21"/>
              </w:rPr>
              <w:t>办公</w:t>
            </w:r>
            <w:r w:rsidRPr="00730515">
              <w:rPr>
                <w:rFonts w:ascii="仿宋_GB2312" w:eastAsia="仿宋_GB2312" w:hint="eastAsia"/>
                <w:szCs w:val="21"/>
              </w:rPr>
              <w:t>4.12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539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北京经济技术开发区经</w:t>
            </w:r>
            <w:proofErr w:type="gramStart"/>
            <w:r w:rsidRPr="008B2D6B">
              <w:rPr>
                <w:rFonts w:ascii="仿宋_GB2312" w:eastAsia="仿宋_GB2312" w:hint="eastAsia"/>
                <w:sz w:val="24"/>
              </w:rPr>
              <w:t>开大厦</w:t>
            </w:r>
            <w:proofErr w:type="gramEnd"/>
            <w:r w:rsidRPr="008B2D6B">
              <w:rPr>
                <w:rFonts w:ascii="仿宋_GB2312" w:eastAsia="仿宋_GB2312" w:hint="eastAsia"/>
                <w:sz w:val="24"/>
              </w:rPr>
              <w:t>写字楼项目（北工大软件园（二期）B1办公楼）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北京经开工大投资管理有限公司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二星级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4.58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 w:rsidRPr="008B2D6B">
              <w:rPr>
                <w:rFonts w:ascii="仿宋_GB2312" w:eastAsia="仿宋_GB2312"/>
                <w:szCs w:val="21"/>
              </w:rPr>
              <w:t>229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北京市石景山区</w:t>
            </w:r>
            <w:proofErr w:type="gramStart"/>
            <w:r w:rsidRPr="008B2D6B">
              <w:rPr>
                <w:rFonts w:ascii="仿宋_GB2312" w:eastAsia="仿宋_GB2312" w:hint="eastAsia"/>
                <w:sz w:val="24"/>
              </w:rPr>
              <w:t>刘娘府</w:t>
            </w:r>
            <w:proofErr w:type="gramEnd"/>
            <w:r w:rsidRPr="008B2D6B">
              <w:rPr>
                <w:rFonts w:ascii="仿宋_GB2312" w:eastAsia="仿宋_GB2312" w:hint="eastAsia"/>
                <w:sz w:val="24"/>
              </w:rPr>
              <w:t>1604-659地块B1-B3#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B2D6B">
              <w:rPr>
                <w:rFonts w:ascii="仿宋_GB2312" w:eastAsia="仿宋_GB2312" w:hint="eastAsia"/>
                <w:sz w:val="24"/>
              </w:rPr>
              <w:t>B7#、B11-B12#、B16#、B20#、B24#、B28#、B31#楼及地下车库项目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北京远奥置业有限公司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居住建筑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二星级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 w:rsidRPr="008B2D6B">
              <w:rPr>
                <w:rFonts w:ascii="仿宋_GB2312" w:eastAsia="仿宋_GB2312"/>
                <w:szCs w:val="21"/>
              </w:rPr>
              <w:t>6.25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 w:rsidRPr="008B2D6B">
              <w:rPr>
                <w:rFonts w:ascii="仿宋_GB2312" w:eastAsia="仿宋_GB2312"/>
                <w:szCs w:val="21"/>
              </w:rPr>
              <w:t>312.5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王府中環（王府井国际品牌中心建设项目）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北京聚名汇房地产开发有限公司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二星级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14.96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748</w:t>
            </w:r>
          </w:p>
        </w:tc>
      </w:tr>
      <w:tr w:rsidR="00A01E6D" w:rsidTr="00C66CE7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北京华电产业园AB座办公楼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华电工</w:t>
            </w:r>
            <w:proofErr w:type="gramStart"/>
            <w:r w:rsidRPr="008B2D6B">
              <w:rPr>
                <w:rFonts w:ascii="仿宋_GB2312" w:eastAsia="仿宋_GB2312" w:hint="eastAsia"/>
                <w:sz w:val="24"/>
              </w:rPr>
              <w:t>程集团</w:t>
            </w:r>
            <w:proofErr w:type="gramEnd"/>
            <w:r w:rsidRPr="008B2D6B">
              <w:rPr>
                <w:rFonts w:ascii="仿宋_GB2312" w:eastAsia="仿宋_GB2312" w:hint="eastAsia"/>
                <w:sz w:val="24"/>
              </w:rPr>
              <w:t>创业投资有限公司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9677C3"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rPr>
                <w:rFonts w:ascii="仿宋_GB2312" w:eastAsia="仿宋_GB2312"/>
                <w:sz w:val="24"/>
              </w:rPr>
            </w:pPr>
            <w:r w:rsidRPr="008B2D6B">
              <w:rPr>
                <w:rFonts w:ascii="仿宋_GB2312" w:eastAsia="仿宋_GB2312" w:hint="eastAsia"/>
                <w:sz w:val="24"/>
              </w:rPr>
              <w:t>二星级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7.87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393.5</w:t>
            </w:r>
          </w:p>
        </w:tc>
      </w:tr>
      <w:tr w:rsidR="00A01E6D" w:rsidTr="00C66CE7">
        <w:trPr>
          <w:trHeight w:val="629"/>
        </w:trPr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Pr="00DC46AE" w:rsidRDefault="00A01E6D" w:rsidP="00C66C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46AE">
              <w:rPr>
                <w:rFonts w:ascii="仿宋_GB2312" w:eastAsia="仿宋_GB2312" w:hint="eastAsia"/>
                <w:b/>
                <w:sz w:val="24"/>
                <w:szCs w:val="24"/>
              </w:rPr>
              <w:t>86.41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6D" w:rsidRDefault="00A01E6D" w:rsidP="00C66C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4773.9</w:t>
            </w:r>
          </w:p>
        </w:tc>
      </w:tr>
    </w:tbl>
    <w:p w:rsidR="00A01E6D" w:rsidRPr="00F865BC" w:rsidRDefault="00A01E6D" w:rsidP="00A01E6D">
      <w:pPr>
        <w:spacing w:line="560" w:lineRule="exact"/>
        <w:ind w:leftChars="-337" w:left="-708"/>
        <w:rPr>
          <w:rFonts w:ascii="仿宋_GB2312" w:eastAsia="仿宋_GB2312" w:hAnsi="宋体"/>
          <w:sz w:val="24"/>
          <w:szCs w:val="24"/>
        </w:rPr>
      </w:pPr>
      <w:r w:rsidRPr="009279A4">
        <w:rPr>
          <w:rFonts w:ascii="仿宋_GB2312" w:eastAsia="仿宋_GB2312" w:hAnsi="宋体" w:hint="eastAsia"/>
          <w:sz w:val="24"/>
          <w:szCs w:val="24"/>
        </w:rPr>
        <w:t>备注：</w:t>
      </w:r>
      <w:r w:rsidRPr="009279A4">
        <w:rPr>
          <w:rFonts w:ascii="仿宋_GB2312" w:eastAsia="仿宋_GB2312" w:hint="eastAsia"/>
          <w:color w:val="000000"/>
          <w:sz w:val="24"/>
          <w:szCs w:val="24"/>
        </w:rPr>
        <w:t>绿色建筑单个项目最高奖励不超过800万元。</w:t>
      </w:r>
    </w:p>
    <w:p w:rsidR="00100B1A" w:rsidRPr="00A01E6D" w:rsidRDefault="00100B1A"/>
    <w:sectPr w:rsidR="00100B1A" w:rsidRPr="00A01E6D" w:rsidSect="00C8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E6D"/>
    <w:rsid w:val="00100B1A"/>
    <w:rsid w:val="005A07D5"/>
    <w:rsid w:val="00A0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2021-10-13T01:34:00Z</dcterms:created>
  <dcterms:modified xsi:type="dcterms:W3CDTF">2021-10-13T01:35:00Z</dcterms:modified>
</cp:coreProperties>
</file>