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E71BF" w14:textId="77777777" w:rsidR="00793C6A" w:rsidRDefault="00793C6A" w:rsidP="00793C6A">
      <w:pPr>
        <w:pStyle w:val="a7"/>
        <w:spacing w:before="0" w:beforeAutospacing="0" w:after="0" w:afterAutospacing="0" w:line="560" w:lineRule="exact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Times New Roman"/>
          <w:b/>
          <w:sz w:val="32"/>
          <w:szCs w:val="32"/>
        </w:rPr>
        <w:t>附件</w:t>
      </w:r>
    </w:p>
    <w:p w14:paraId="7DBE944F" w14:textId="77777777" w:rsidR="00793C6A" w:rsidRDefault="00793C6A" w:rsidP="00793C6A">
      <w:pPr>
        <w:pStyle w:val="a7"/>
        <w:spacing w:before="0" w:beforeAutospacing="0" w:after="0" w:afterAutospacing="0" w:line="560" w:lineRule="exact"/>
        <w:rPr>
          <w:rFonts w:ascii="Times New Roman" w:eastAsia="黑体" w:hAnsi="Times New Roman"/>
          <w:sz w:val="32"/>
          <w:szCs w:val="32"/>
        </w:rPr>
      </w:pPr>
    </w:p>
    <w:p w14:paraId="134C9882" w14:textId="77777777" w:rsidR="00793C6A" w:rsidRDefault="00793C6A" w:rsidP="00793C6A">
      <w:pPr>
        <w:pStyle w:val="a7"/>
        <w:spacing w:before="0" w:beforeAutospacing="0" w:after="0" w:afterAutospacing="0" w:line="560" w:lineRule="exact"/>
        <w:jc w:val="center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北京市</w:t>
      </w:r>
      <w:r>
        <w:rPr>
          <w:rFonts w:ascii="Times New Roman" w:eastAsia="黑体" w:hAnsi="Times New Roman"/>
          <w:sz w:val="30"/>
          <w:szCs w:val="30"/>
        </w:rPr>
        <w:t>2022</w:t>
      </w:r>
      <w:r>
        <w:rPr>
          <w:rFonts w:ascii="Times New Roman" w:eastAsia="黑体" w:hAnsi="Times New Roman"/>
          <w:sz w:val="30"/>
          <w:szCs w:val="30"/>
        </w:rPr>
        <w:t>年度绿色建筑标识项目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739"/>
        <w:gridCol w:w="2948"/>
        <w:gridCol w:w="2466"/>
        <w:gridCol w:w="629"/>
        <w:gridCol w:w="1005"/>
        <w:gridCol w:w="540"/>
        <w:gridCol w:w="1123"/>
        <w:gridCol w:w="1266"/>
      </w:tblGrid>
      <w:tr w:rsidR="00793C6A" w14:paraId="2A36E630" w14:textId="77777777" w:rsidTr="0040369E">
        <w:trPr>
          <w:tblHeader/>
          <w:jc w:val="center"/>
        </w:trPr>
        <w:tc>
          <w:tcPr>
            <w:tcW w:w="0" w:type="auto"/>
            <w:vAlign w:val="center"/>
          </w:tcPr>
          <w:p w14:paraId="7C8365CD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0" w:type="auto"/>
            <w:vAlign w:val="center"/>
          </w:tcPr>
          <w:p w14:paraId="57E55A9D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0" w:type="auto"/>
            <w:vAlign w:val="center"/>
          </w:tcPr>
          <w:p w14:paraId="14D21DAB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申报单位</w:t>
            </w:r>
          </w:p>
        </w:tc>
        <w:tc>
          <w:tcPr>
            <w:tcW w:w="0" w:type="auto"/>
            <w:vAlign w:val="center"/>
          </w:tcPr>
          <w:p w14:paraId="5BC8DA6C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认定标准</w:t>
            </w:r>
          </w:p>
        </w:tc>
        <w:tc>
          <w:tcPr>
            <w:tcW w:w="0" w:type="auto"/>
            <w:vAlign w:val="center"/>
          </w:tcPr>
          <w:p w14:paraId="43704F01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项目类型</w:t>
            </w:r>
          </w:p>
        </w:tc>
        <w:tc>
          <w:tcPr>
            <w:tcW w:w="0" w:type="auto"/>
            <w:vAlign w:val="center"/>
          </w:tcPr>
          <w:p w14:paraId="4693B72C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标识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/>
                <w:sz w:val="28"/>
                <w:szCs w:val="28"/>
              </w:rPr>
              <w:t>星级</w:t>
            </w:r>
          </w:p>
        </w:tc>
        <w:tc>
          <w:tcPr>
            <w:tcW w:w="0" w:type="auto"/>
            <w:vAlign w:val="center"/>
          </w:tcPr>
          <w:p w14:paraId="2BE6FCB6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栋数</w:t>
            </w:r>
          </w:p>
        </w:tc>
        <w:tc>
          <w:tcPr>
            <w:tcW w:w="0" w:type="auto"/>
            <w:vAlign w:val="center"/>
          </w:tcPr>
          <w:p w14:paraId="577990E8" w14:textId="77777777" w:rsidR="00793C6A" w:rsidRDefault="00793C6A" w:rsidP="0040369E">
            <w:pPr>
              <w:spacing w:line="3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申报</w:t>
            </w:r>
          </w:p>
          <w:p w14:paraId="6DB8F65C" w14:textId="77777777" w:rsidR="00793C6A" w:rsidRDefault="00793C6A" w:rsidP="0040369E">
            <w:pPr>
              <w:spacing w:line="3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面积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/>
                <w:sz w:val="28"/>
                <w:szCs w:val="28"/>
              </w:rPr>
              <w:t>（</w:t>
            </w:r>
            <w:proofErr w:type="gramStart"/>
            <w:r>
              <w:rPr>
                <w:rFonts w:eastAsia="仿宋_GB2312"/>
                <w:b/>
                <w:sz w:val="28"/>
                <w:szCs w:val="28"/>
              </w:rPr>
              <w:t>万平方米</w:t>
            </w:r>
            <w:proofErr w:type="gramEnd"/>
            <w:r>
              <w:rPr>
                <w:rFonts w:eastAsia="仿宋_GB2312"/>
                <w:b/>
                <w:sz w:val="28"/>
                <w:szCs w:val="28"/>
              </w:rPr>
              <w:t>）</w:t>
            </w:r>
          </w:p>
        </w:tc>
        <w:tc>
          <w:tcPr>
            <w:tcW w:w="0" w:type="auto"/>
            <w:vAlign w:val="center"/>
          </w:tcPr>
          <w:p w14:paraId="6BD01EB5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证书编号</w:t>
            </w:r>
          </w:p>
        </w:tc>
      </w:tr>
      <w:tr w:rsidR="00793C6A" w14:paraId="3E06F37A" w14:textId="77777777" w:rsidTr="0040369E">
        <w:trPr>
          <w:trHeight w:hRule="exact" w:val="1701"/>
          <w:jc w:val="center"/>
        </w:trPr>
        <w:tc>
          <w:tcPr>
            <w:tcW w:w="0" w:type="auto"/>
            <w:vAlign w:val="center"/>
          </w:tcPr>
          <w:p w14:paraId="17299096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14:paraId="309C9978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石景山区首钢滑雪大跳台中心</w:t>
            </w:r>
            <w:r>
              <w:rPr>
                <w:rFonts w:eastAsia="仿宋_GB2312"/>
                <w:sz w:val="28"/>
                <w:szCs w:val="28"/>
              </w:rPr>
              <w:t>1607-048</w:t>
            </w:r>
            <w:r>
              <w:rPr>
                <w:rFonts w:eastAsia="仿宋_GB2312"/>
                <w:sz w:val="28"/>
                <w:szCs w:val="28"/>
              </w:rPr>
              <w:t>地块</w:t>
            </w:r>
            <w:r>
              <w:rPr>
                <w:rFonts w:eastAsia="仿宋_GB2312"/>
                <w:sz w:val="28"/>
                <w:szCs w:val="28"/>
              </w:rPr>
              <w:t>A#</w:t>
            </w:r>
            <w:r>
              <w:rPr>
                <w:rFonts w:eastAsia="仿宋_GB2312"/>
                <w:sz w:val="28"/>
                <w:szCs w:val="28"/>
              </w:rPr>
              <w:t>制氧主厂房改造项目</w:t>
            </w:r>
          </w:p>
        </w:tc>
        <w:tc>
          <w:tcPr>
            <w:tcW w:w="0" w:type="auto"/>
            <w:vAlign w:val="center"/>
          </w:tcPr>
          <w:p w14:paraId="02B8554F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北京首奥置业有限公司、中国建筑科学研究院有限公司</w:t>
            </w:r>
          </w:p>
        </w:tc>
        <w:tc>
          <w:tcPr>
            <w:tcW w:w="0" w:type="auto"/>
            <w:vAlign w:val="center"/>
          </w:tcPr>
          <w:p w14:paraId="74AD5A77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《既有工业建筑民用化绿色改造评价标准》（</w:t>
            </w:r>
            <w:r>
              <w:rPr>
                <w:rFonts w:eastAsia="仿宋_GB2312"/>
                <w:sz w:val="28"/>
                <w:szCs w:val="28"/>
              </w:rPr>
              <w:t>DB11/T 1844-2021</w:t>
            </w:r>
            <w:r>
              <w:rPr>
                <w:rFonts w:eastAsia="仿宋_GB2312"/>
                <w:sz w:val="28"/>
                <w:szCs w:val="28"/>
              </w:rPr>
              <w:t>）</w:t>
            </w:r>
          </w:p>
        </w:tc>
        <w:tc>
          <w:tcPr>
            <w:tcW w:w="0" w:type="auto"/>
            <w:vAlign w:val="center"/>
          </w:tcPr>
          <w:p w14:paraId="39746BDD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公共建筑</w:t>
            </w:r>
          </w:p>
        </w:tc>
        <w:tc>
          <w:tcPr>
            <w:tcW w:w="0" w:type="auto"/>
            <w:vAlign w:val="center"/>
          </w:tcPr>
          <w:p w14:paraId="425AC597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★★★</w:t>
            </w:r>
          </w:p>
        </w:tc>
        <w:tc>
          <w:tcPr>
            <w:tcW w:w="0" w:type="auto"/>
            <w:vAlign w:val="center"/>
          </w:tcPr>
          <w:p w14:paraId="2F5B168F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14:paraId="547D4A95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1.00</w:t>
            </w:r>
          </w:p>
        </w:tc>
        <w:tc>
          <w:tcPr>
            <w:tcW w:w="0" w:type="auto"/>
            <w:vAlign w:val="center"/>
          </w:tcPr>
          <w:p w14:paraId="65A31FC7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NO.01-3-P-2022-1</w:t>
            </w:r>
          </w:p>
        </w:tc>
      </w:tr>
      <w:tr w:rsidR="00793C6A" w14:paraId="11972058" w14:textId="77777777" w:rsidTr="0040369E">
        <w:trPr>
          <w:trHeight w:hRule="exact" w:val="1701"/>
          <w:jc w:val="center"/>
        </w:trPr>
        <w:tc>
          <w:tcPr>
            <w:tcW w:w="0" w:type="auto"/>
            <w:vAlign w:val="center"/>
          </w:tcPr>
          <w:p w14:paraId="2BB77586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14:paraId="3824663A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中国华电大厦西楼项目</w:t>
            </w:r>
          </w:p>
        </w:tc>
        <w:tc>
          <w:tcPr>
            <w:tcW w:w="0" w:type="auto"/>
            <w:vAlign w:val="center"/>
          </w:tcPr>
          <w:p w14:paraId="6772A306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北京华滨投资有限公司、北京清华同衡规划设计研究院有限公司</w:t>
            </w:r>
          </w:p>
        </w:tc>
        <w:tc>
          <w:tcPr>
            <w:tcW w:w="0" w:type="auto"/>
            <w:vAlign w:val="center"/>
          </w:tcPr>
          <w:p w14:paraId="33E502DC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《既有建筑绿色改造评价标准》</w:t>
            </w:r>
            <w:r>
              <w:rPr>
                <w:rFonts w:eastAsia="仿宋_GB2312"/>
                <w:sz w:val="28"/>
                <w:szCs w:val="28"/>
              </w:rPr>
              <w:t xml:space="preserve">       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GB/T 51141-2015</w:t>
            </w:r>
            <w:r>
              <w:rPr>
                <w:rFonts w:eastAsia="仿宋_GB2312"/>
                <w:sz w:val="28"/>
                <w:szCs w:val="28"/>
              </w:rPr>
              <w:t>）</w:t>
            </w:r>
          </w:p>
        </w:tc>
        <w:tc>
          <w:tcPr>
            <w:tcW w:w="0" w:type="auto"/>
            <w:vAlign w:val="center"/>
          </w:tcPr>
          <w:p w14:paraId="73AB780D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公共建筑</w:t>
            </w:r>
          </w:p>
        </w:tc>
        <w:tc>
          <w:tcPr>
            <w:tcW w:w="0" w:type="auto"/>
            <w:vAlign w:val="center"/>
          </w:tcPr>
          <w:p w14:paraId="14298B87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★★</w:t>
            </w:r>
          </w:p>
        </w:tc>
        <w:tc>
          <w:tcPr>
            <w:tcW w:w="0" w:type="auto"/>
            <w:vAlign w:val="center"/>
          </w:tcPr>
          <w:p w14:paraId="18DA76D0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14:paraId="100CC8F5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9.87</w:t>
            </w:r>
          </w:p>
        </w:tc>
        <w:tc>
          <w:tcPr>
            <w:tcW w:w="0" w:type="auto"/>
            <w:vAlign w:val="center"/>
          </w:tcPr>
          <w:p w14:paraId="558605BE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NO.01-2-P-2022-2</w:t>
            </w:r>
          </w:p>
        </w:tc>
      </w:tr>
      <w:tr w:rsidR="00793C6A" w14:paraId="3495CA0A" w14:textId="77777777" w:rsidTr="0040369E">
        <w:trPr>
          <w:trHeight w:hRule="exact" w:val="1701"/>
          <w:jc w:val="center"/>
        </w:trPr>
        <w:tc>
          <w:tcPr>
            <w:tcW w:w="0" w:type="auto"/>
            <w:vAlign w:val="center"/>
          </w:tcPr>
          <w:p w14:paraId="6DC08D08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14:paraId="0EEF6D89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万</w:t>
            </w:r>
            <w:proofErr w:type="gramStart"/>
            <w:r>
              <w:rPr>
                <w:rFonts w:eastAsia="仿宋_GB2312"/>
                <w:sz w:val="28"/>
                <w:szCs w:val="28"/>
              </w:rPr>
              <w:t>科时代</w:t>
            </w:r>
            <w:proofErr w:type="gramEnd"/>
            <w:r>
              <w:rPr>
                <w:rFonts w:eastAsia="仿宋_GB2312"/>
                <w:sz w:val="28"/>
                <w:szCs w:val="28"/>
              </w:rPr>
              <w:t>中心</w:t>
            </w:r>
            <w:r>
              <w:rPr>
                <w:rFonts w:eastAsia="仿宋_GB2312"/>
                <w:sz w:val="28"/>
                <w:szCs w:val="28"/>
              </w:rPr>
              <w:t>·</w:t>
            </w:r>
            <w:r>
              <w:rPr>
                <w:rFonts w:eastAsia="仿宋_GB2312"/>
                <w:sz w:val="28"/>
                <w:szCs w:val="28"/>
              </w:rPr>
              <w:t>望京（望京新城</w:t>
            </w:r>
            <w:r>
              <w:rPr>
                <w:rFonts w:eastAsia="仿宋_GB2312"/>
                <w:sz w:val="28"/>
                <w:szCs w:val="28"/>
              </w:rPr>
              <w:t>B</w:t>
            </w:r>
            <w:r>
              <w:rPr>
                <w:rFonts w:eastAsia="仿宋_GB2312"/>
                <w:sz w:val="28"/>
                <w:szCs w:val="28"/>
              </w:rPr>
              <w:t>区</w:t>
            </w:r>
            <w:r>
              <w:rPr>
                <w:rFonts w:eastAsia="仿宋_GB2312"/>
                <w:sz w:val="28"/>
                <w:szCs w:val="28"/>
              </w:rPr>
              <w:t>6-10#</w:t>
            </w:r>
            <w:r>
              <w:rPr>
                <w:rFonts w:eastAsia="仿宋_GB2312"/>
                <w:sz w:val="28"/>
                <w:szCs w:val="28"/>
              </w:rPr>
              <w:t>项目）</w:t>
            </w:r>
          </w:p>
        </w:tc>
        <w:tc>
          <w:tcPr>
            <w:tcW w:w="0" w:type="auto"/>
            <w:vAlign w:val="center"/>
          </w:tcPr>
          <w:p w14:paraId="1249DD8A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/>
                <w:sz w:val="28"/>
                <w:szCs w:val="28"/>
              </w:rPr>
              <w:t>北京禾亿企业管理</w:t>
            </w:r>
            <w:proofErr w:type="gramEnd"/>
            <w:r>
              <w:rPr>
                <w:rFonts w:eastAsia="仿宋_GB2312"/>
                <w:sz w:val="28"/>
                <w:szCs w:val="28"/>
              </w:rPr>
              <w:t>有限公司、北京市住宅建筑设计研究院有限公司</w:t>
            </w:r>
          </w:p>
        </w:tc>
        <w:tc>
          <w:tcPr>
            <w:tcW w:w="0" w:type="auto"/>
            <w:vAlign w:val="center"/>
          </w:tcPr>
          <w:p w14:paraId="36C4B686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《既有建筑绿色改造评价标准》</w:t>
            </w:r>
            <w:r>
              <w:rPr>
                <w:rFonts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GB/T 51141-2015</w:t>
            </w:r>
            <w:r>
              <w:rPr>
                <w:rFonts w:eastAsia="仿宋_GB2312"/>
                <w:sz w:val="28"/>
                <w:szCs w:val="28"/>
              </w:rPr>
              <w:t>）</w:t>
            </w:r>
          </w:p>
        </w:tc>
        <w:tc>
          <w:tcPr>
            <w:tcW w:w="0" w:type="auto"/>
            <w:vAlign w:val="center"/>
          </w:tcPr>
          <w:p w14:paraId="339AFFC8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公共建筑</w:t>
            </w:r>
          </w:p>
        </w:tc>
        <w:tc>
          <w:tcPr>
            <w:tcW w:w="0" w:type="auto"/>
            <w:vAlign w:val="center"/>
          </w:tcPr>
          <w:p w14:paraId="5C5371F9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★★</w:t>
            </w:r>
          </w:p>
        </w:tc>
        <w:tc>
          <w:tcPr>
            <w:tcW w:w="0" w:type="auto"/>
            <w:vAlign w:val="center"/>
          </w:tcPr>
          <w:p w14:paraId="084840E4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14:paraId="56EE1FBA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7.61</w:t>
            </w:r>
          </w:p>
        </w:tc>
        <w:tc>
          <w:tcPr>
            <w:tcW w:w="0" w:type="auto"/>
            <w:vAlign w:val="center"/>
          </w:tcPr>
          <w:p w14:paraId="0844058E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NO.01-2-P-2022-3</w:t>
            </w:r>
          </w:p>
        </w:tc>
      </w:tr>
      <w:tr w:rsidR="00793C6A" w14:paraId="3CC8A9E5" w14:textId="77777777" w:rsidTr="0040369E">
        <w:trPr>
          <w:trHeight w:hRule="exact" w:val="2775"/>
          <w:jc w:val="center"/>
        </w:trPr>
        <w:tc>
          <w:tcPr>
            <w:tcW w:w="0" w:type="auto"/>
            <w:vAlign w:val="center"/>
          </w:tcPr>
          <w:p w14:paraId="7174B6F9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14:paraId="259C6A64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朝林科技广场</w:t>
            </w:r>
            <w:r>
              <w:rPr>
                <w:rFonts w:eastAsia="仿宋_GB2312"/>
                <w:sz w:val="28"/>
                <w:szCs w:val="28"/>
              </w:rPr>
              <w:t>A</w:t>
            </w:r>
            <w:r>
              <w:rPr>
                <w:rFonts w:eastAsia="仿宋_GB2312"/>
                <w:sz w:val="28"/>
                <w:szCs w:val="28"/>
              </w:rPr>
              <w:t>、</w:t>
            </w:r>
            <w:r>
              <w:rPr>
                <w:rFonts w:eastAsia="仿宋_GB2312"/>
                <w:sz w:val="28"/>
                <w:szCs w:val="28"/>
              </w:rPr>
              <w:t>B</w:t>
            </w:r>
            <w:r>
              <w:rPr>
                <w:rFonts w:eastAsia="仿宋_GB2312"/>
                <w:sz w:val="28"/>
                <w:szCs w:val="28"/>
              </w:rPr>
              <w:t>座写字楼（朝林国际酒店项目）</w:t>
            </w:r>
          </w:p>
        </w:tc>
        <w:tc>
          <w:tcPr>
            <w:tcW w:w="0" w:type="auto"/>
            <w:vAlign w:val="center"/>
          </w:tcPr>
          <w:p w14:paraId="7CAA4296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北京朝林实业有限公司</w:t>
            </w:r>
          </w:p>
        </w:tc>
        <w:tc>
          <w:tcPr>
            <w:tcW w:w="0" w:type="auto"/>
            <w:vAlign w:val="center"/>
          </w:tcPr>
          <w:p w14:paraId="2AC9608A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《既有建筑绿色改造评价标准》</w:t>
            </w:r>
            <w:r>
              <w:rPr>
                <w:rFonts w:eastAsia="仿宋_GB2312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GB/T 51141-2015</w:t>
            </w:r>
            <w:r>
              <w:rPr>
                <w:rFonts w:eastAsia="仿宋_GB2312"/>
                <w:sz w:val="28"/>
                <w:szCs w:val="28"/>
              </w:rPr>
              <w:t>）</w:t>
            </w:r>
          </w:p>
        </w:tc>
        <w:tc>
          <w:tcPr>
            <w:tcW w:w="0" w:type="auto"/>
            <w:vAlign w:val="center"/>
          </w:tcPr>
          <w:p w14:paraId="0A896547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公共建筑</w:t>
            </w:r>
          </w:p>
        </w:tc>
        <w:tc>
          <w:tcPr>
            <w:tcW w:w="0" w:type="auto"/>
            <w:vAlign w:val="center"/>
          </w:tcPr>
          <w:p w14:paraId="53FF11C9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★★</w:t>
            </w:r>
          </w:p>
        </w:tc>
        <w:tc>
          <w:tcPr>
            <w:tcW w:w="0" w:type="auto"/>
            <w:vAlign w:val="center"/>
          </w:tcPr>
          <w:p w14:paraId="7B5A2050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14:paraId="4B96842A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13.82</w:t>
            </w:r>
          </w:p>
        </w:tc>
        <w:tc>
          <w:tcPr>
            <w:tcW w:w="0" w:type="auto"/>
            <w:vAlign w:val="center"/>
          </w:tcPr>
          <w:p w14:paraId="685916B2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NO.01-2-P-2022-4</w:t>
            </w:r>
          </w:p>
        </w:tc>
      </w:tr>
      <w:tr w:rsidR="00793C6A" w14:paraId="6BDDCD43" w14:textId="77777777" w:rsidTr="0040369E">
        <w:trPr>
          <w:trHeight w:hRule="exact" w:val="2116"/>
          <w:jc w:val="center"/>
        </w:trPr>
        <w:tc>
          <w:tcPr>
            <w:tcW w:w="0" w:type="auto"/>
            <w:vAlign w:val="center"/>
          </w:tcPr>
          <w:p w14:paraId="792A7A00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14:paraId="6D973A99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北京市石景山区中海大厦</w:t>
            </w:r>
            <w:r>
              <w:rPr>
                <w:rFonts w:eastAsia="仿宋_GB2312"/>
                <w:sz w:val="28"/>
                <w:szCs w:val="28"/>
              </w:rPr>
              <w:t>CD</w:t>
            </w:r>
            <w:r>
              <w:rPr>
                <w:rFonts w:eastAsia="仿宋_GB2312"/>
                <w:sz w:val="28"/>
                <w:szCs w:val="28"/>
              </w:rPr>
              <w:t>座（石景山区老古城综合改造</w:t>
            </w:r>
            <w:r>
              <w:rPr>
                <w:rFonts w:eastAsia="仿宋_GB2312"/>
                <w:sz w:val="28"/>
                <w:szCs w:val="28"/>
              </w:rPr>
              <w:t>JA</w:t>
            </w:r>
            <w:r>
              <w:rPr>
                <w:rFonts w:eastAsia="仿宋_GB2312"/>
                <w:sz w:val="28"/>
                <w:szCs w:val="28"/>
              </w:rPr>
              <w:t>地块综合性商业金融服务业用地项目）</w:t>
            </w:r>
          </w:p>
        </w:tc>
        <w:tc>
          <w:tcPr>
            <w:tcW w:w="0" w:type="auto"/>
            <w:vAlign w:val="center"/>
          </w:tcPr>
          <w:p w14:paraId="5DAFEF4C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北京中海金石房地产开发有限公司、中海物业管理有限公司北京古城分公司、北京清华同衡规划设计研究院有限公司</w:t>
            </w:r>
          </w:p>
        </w:tc>
        <w:tc>
          <w:tcPr>
            <w:tcW w:w="0" w:type="auto"/>
            <w:vAlign w:val="center"/>
          </w:tcPr>
          <w:p w14:paraId="417C3038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《绿色建筑评价标准》（</w:t>
            </w:r>
            <w:r>
              <w:rPr>
                <w:rFonts w:eastAsia="仿宋_GB2312"/>
                <w:sz w:val="28"/>
                <w:szCs w:val="28"/>
              </w:rPr>
              <w:t>DB11/ T 825-2021</w:t>
            </w:r>
            <w:r>
              <w:rPr>
                <w:rFonts w:eastAsia="仿宋_GB2312"/>
                <w:sz w:val="28"/>
                <w:szCs w:val="28"/>
              </w:rPr>
              <w:t>）</w:t>
            </w:r>
          </w:p>
        </w:tc>
        <w:tc>
          <w:tcPr>
            <w:tcW w:w="0" w:type="auto"/>
            <w:vAlign w:val="center"/>
          </w:tcPr>
          <w:p w14:paraId="5452A69D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公共建筑</w:t>
            </w:r>
          </w:p>
        </w:tc>
        <w:tc>
          <w:tcPr>
            <w:tcW w:w="0" w:type="auto"/>
            <w:vAlign w:val="center"/>
          </w:tcPr>
          <w:p w14:paraId="01CEBFD0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★★</w:t>
            </w:r>
          </w:p>
        </w:tc>
        <w:tc>
          <w:tcPr>
            <w:tcW w:w="0" w:type="auto"/>
            <w:vAlign w:val="center"/>
          </w:tcPr>
          <w:p w14:paraId="73A13BD1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14:paraId="0B80B60B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6.97</w:t>
            </w:r>
          </w:p>
        </w:tc>
        <w:tc>
          <w:tcPr>
            <w:tcW w:w="0" w:type="auto"/>
            <w:vAlign w:val="center"/>
          </w:tcPr>
          <w:p w14:paraId="63D48ACD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NO.01-2-P-2022-5</w:t>
            </w:r>
          </w:p>
        </w:tc>
      </w:tr>
      <w:tr w:rsidR="00793C6A" w14:paraId="6261E7F4" w14:textId="77777777" w:rsidTr="0040369E">
        <w:trPr>
          <w:trHeight w:hRule="exact" w:val="2116"/>
          <w:jc w:val="center"/>
        </w:trPr>
        <w:tc>
          <w:tcPr>
            <w:tcW w:w="0" w:type="auto"/>
            <w:vAlign w:val="center"/>
          </w:tcPr>
          <w:p w14:paraId="371867AB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  <w:vAlign w:val="center"/>
          </w:tcPr>
          <w:p w14:paraId="3E4DED5A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/>
                <w:sz w:val="28"/>
                <w:szCs w:val="28"/>
              </w:rPr>
              <w:t>鼎好电子</w:t>
            </w:r>
            <w:proofErr w:type="gramEnd"/>
            <w:r>
              <w:rPr>
                <w:rFonts w:eastAsia="仿宋_GB2312"/>
                <w:sz w:val="28"/>
                <w:szCs w:val="28"/>
              </w:rPr>
              <w:t>大厦</w:t>
            </w:r>
            <w:r>
              <w:rPr>
                <w:rFonts w:eastAsia="仿宋_GB2312"/>
                <w:sz w:val="28"/>
                <w:szCs w:val="28"/>
              </w:rPr>
              <w:t>A</w:t>
            </w:r>
            <w:r>
              <w:rPr>
                <w:rFonts w:eastAsia="仿宋_GB2312"/>
                <w:sz w:val="28"/>
                <w:szCs w:val="28"/>
              </w:rPr>
              <w:t>座升级改造项目</w:t>
            </w:r>
          </w:p>
        </w:tc>
        <w:tc>
          <w:tcPr>
            <w:tcW w:w="0" w:type="auto"/>
            <w:vAlign w:val="center"/>
          </w:tcPr>
          <w:p w14:paraId="4E97748E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北京鼎固鼎好实业有限公司</w:t>
            </w:r>
          </w:p>
        </w:tc>
        <w:tc>
          <w:tcPr>
            <w:tcW w:w="0" w:type="auto"/>
            <w:vAlign w:val="center"/>
          </w:tcPr>
          <w:p w14:paraId="235F43C7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《绿色建筑评价标准》（</w:t>
            </w:r>
            <w:r>
              <w:rPr>
                <w:rFonts w:eastAsia="仿宋_GB2312"/>
                <w:sz w:val="28"/>
                <w:szCs w:val="28"/>
              </w:rPr>
              <w:t>DB11/ T 825-2021</w:t>
            </w:r>
            <w:r>
              <w:rPr>
                <w:rFonts w:eastAsia="仿宋_GB2312"/>
                <w:sz w:val="28"/>
                <w:szCs w:val="28"/>
              </w:rPr>
              <w:t>）</w:t>
            </w:r>
          </w:p>
        </w:tc>
        <w:tc>
          <w:tcPr>
            <w:tcW w:w="0" w:type="auto"/>
            <w:vAlign w:val="center"/>
          </w:tcPr>
          <w:p w14:paraId="18B7FB1E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公共建筑</w:t>
            </w:r>
          </w:p>
        </w:tc>
        <w:tc>
          <w:tcPr>
            <w:tcW w:w="0" w:type="auto"/>
            <w:vAlign w:val="center"/>
          </w:tcPr>
          <w:p w14:paraId="65296EDC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★★</w:t>
            </w:r>
          </w:p>
        </w:tc>
        <w:tc>
          <w:tcPr>
            <w:tcW w:w="0" w:type="auto"/>
            <w:vAlign w:val="center"/>
          </w:tcPr>
          <w:p w14:paraId="018EDA46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14:paraId="60585591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8.36</w:t>
            </w:r>
          </w:p>
        </w:tc>
        <w:tc>
          <w:tcPr>
            <w:tcW w:w="0" w:type="auto"/>
            <w:vAlign w:val="center"/>
          </w:tcPr>
          <w:p w14:paraId="37D786FA" w14:textId="77777777" w:rsidR="00793C6A" w:rsidRDefault="00793C6A" w:rsidP="004036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NO.01-2-P-2022-6</w:t>
            </w:r>
          </w:p>
        </w:tc>
      </w:tr>
    </w:tbl>
    <w:p w14:paraId="610C7240" w14:textId="77777777" w:rsidR="00793C6A" w:rsidRDefault="00793C6A" w:rsidP="00793C6A">
      <w:pPr>
        <w:pStyle w:val="a7"/>
        <w:spacing w:before="0" w:beforeAutospacing="0" w:after="0" w:afterAutospacing="0" w:line="480" w:lineRule="auto"/>
        <w:ind w:right="480" w:firstLine="480"/>
        <w:jc w:val="right"/>
        <w:rPr>
          <w:rFonts w:ascii="Times New Roman" w:hAnsi="Times New Roman"/>
          <w:sz w:val="28"/>
          <w:szCs w:val="28"/>
        </w:rPr>
      </w:pPr>
    </w:p>
    <w:p w14:paraId="3587EFB2" w14:textId="77777777" w:rsidR="00793C6A" w:rsidRDefault="00793C6A" w:rsidP="00793C6A">
      <w:pPr>
        <w:spacing w:line="360" w:lineRule="exact"/>
        <w:rPr>
          <w:rFonts w:ascii="仿宋_GB2312" w:eastAsia="仿宋_GB2312" w:hint="eastAsia"/>
          <w:spacing w:val="-20"/>
          <w:kern w:val="32"/>
          <w:sz w:val="32"/>
          <w:szCs w:val="32"/>
        </w:rPr>
      </w:pPr>
    </w:p>
    <w:p w14:paraId="3B034F77" w14:textId="77777777" w:rsidR="00793C6A" w:rsidRDefault="00793C6A" w:rsidP="00793C6A">
      <w:pPr>
        <w:spacing w:line="360" w:lineRule="exact"/>
        <w:rPr>
          <w:rFonts w:ascii="仿宋_GB2312" w:eastAsia="仿宋_GB2312" w:hint="eastAsia"/>
          <w:spacing w:val="-20"/>
          <w:kern w:val="32"/>
          <w:sz w:val="32"/>
          <w:szCs w:val="32"/>
        </w:rPr>
        <w:sectPr w:rsidR="00793C6A">
          <w:headerReference w:type="default" r:id="rId4"/>
          <w:footerReference w:type="even" r:id="rId5"/>
          <w:footerReference w:type="default" r:id="rId6"/>
          <w:pgSz w:w="16838" w:h="11906" w:orient="landscape"/>
          <w:pgMar w:top="1588" w:right="1871" w:bottom="1474" w:left="1701" w:header="851" w:footer="1588" w:gutter="0"/>
          <w:pgNumType w:fmt="numberInDash"/>
          <w:cols w:space="720"/>
          <w:docGrid w:linePitch="312"/>
        </w:sectPr>
      </w:pPr>
    </w:p>
    <w:p w14:paraId="090C4CDE" w14:textId="77777777" w:rsidR="00793C6A" w:rsidRDefault="00793C6A" w:rsidP="00793C6A">
      <w:pPr>
        <w:spacing w:line="360" w:lineRule="exact"/>
        <w:rPr>
          <w:rFonts w:ascii="仿宋_GB2312" w:eastAsia="仿宋_GB2312" w:hint="eastAsia"/>
          <w:spacing w:val="-20"/>
          <w:kern w:val="32"/>
          <w:sz w:val="32"/>
          <w:szCs w:val="32"/>
        </w:rPr>
      </w:pPr>
    </w:p>
    <w:p w14:paraId="38A3B4F0" w14:textId="77777777" w:rsidR="007F6182" w:rsidRDefault="007F6182"/>
    <w:sectPr w:rsidR="007F6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8C92" w14:textId="77777777" w:rsidR="00000000" w:rsidRDefault="00000000">
    <w:pPr>
      <w:pStyle w:val="a3"/>
      <w:framePr w:wrap="around" w:vAnchor="text" w:hAnchor="margin" w:xAlign="outside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265787F8" w14:textId="77777777" w:rsidR="00000000" w:rsidRDefault="0000000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0D04A" w14:textId="77777777" w:rsidR="00000000" w:rsidRDefault="00000000">
    <w:pPr>
      <w:pStyle w:val="a3"/>
      <w:framePr w:wrap="around" w:vAnchor="text" w:hAnchor="margin" w:xAlign="outside" w:y="1"/>
      <w:ind w:leftChars="200" w:left="420" w:rightChars="200" w:right="420"/>
      <w:rPr>
        <w:rStyle w:val="a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8"/>
        <w:rFonts w:ascii="宋体" w:hAnsi="宋体"/>
        <w:sz w:val="28"/>
        <w:szCs w:val="28"/>
        <w:lang w:val="en-US" w:eastAsia="zh-CN"/>
      </w:rPr>
      <w:t xml:space="preserve">- 11 </w:t>
    </w:r>
    <w:r>
      <w:rPr>
        <w:rStyle w:val="a8"/>
        <w:rFonts w:ascii="宋体" w:hAnsi="宋体"/>
        <w:sz w:val="28"/>
        <w:szCs w:val="28"/>
        <w:lang w:val="en-US" w:eastAsia="zh-CN"/>
      </w:rPr>
      <w:t>-</w:t>
    </w:r>
    <w:r>
      <w:rPr>
        <w:rFonts w:ascii="宋体" w:hAnsi="宋体"/>
        <w:sz w:val="28"/>
        <w:szCs w:val="28"/>
      </w:rPr>
      <w:fldChar w:fldCharType="end"/>
    </w:r>
  </w:p>
  <w:p w14:paraId="5AE39DA5" w14:textId="77777777" w:rsidR="00000000" w:rsidRDefault="00000000">
    <w:pPr>
      <w:pStyle w:val="a3"/>
      <w:ind w:right="360"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DA2D0" w14:textId="77777777" w:rsidR="00000000" w:rsidRDefault="0000000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6A"/>
    <w:rsid w:val="00435FC6"/>
    <w:rsid w:val="00793C6A"/>
    <w:rsid w:val="007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86BF2"/>
  <w15:chartTrackingRefBased/>
  <w15:docId w15:val="{EF8E8C20-9083-4A44-BCF5-93A5C60E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C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35FC6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7878">
    <w:name w:val="样式 标题 1 + 黑体 三号 居中 首行缩进:  2 字符 段前: 7.8 磅 段后: 7.8 磅"/>
    <w:basedOn w:val="1"/>
    <w:rsid w:val="00435FC6"/>
    <w:pPr>
      <w:spacing w:beforeLines="50" w:before="50" w:afterLines="50" w:after="50" w:line="240" w:lineRule="auto"/>
      <w:jc w:val="center"/>
    </w:pPr>
    <w:rPr>
      <w:rFonts w:ascii="Times New Roman" w:eastAsia="黑体" w:hAnsi="Times New Roman" w:cs="宋体"/>
      <w:b w:val="0"/>
      <w:bCs w:val="0"/>
      <w:sz w:val="32"/>
      <w:szCs w:val="20"/>
    </w:rPr>
  </w:style>
  <w:style w:type="character" w:customStyle="1" w:styleId="10">
    <w:name w:val="标题 1 字符"/>
    <w:basedOn w:val="a0"/>
    <w:link w:val="1"/>
    <w:uiPriority w:val="9"/>
    <w:rsid w:val="00435FC6"/>
    <w:rPr>
      <w:b/>
      <w:bCs/>
      <w:kern w:val="44"/>
      <w:sz w:val="44"/>
      <w:szCs w:val="44"/>
    </w:rPr>
  </w:style>
  <w:style w:type="paragraph" w:styleId="a3">
    <w:name w:val="footer"/>
    <w:basedOn w:val="a"/>
    <w:link w:val="a4"/>
    <w:rsid w:val="00793C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793C6A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793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93C6A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rsid w:val="00793C6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8">
    <w:name w:val="page number"/>
    <w:basedOn w:val="a0"/>
    <w:rsid w:val="00793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935120832@qq.com</dc:creator>
  <cp:keywords/>
  <dc:description/>
  <cp:lastModifiedBy>935120832@qq.com</cp:lastModifiedBy>
  <cp:revision>1</cp:revision>
  <dcterms:created xsi:type="dcterms:W3CDTF">2022-12-30T07:43:00Z</dcterms:created>
  <dcterms:modified xsi:type="dcterms:W3CDTF">2022-12-30T07:43:00Z</dcterms:modified>
</cp:coreProperties>
</file>