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0"/>
        <w:jc w:val="center"/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  <w:t>变更施工单位项目负责人协议</w:t>
      </w:r>
    </w:p>
    <w:p>
      <w:pPr>
        <w:jc w:val="center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（样例信息）</w:t>
      </w:r>
    </w:p>
    <w:p>
      <w:pPr>
        <w:jc w:val="center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提供满足《中华人民共和国民法典》中符合法律规定的施工单位项目负责人变更协议。</w:t>
      </w:r>
    </w:p>
    <w:p>
      <w:pPr>
        <w:numPr>
          <w:ilvl w:val="0"/>
          <w:numId w:val="1"/>
        </w:numPr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协议内容中包含原项目负责人及变更后项目负责人身份信息，与施工许可证申请表保持一致。</w:t>
      </w:r>
    </w:p>
    <w:p>
      <w:pPr>
        <w:numPr>
          <w:ilvl w:val="0"/>
          <w:numId w:val="1"/>
        </w:numPr>
        <w:jc w:val="left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协议中包含建设单位与施工单位相关信息（如单位名称、法人、公章等）与施工许可证申请表保持一致。</w:t>
      </w:r>
    </w:p>
    <w:p>
      <w:pPr>
        <w:jc w:val="center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>
      <w:pPr>
        <w:jc w:val="center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>
      <w:pPr>
        <w:jc w:val="center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>
      <w:pPr>
        <w:jc w:val="center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>
      <w:pPr>
        <w:jc w:val="center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D3141C"/>
    <w:multiLevelType w:val="singleLevel"/>
    <w:tmpl w:val="7FD314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lYmU0MWIzOTA2MDZkZTA3NzFlYmMzMDUwYjdlYmYifQ=="/>
  </w:docVars>
  <w:rsids>
    <w:rsidRoot w:val="00000000"/>
    <w:rsid w:val="045B54E3"/>
    <w:rsid w:val="2E9501E3"/>
    <w:rsid w:val="7E2FD919"/>
    <w:rsid w:val="7FFF178F"/>
    <w:rsid w:val="C9FD5C4B"/>
    <w:rsid w:val="FB45EE75"/>
    <w:rsid w:val="FD1FA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</Words>
  <Characters>23</Characters>
  <Lines>0</Lines>
  <Paragraphs>0</Paragraphs>
  <TotalTime>0</TotalTime>
  <ScaleCrop>false</ScaleCrop>
  <LinksUpToDate>false</LinksUpToDate>
  <CharactersWithSpaces>23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2023-03-08T09:10:00Z</dcterms:created>
  <dc:creator>liuju</dc:creator>
  <cp:lastModifiedBy>黄达</cp:lastModifiedBy>
  <dcterms:modified xsi:type="dcterms:W3CDTF">2023-10-19T15:16:47Z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06C66705C9DB93E89AD730651D0759A0</vt:lpwstr>
  </property>
</Properties>
</file>