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黑体" w:eastAsia="黑体"/>
          <w:sz w:val="32"/>
          <w:szCs w:val="32"/>
        </w:rPr>
      </w:pPr>
      <w:r>
        <w:rPr>
          <w:rFonts w:hint="eastAsia" w:ascii="黑体" w:eastAsia="黑体"/>
          <w:sz w:val="32"/>
          <w:szCs w:val="32"/>
        </w:rPr>
        <w:t>附件1</w:t>
      </w:r>
    </w:p>
    <w:p>
      <w:pPr>
        <w:spacing w:line="680" w:lineRule="exact"/>
        <w:rPr>
          <w:rFonts w:hint="eastAsia" w:ascii="黑体" w:eastAsia="黑体"/>
          <w:sz w:val="32"/>
          <w:szCs w:val="32"/>
        </w:rPr>
      </w:pPr>
    </w:p>
    <w:p>
      <w:pPr>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rPr>
        <w:t>竞赛活动考核重点</w:t>
      </w:r>
    </w:p>
    <w:p>
      <w:pPr>
        <w:spacing w:line="680" w:lineRule="exact"/>
        <w:jc w:val="center"/>
        <w:rPr>
          <w:rFonts w:hint="eastAsia" w:ascii="方正小标宋简体" w:eastAsia="方正小标宋简体"/>
          <w:sz w:val="32"/>
          <w:szCs w:val="32"/>
        </w:rPr>
      </w:pPr>
    </w:p>
    <w:tbl>
      <w:tblPr>
        <w:tblStyle w:val="4"/>
        <w:tblW w:w="9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728" w:type="dxa"/>
            <w:vAlign w:val="center"/>
          </w:tcPr>
          <w:p>
            <w:pPr>
              <w:spacing w:line="400" w:lineRule="exact"/>
              <w:jc w:val="center"/>
              <w:rPr>
                <w:rFonts w:hint="eastAsia" w:ascii="微软雅黑" w:hAnsi="微软雅黑" w:eastAsia="微软雅黑"/>
                <w:sz w:val="32"/>
                <w:szCs w:val="32"/>
              </w:rPr>
            </w:pPr>
            <w:r>
              <w:rPr>
                <w:rFonts w:hint="eastAsia" w:ascii="微软雅黑" w:hAnsi="微软雅黑" w:eastAsia="微软雅黑"/>
                <w:sz w:val="32"/>
                <w:szCs w:val="32"/>
              </w:rPr>
              <w:t>类型</w:t>
            </w:r>
          </w:p>
        </w:tc>
        <w:tc>
          <w:tcPr>
            <w:tcW w:w="8184" w:type="dxa"/>
            <w:vAlign w:val="center"/>
          </w:tcPr>
          <w:p>
            <w:pPr>
              <w:spacing w:line="400" w:lineRule="exact"/>
              <w:jc w:val="center"/>
              <w:rPr>
                <w:rFonts w:hint="eastAsia" w:ascii="微软雅黑" w:hAnsi="微软雅黑" w:eastAsia="微软雅黑"/>
                <w:sz w:val="32"/>
                <w:szCs w:val="32"/>
              </w:rPr>
            </w:pPr>
            <w:r>
              <w:rPr>
                <w:rFonts w:hint="eastAsia" w:ascii="微软雅黑" w:hAnsi="微软雅黑" w:eastAsia="微软雅黑"/>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restart"/>
            <w:vAlign w:val="center"/>
          </w:tcPr>
          <w:p>
            <w:pPr>
              <w:spacing w:line="300" w:lineRule="exact"/>
              <w:jc w:val="center"/>
              <w:rPr>
                <w:rFonts w:hint="eastAsia" w:ascii="黑体" w:hAnsi="微软雅黑" w:eastAsia="黑体"/>
                <w:sz w:val="28"/>
                <w:szCs w:val="28"/>
              </w:rPr>
            </w:pPr>
            <w:r>
              <w:rPr>
                <w:rFonts w:hint="eastAsia" w:ascii="黑体" w:hAnsi="微软雅黑" w:eastAsia="黑体"/>
                <w:sz w:val="28"/>
                <w:szCs w:val="28"/>
              </w:rPr>
              <w:t>法律</w:t>
            </w: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中华人民共和国刑法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中华人民共和国安全生产法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restart"/>
            <w:vAlign w:val="center"/>
          </w:tcPr>
          <w:p>
            <w:pPr>
              <w:spacing w:line="300" w:lineRule="exact"/>
              <w:jc w:val="center"/>
              <w:rPr>
                <w:rFonts w:hint="eastAsia" w:ascii="黑体" w:hAnsi="微软雅黑" w:eastAsia="黑体"/>
                <w:sz w:val="28"/>
                <w:szCs w:val="28"/>
              </w:rPr>
            </w:pPr>
            <w:r>
              <w:rPr>
                <w:rFonts w:hint="eastAsia" w:ascii="黑体" w:hAnsi="微软雅黑" w:eastAsia="黑体"/>
                <w:sz w:val="28"/>
                <w:szCs w:val="28"/>
              </w:rPr>
              <w:t>行政法规</w:t>
            </w: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建设工程安全生产管理条例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生产安全事故报告和调查处理条例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特种设备安全监察条例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restart"/>
            <w:vAlign w:val="center"/>
          </w:tcPr>
          <w:p>
            <w:pPr>
              <w:spacing w:line="300" w:lineRule="exact"/>
              <w:jc w:val="center"/>
              <w:rPr>
                <w:rFonts w:hint="eastAsia" w:ascii="黑体" w:hAnsi="微软雅黑" w:eastAsia="黑体"/>
                <w:sz w:val="28"/>
                <w:szCs w:val="28"/>
              </w:rPr>
            </w:pPr>
            <w:r>
              <w:rPr>
                <w:rFonts w:hint="eastAsia" w:ascii="黑体" w:hAnsi="微软雅黑" w:eastAsia="黑体"/>
                <w:sz w:val="28"/>
                <w:szCs w:val="28"/>
              </w:rPr>
              <w:t>部门规章</w:t>
            </w: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建筑施工企业安全生产许可证管理规定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建筑起重机械安全监督管理规定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建筑施工企业主要负责人、项目负责人和专职安全生产管理人员安全生产管理规定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restart"/>
            <w:vAlign w:val="center"/>
          </w:tcPr>
          <w:p>
            <w:pPr>
              <w:spacing w:line="300" w:lineRule="exact"/>
              <w:jc w:val="center"/>
              <w:rPr>
                <w:rFonts w:hint="eastAsia" w:ascii="黑体" w:hAnsi="微软雅黑" w:eastAsia="黑体"/>
                <w:sz w:val="28"/>
                <w:szCs w:val="28"/>
              </w:rPr>
            </w:pPr>
            <w:r>
              <w:rPr>
                <w:rFonts w:hint="eastAsia" w:ascii="黑体" w:hAnsi="微软雅黑" w:eastAsia="黑体"/>
                <w:sz w:val="28"/>
                <w:szCs w:val="28"/>
              </w:rPr>
              <w:t>地方性法规</w:t>
            </w: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北京市安全生产条例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北京市消防条例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restart"/>
            <w:vAlign w:val="center"/>
          </w:tcPr>
          <w:p>
            <w:pPr>
              <w:spacing w:line="300" w:lineRule="exact"/>
              <w:jc w:val="center"/>
              <w:rPr>
                <w:rFonts w:hint="eastAsia" w:ascii="黑体" w:hAnsi="微软雅黑" w:eastAsia="黑体"/>
                <w:sz w:val="28"/>
                <w:szCs w:val="28"/>
              </w:rPr>
            </w:pPr>
            <w:r>
              <w:rPr>
                <w:rFonts w:hint="eastAsia" w:ascii="黑体" w:hAnsi="微软雅黑" w:eastAsia="黑体"/>
                <w:sz w:val="28"/>
                <w:szCs w:val="28"/>
              </w:rPr>
              <w:t>政府规章</w:t>
            </w: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北京市建设工程施工现场管理办法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北京市生产安全事故隐患排查治理办法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北京市生产安全事故报告和调查处理办法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restart"/>
            <w:vAlign w:val="center"/>
          </w:tcPr>
          <w:p>
            <w:pPr>
              <w:spacing w:line="300" w:lineRule="exact"/>
              <w:jc w:val="center"/>
              <w:rPr>
                <w:rFonts w:hint="eastAsia" w:ascii="黑体" w:hAnsi="微软雅黑" w:eastAsia="黑体"/>
                <w:sz w:val="28"/>
                <w:szCs w:val="28"/>
              </w:rPr>
            </w:pPr>
            <w:r>
              <w:rPr>
                <w:rFonts w:hint="eastAsia" w:ascii="黑体" w:hAnsi="微软雅黑" w:eastAsia="黑体"/>
                <w:sz w:val="28"/>
                <w:szCs w:val="28"/>
              </w:rPr>
              <w:t>规范性文件</w:t>
            </w: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中共中央国务院关于推进安全生产领域改革发展的意见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国务院办公厅关于印发安全生产“十三五”规划的通知</w:t>
            </w:r>
            <w:r>
              <w:rPr>
                <w:rFonts w:hint="eastAsia" w:ascii="仿宋_GB2312" w:eastAsia="仿宋_GB2312"/>
                <w:szCs w:val="21"/>
                <w:lang w:eastAsia="zh-CN"/>
              </w:rPr>
              <w:t>（国办发〔2017〕3号）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国务院办公厅关于促进建筑业持续健康发展的意见</w:t>
            </w:r>
            <w:r>
              <w:rPr>
                <w:rFonts w:hint="eastAsia" w:ascii="仿宋_GB2312" w:eastAsia="仿宋_GB2312"/>
                <w:szCs w:val="21"/>
                <w:lang w:eastAsia="zh-CN"/>
              </w:rPr>
              <w:t>（国办发〔2017〕19号）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国务院办公厅关于加强安全生产监管执法的通知（国办发〔2015〕20号）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黑体" w:hAnsi="微软雅黑" w:eastAsia="黑体"/>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关于实施建设工程施工现场恢复施工前自查报告制度和假期施工前自查报告制度的通知（京建法〔2015〕3号）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北京市房屋建筑和市政基础设施工程施工安全监督实施办法（京建法〔2015〕9号）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北京市建筑起重机械租赁企业备案和信用评价管理办法（试行）（京建法〔2015〕13号）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 xml:space="preserve">关于印发《关于贯彻执行北京市建筑起重机械租赁企业备案和信用评价管理办法（试行）的补充规定》的通知（京建法〔2016〕6号）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北京市建筑施工安全生产标准化考评管理办法（试行）（京建法〔2015〕15号）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北京市建筑施工安全生产标准化自评人员及考评专家管理办法（试行）（京建法〔2015〕25号）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 xml:space="preserve">北京市房屋建筑和市政基础设施工程生产安全事故隐患排查治理管理办法（京建法〔2016〕13号）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关于规范北京市房屋建筑深基坑支护工程设计、监测工作的通知（京建法〔2014〕3号）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北京市建筑施工高处作业吊篮安全监督管理规定（京建法〔2014〕4号）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北京市建筑施工混凝土布料机安全使用管理暂行办法（京建法〔2014〕14号）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北京市建设工程施工现场附着式升降脚手架安全使用管理办法（京建法〔2012〕4号）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关于实行附着式升降脚手架使用登记备案的通知（京建法〔2012〕24号）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北京市建筑起重机械安全监督管理规定（京建施〔2008〕368号）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建筑施工企业安全生产管理机构设置及专职安全生产管理人员配备办法（建质〔2008〕91号）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危险性较大的分部分项工程安全管理办法（建质〔2009〕87号）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 xml:space="preserve">建筑施工企业主要负责人、项目负责人和专职安全生产管理人员安全生产管理规定实施细则（建质〔2015〕206号）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 xml:space="preserve">北京市建设系统空气重污染应急预案（2016年修订）（京建发〔2016〕411号）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 xml:space="preserve">北京市安全生产监督管理局关于印发生产经营单位安全生产主体责任规范的通知（京安监发〔2016〕18号）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restart"/>
            <w:vAlign w:val="center"/>
          </w:tcPr>
          <w:p>
            <w:pPr>
              <w:spacing w:line="300" w:lineRule="exact"/>
              <w:jc w:val="center"/>
              <w:rPr>
                <w:rFonts w:hint="eastAsia" w:ascii="微软雅黑" w:hAnsi="微软雅黑" w:eastAsia="微软雅黑"/>
                <w:sz w:val="28"/>
                <w:szCs w:val="28"/>
              </w:rPr>
            </w:pPr>
            <w:r>
              <w:rPr>
                <w:rFonts w:hint="eastAsia" w:ascii="微软雅黑" w:hAnsi="微软雅黑" w:eastAsia="微软雅黑"/>
                <w:sz w:val="28"/>
                <w:szCs w:val="28"/>
              </w:rPr>
              <w:t>标准</w:t>
            </w: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绿色施工管理规程（DB11/513-2015）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 xml:space="preserve">钢管脚手架、模板支架安全选用技术规程（DB11/T583-2015）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建设工程施工现场生活区设置和管理规范（DB11/T1132-2014）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建设工程施工现场安全防护、场容卫生及消防保卫标准（DB 11/945-2012）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建筑施工安全检查标准（JGJ59-2011）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建筑施工扣件式钢管脚手架安全技术规范（JGJ130-2011）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建筑施工碗扣式钢管脚手架安全技术规范（JGJ166-2008）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建筑施工工具式脚手架安全技术规范（JGJ202-2010）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施工现场临时用电安全技术规范（JGJ46-2005）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建设工程施工现场消防安全技术规范（GB50720-2011）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vMerge w:val="continue"/>
            <w:vAlign w:val="center"/>
          </w:tcPr>
          <w:p>
            <w:pPr>
              <w:spacing w:line="300" w:lineRule="exact"/>
              <w:jc w:val="center"/>
              <w:rPr>
                <w:rFonts w:hint="eastAsia" w:ascii="微软雅黑" w:hAnsi="微软雅黑" w:eastAsia="微软雅黑"/>
                <w:sz w:val="28"/>
                <w:szCs w:val="28"/>
              </w:rPr>
            </w:pPr>
          </w:p>
        </w:tc>
        <w:tc>
          <w:tcPr>
            <w:tcW w:w="8184" w:type="dxa"/>
            <w:vAlign w:val="top"/>
          </w:tcPr>
          <w:p>
            <w:pPr>
              <w:spacing w:line="300" w:lineRule="exact"/>
              <w:rPr>
                <w:rFonts w:hint="eastAsia" w:ascii="仿宋_GB2312" w:eastAsia="仿宋_GB2312"/>
                <w:szCs w:val="21"/>
              </w:rPr>
            </w:pPr>
            <w:r>
              <w:rPr>
                <w:rFonts w:hint="eastAsia" w:ascii="仿宋_GB2312" w:eastAsia="仿宋_GB2312"/>
                <w:szCs w:val="21"/>
              </w:rPr>
              <w:t>建筑施工高处作业安全技术规范（JGJ80-2016）</w:t>
            </w:r>
          </w:p>
        </w:tc>
      </w:tr>
    </w:tbl>
    <w:p>
      <w:pPr>
        <w:rPr>
          <w:rFonts w:hint="eastAsia" w:ascii="仿宋_GB2312" w:eastAsia="仿宋_GB2312"/>
          <w:sz w:val="32"/>
          <w:szCs w:val="32"/>
        </w:rPr>
      </w:pPr>
    </w:p>
    <w:p>
      <w:pPr>
        <w:rPr>
          <w:rFonts w:hint="eastAsia" w:ascii="仿宋_GB2312" w:eastAsia="仿宋_GB2312"/>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hint="eastAsia" w:ascii="黑体" w:eastAsia="黑体"/>
          <w:sz w:val="32"/>
          <w:szCs w:val="32"/>
        </w:rPr>
      </w:pPr>
      <w:r>
        <w:rPr>
          <w:rFonts w:hint="eastAsia" w:ascii="黑体" w:eastAsia="黑体"/>
          <w:sz w:val="32"/>
          <w:szCs w:val="32"/>
        </w:rPr>
        <w:t>附件2</w:t>
      </w:r>
    </w:p>
    <w:p>
      <w:pPr>
        <w:spacing w:line="600" w:lineRule="exact"/>
        <w:rPr>
          <w:rFonts w:hint="eastAsia" w:ascii="仿宋_GB2312" w:eastAsia="仿宋_GB2312"/>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竞赛活动复赛参赛人员申报表</w:t>
      </w:r>
    </w:p>
    <w:p>
      <w:pPr>
        <w:spacing w:line="600" w:lineRule="exact"/>
        <w:rPr>
          <w:rFonts w:hint="eastAsia" w:ascii="方正小标宋简体" w:eastAsia="方正小标宋简体"/>
          <w:sz w:val="32"/>
          <w:szCs w:val="32"/>
        </w:rPr>
      </w:pPr>
    </w:p>
    <w:tbl>
      <w:tblPr>
        <w:tblStyle w:val="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2"/>
        <w:gridCol w:w="2121"/>
        <w:gridCol w:w="1727"/>
        <w:gridCol w:w="2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Align w:val="top"/>
          </w:tcPr>
          <w:p>
            <w:pPr>
              <w:spacing w:line="600" w:lineRule="exact"/>
              <w:jc w:val="center"/>
              <w:rPr>
                <w:rFonts w:hint="eastAsia" w:ascii="仿宋_GB2312" w:eastAsia="仿宋_GB2312"/>
                <w:b/>
                <w:sz w:val="32"/>
                <w:szCs w:val="32"/>
              </w:rPr>
            </w:pPr>
            <w:r>
              <w:rPr>
                <w:rFonts w:hint="eastAsia" w:ascii="仿宋_GB2312" w:eastAsia="仿宋_GB2312"/>
                <w:b/>
                <w:sz w:val="32"/>
                <w:szCs w:val="32"/>
              </w:rPr>
              <w:t>姓名</w:t>
            </w:r>
          </w:p>
        </w:tc>
        <w:tc>
          <w:tcPr>
            <w:tcW w:w="2121" w:type="dxa"/>
            <w:vAlign w:val="top"/>
          </w:tcPr>
          <w:p>
            <w:pPr>
              <w:spacing w:line="600" w:lineRule="exact"/>
              <w:rPr>
                <w:rFonts w:hint="eastAsia" w:ascii="仿宋_GB2312" w:eastAsia="仿宋_GB2312"/>
                <w:sz w:val="32"/>
                <w:szCs w:val="32"/>
              </w:rPr>
            </w:pPr>
          </w:p>
        </w:tc>
        <w:tc>
          <w:tcPr>
            <w:tcW w:w="1727" w:type="dxa"/>
            <w:vAlign w:val="top"/>
          </w:tcPr>
          <w:p>
            <w:pPr>
              <w:spacing w:line="600" w:lineRule="exact"/>
              <w:jc w:val="center"/>
              <w:rPr>
                <w:rFonts w:hint="eastAsia" w:ascii="仿宋_GB2312" w:eastAsia="仿宋_GB2312"/>
                <w:b/>
                <w:sz w:val="32"/>
                <w:szCs w:val="32"/>
              </w:rPr>
            </w:pPr>
            <w:r>
              <w:rPr>
                <w:rFonts w:hint="eastAsia" w:ascii="仿宋_GB2312" w:eastAsia="仿宋_GB2312"/>
                <w:b/>
                <w:sz w:val="32"/>
                <w:szCs w:val="32"/>
              </w:rPr>
              <w:t>性别</w:t>
            </w:r>
          </w:p>
        </w:tc>
        <w:tc>
          <w:tcPr>
            <w:tcW w:w="2953" w:type="dxa"/>
            <w:vAlign w:val="top"/>
          </w:tcPr>
          <w:p>
            <w:pPr>
              <w:spacing w:line="60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Align w:val="top"/>
          </w:tcPr>
          <w:p>
            <w:pPr>
              <w:spacing w:line="600" w:lineRule="exact"/>
              <w:jc w:val="center"/>
              <w:rPr>
                <w:rFonts w:hint="eastAsia" w:ascii="仿宋_GB2312" w:eastAsia="仿宋_GB2312"/>
                <w:b/>
                <w:sz w:val="32"/>
                <w:szCs w:val="32"/>
              </w:rPr>
            </w:pPr>
            <w:r>
              <w:rPr>
                <w:rFonts w:hint="eastAsia" w:ascii="仿宋_GB2312" w:eastAsia="仿宋_GB2312"/>
                <w:b/>
                <w:sz w:val="32"/>
                <w:szCs w:val="32"/>
              </w:rPr>
              <w:t>年龄</w:t>
            </w:r>
          </w:p>
        </w:tc>
        <w:tc>
          <w:tcPr>
            <w:tcW w:w="2121" w:type="dxa"/>
            <w:vAlign w:val="top"/>
          </w:tcPr>
          <w:p>
            <w:pPr>
              <w:spacing w:line="600" w:lineRule="exact"/>
              <w:jc w:val="center"/>
              <w:rPr>
                <w:rFonts w:hint="eastAsia" w:ascii="仿宋_GB2312" w:eastAsia="仿宋_GB2312"/>
                <w:b/>
                <w:sz w:val="32"/>
                <w:szCs w:val="32"/>
              </w:rPr>
            </w:pPr>
          </w:p>
        </w:tc>
        <w:tc>
          <w:tcPr>
            <w:tcW w:w="1727" w:type="dxa"/>
            <w:vAlign w:val="top"/>
          </w:tcPr>
          <w:p>
            <w:pPr>
              <w:spacing w:line="600" w:lineRule="exact"/>
              <w:jc w:val="center"/>
              <w:rPr>
                <w:rFonts w:hint="eastAsia" w:ascii="仿宋_GB2312" w:eastAsia="仿宋_GB2312"/>
                <w:b/>
                <w:sz w:val="32"/>
                <w:szCs w:val="32"/>
              </w:rPr>
            </w:pPr>
            <w:r>
              <w:rPr>
                <w:rFonts w:hint="eastAsia" w:ascii="仿宋_GB2312" w:eastAsia="仿宋_GB2312"/>
                <w:b/>
                <w:sz w:val="32"/>
                <w:szCs w:val="32"/>
              </w:rPr>
              <w:t>学历</w:t>
            </w:r>
          </w:p>
        </w:tc>
        <w:tc>
          <w:tcPr>
            <w:tcW w:w="2953" w:type="dxa"/>
            <w:vAlign w:val="top"/>
          </w:tcPr>
          <w:p>
            <w:pPr>
              <w:spacing w:line="600" w:lineRule="exact"/>
              <w:jc w:val="center"/>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Align w:val="top"/>
          </w:tcPr>
          <w:p>
            <w:pPr>
              <w:spacing w:line="600" w:lineRule="exact"/>
              <w:jc w:val="center"/>
              <w:rPr>
                <w:rFonts w:hint="eastAsia" w:ascii="仿宋_GB2312" w:eastAsia="仿宋_GB2312"/>
                <w:b/>
                <w:sz w:val="32"/>
                <w:szCs w:val="32"/>
              </w:rPr>
            </w:pPr>
            <w:r>
              <w:rPr>
                <w:rFonts w:hint="eastAsia" w:ascii="仿宋_GB2312" w:eastAsia="仿宋_GB2312"/>
                <w:b/>
                <w:sz w:val="32"/>
                <w:szCs w:val="32"/>
              </w:rPr>
              <w:t>毕业院校</w:t>
            </w:r>
          </w:p>
        </w:tc>
        <w:tc>
          <w:tcPr>
            <w:tcW w:w="6801" w:type="dxa"/>
            <w:gridSpan w:val="3"/>
            <w:vAlign w:val="top"/>
          </w:tcPr>
          <w:p>
            <w:pPr>
              <w:spacing w:line="600" w:lineRule="exact"/>
              <w:jc w:val="center"/>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gridSpan w:val="2"/>
            <w:vAlign w:val="top"/>
          </w:tcPr>
          <w:p>
            <w:pPr>
              <w:spacing w:line="600" w:lineRule="exact"/>
              <w:jc w:val="center"/>
              <w:rPr>
                <w:rFonts w:hint="eastAsia" w:ascii="仿宋_GB2312" w:eastAsia="仿宋_GB2312"/>
                <w:b/>
                <w:sz w:val="32"/>
                <w:szCs w:val="32"/>
              </w:rPr>
            </w:pPr>
            <w:r>
              <w:rPr>
                <w:rFonts w:hint="eastAsia" w:ascii="仿宋_GB2312" w:eastAsia="仿宋_GB2312"/>
                <w:b/>
                <w:sz w:val="32"/>
                <w:szCs w:val="32"/>
              </w:rPr>
              <w:t>所学专业</w:t>
            </w:r>
          </w:p>
        </w:tc>
        <w:tc>
          <w:tcPr>
            <w:tcW w:w="6801" w:type="dxa"/>
            <w:gridSpan w:val="3"/>
            <w:vAlign w:val="top"/>
          </w:tcPr>
          <w:p>
            <w:pPr>
              <w:spacing w:line="600" w:lineRule="exact"/>
              <w:jc w:val="center"/>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gridSpan w:val="3"/>
            <w:vAlign w:val="top"/>
          </w:tcPr>
          <w:p>
            <w:pPr>
              <w:spacing w:line="600" w:lineRule="exact"/>
              <w:jc w:val="center"/>
              <w:rPr>
                <w:rFonts w:hint="eastAsia" w:ascii="仿宋_GB2312" w:eastAsia="仿宋_GB2312"/>
                <w:b/>
                <w:sz w:val="32"/>
                <w:szCs w:val="32"/>
              </w:rPr>
            </w:pPr>
            <w:r>
              <w:rPr>
                <w:rFonts w:hint="eastAsia" w:ascii="仿宋_GB2312" w:eastAsia="仿宋_GB2312"/>
                <w:b/>
                <w:sz w:val="32"/>
                <w:szCs w:val="32"/>
              </w:rPr>
              <w:t>劳动关系所在单位</w:t>
            </w:r>
          </w:p>
        </w:tc>
        <w:tc>
          <w:tcPr>
            <w:tcW w:w="4680" w:type="dxa"/>
            <w:gridSpan w:val="2"/>
            <w:vAlign w:val="top"/>
          </w:tcPr>
          <w:p>
            <w:pPr>
              <w:spacing w:line="600" w:lineRule="exac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gridSpan w:val="3"/>
            <w:vAlign w:val="top"/>
          </w:tcPr>
          <w:p>
            <w:pPr>
              <w:spacing w:line="600" w:lineRule="exact"/>
              <w:jc w:val="center"/>
              <w:rPr>
                <w:rFonts w:hint="eastAsia" w:ascii="仿宋_GB2312" w:eastAsia="仿宋_GB2312"/>
                <w:b/>
                <w:sz w:val="32"/>
                <w:szCs w:val="32"/>
              </w:rPr>
            </w:pPr>
            <w:r>
              <w:rPr>
                <w:rFonts w:hint="eastAsia" w:ascii="仿宋_GB2312" w:eastAsia="仿宋_GB2312"/>
                <w:b/>
                <w:sz w:val="32"/>
                <w:szCs w:val="32"/>
              </w:rPr>
              <w:t>当前岗位及职务</w:t>
            </w:r>
          </w:p>
        </w:tc>
        <w:tc>
          <w:tcPr>
            <w:tcW w:w="4680" w:type="dxa"/>
            <w:gridSpan w:val="2"/>
            <w:vAlign w:val="top"/>
          </w:tcPr>
          <w:p>
            <w:pPr>
              <w:spacing w:line="600" w:lineRule="exac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1148" w:type="dxa"/>
            <w:vMerge w:val="restart"/>
            <w:vAlign w:val="center"/>
          </w:tcPr>
          <w:p>
            <w:pPr>
              <w:spacing w:line="600" w:lineRule="exact"/>
              <w:jc w:val="center"/>
              <w:rPr>
                <w:rFonts w:hint="eastAsia" w:ascii="仿宋_GB2312" w:eastAsia="仿宋_GB2312"/>
                <w:b/>
                <w:sz w:val="32"/>
                <w:szCs w:val="32"/>
              </w:rPr>
            </w:pPr>
            <w:r>
              <w:rPr>
                <w:rFonts w:hint="eastAsia" w:ascii="仿宋_GB2312" w:eastAsia="仿宋_GB2312"/>
                <w:b/>
                <w:sz w:val="32"/>
                <w:szCs w:val="32"/>
              </w:rPr>
              <w:t>选手类型</w:t>
            </w:r>
          </w:p>
        </w:tc>
        <w:tc>
          <w:tcPr>
            <w:tcW w:w="982" w:type="dxa"/>
            <w:vAlign w:val="center"/>
          </w:tcPr>
          <w:p>
            <w:pPr>
              <w:spacing w:line="400" w:lineRule="exact"/>
              <w:jc w:val="center"/>
              <w:rPr>
                <w:rFonts w:hint="eastAsia" w:ascii="仿宋_GB2312" w:eastAsia="仿宋_GB2312"/>
                <w:b/>
                <w:sz w:val="30"/>
                <w:szCs w:val="30"/>
              </w:rPr>
            </w:pPr>
            <w:r>
              <w:rPr>
                <w:rFonts w:hint="eastAsia" w:ascii="仿宋_GB2312" w:eastAsia="仿宋_GB2312"/>
                <w:b/>
                <w:sz w:val="30"/>
                <w:szCs w:val="30"/>
              </w:rPr>
              <w:t>施工安全监督机构</w:t>
            </w:r>
          </w:p>
        </w:tc>
        <w:tc>
          <w:tcPr>
            <w:tcW w:w="6801" w:type="dxa"/>
            <w:gridSpan w:val="3"/>
            <w:vAlign w:val="top"/>
          </w:tcPr>
          <w:p>
            <w:pPr>
              <w:numPr>
                <w:ilvl w:val="0"/>
                <w:numId w:val="1"/>
              </w:numPr>
              <w:spacing w:line="600" w:lineRule="exact"/>
              <w:rPr>
                <w:rFonts w:hint="eastAsia" w:ascii="仿宋_GB2312" w:eastAsia="仿宋_GB2312"/>
                <w:sz w:val="32"/>
                <w:szCs w:val="32"/>
              </w:rPr>
            </w:pPr>
            <w:r>
              <w:rPr>
                <w:rFonts w:hint="eastAsia" w:ascii="仿宋_GB2312" w:eastAsia="仿宋_GB2312"/>
                <w:sz w:val="32"/>
                <w:szCs w:val="32"/>
              </w:rPr>
              <w:t>施工安全监督人员</w:t>
            </w:r>
          </w:p>
          <w:p>
            <w:pPr>
              <w:tabs>
                <w:tab w:val="left" w:pos="360"/>
              </w:tabs>
              <w:spacing w:line="600" w:lineRule="exact"/>
              <w:rPr>
                <w:rFonts w:hint="eastAsia" w:ascii="仿宋_GB2312" w:eastAsia="仿宋_GB2312"/>
                <w:sz w:val="32"/>
                <w:szCs w:val="32"/>
              </w:rPr>
            </w:pPr>
            <w:r>
              <w:rPr>
                <w:rFonts w:hint="eastAsia" w:ascii="仿宋_GB2312" w:eastAsia="仿宋_GB2312"/>
                <w:sz w:val="32"/>
                <w:szCs w:val="32"/>
              </w:rPr>
              <w:t>（执法证号：                      ）</w:t>
            </w:r>
          </w:p>
          <w:p>
            <w:pPr>
              <w:spacing w:line="600" w:lineRule="exact"/>
              <w:rPr>
                <w:rFonts w:hint="eastAsia" w:ascii="仿宋_GB2312" w:eastAsia="仿宋_GB2312"/>
                <w:b/>
                <w:sz w:val="32"/>
                <w:szCs w:val="32"/>
              </w:rPr>
            </w:pPr>
            <w:r>
              <w:rPr>
                <w:rFonts w:hint="eastAsia" w:ascii="仿宋_GB2312" w:eastAsia="仿宋_GB2312"/>
                <w:sz w:val="32"/>
                <w:szCs w:val="32"/>
              </w:rPr>
              <w:t>□协管员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trPr>
        <w:tc>
          <w:tcPr>
            <w:tcW w:w="1148" w:type="dxa"/>
            <w:vMerge w:val="continue"/>
            <w:vAlign w:val="center"/>
          </w:tcPr>
          <w:p>
            <w:pPr>
              <w:spacing w:line="600" w:lineRule="exact"/>
              <w:rPr>
                <w:rFonts w:hint="eastAsia" w:ascii="仿宋_GB2312" w:eastAsia="仿宋_GB2312"/>
                <w:sz w:val="32"/>
                <w:szCs w:val="32"/>
              </w:rPr>
            </w:pPr>
          </w:p>
        </w:tc>
        <w:tc>
          <w:tcPr>
            <w:tcW w:w="982" w:type="dxa"/>
            <w:vAlign w:val="center"/>
          </w:tcPr>
          <w:p>
            <w:pPr>
              <w:spacing w:line="400" w:lineRule="exact"/>
              <w:jc w:val="center"/>
              <w:rPr>
                <w:rFonts w:hint="eastAsia" w:ascii="仿宋_GB2312" w:eastAsia="仿宋_GB2312"/>
                <w:b/>
                <w:sz w:val="30"/>
                <w:szCs w:val="30"/>
              </w:rPr>
            </w:pPr>
            <w:r>
              <w:rPr>
                <w:rFonts w:hint="eastAsia" w:ascii="仿宋_GB2312" w:eastAsia="仿宋_GB2312"/>
                <w:b/>
                <w:sz w:val="30"/>
                <w:szCs w:val="30"/>
              </w:rPr>
              <w:t>建筑施工企业</w:t>
            </w:r>
          </w:p>
        </w:tc>
        <w:tc>
          <w:tcPr>
            <w:tcW w:w="6801" w:type="dxa"/>
            <w:gridSpan w:val="3"/>
            <w:vAlign w:val="top"/>
          </w:tcPr>
          <w:p>
            <w:pPr>
              <w:numPr>
                <w:ilvl w:val="0"/>
                <w:numId w:val="1"/>
              </w:numPr>
              <w:spacing w:line="600" w:lineRule="exact"/>
              <w:rPr>
                <w:rFonts w:hint="eastAsia" w:ascii="仿宋_GB2312" w:eastAsia="仿宋_GB2312"/>
                <w:b/>
                <w:sz w:val="32"/>
                <w:szCs w:val="32"/>
              </w:rPr>
            </w:pPr>
            <w:r>
              <w:rPr>
                <w:rFonts w:hint="eastAsia" w:ascii="仿宋_GB2312" w:eastAsia="仿宋_GB2312"/>
                <w:sz w:val="32"/>
                <w:szCs w:val="32"/>
              </w:rPr>
              <w:t>项目负责人</w:t>
            </w:r>
          </w:p>
          <w:p>
            <w:pPr>
              <w:spacing w:line="600" w:lineRule="exact"/>
              <w:rPr>
                <w:rFonts w:hint="eastAsia" w:ascii="仿宋_GB2312" w:eastAsia="仿宋_GB2312"/>
                <w:sz w:val="32"/>
                <w:szCs w:val="32"/>
              </w:rPr>
            </w:pPr>
            <w:r>
              <w:rPr>
                <w:rFonts w:hint="eastAsia" w:ascii="仿宋_GB2312" w:eastAsia="仿宋_GB2312"/>
                <w:sz w:val="32"/>
                <w:szCs w:val="32"/>
              </w:rPr>
              <w:t>（B本证书编号：                  ）</w:t>
            </w:r>
          </w:p>
          <w:p>
            <w:pPr>
              <w:numPr>
                <w:ilvl w:val="0"/>
                <w:numId w:val="1"/>
              </w:numPr>
              <w:spacing w:line="600" w:lineRule="exact"/>
              <w:rPr>
                <w:rFonts w:hint="eastAsia" w:ascii="仿宋_GB2312" w:eastAsia="仿宋_GB2312"/>
                <w:b/>
                <w:sz w:val="32"/>
                <w:szCs w:val="32"/>
              </w:rPr>
            </w:pPr>
            <w:r>
              <w:rPr>
                <w:rFonts w:hint="eastAsia" w:ascii="仿宋_GB2312" w:eastAsia="仿宋_GB2312"/>
                <w:sz w:val="32"/>
                <w:szCs w:val="32"/>
              </w:rPr>
              <w:t>专职安全生产管理人员</w:t>
            </w:r>
          </w:p>
          <w:p>
            <w:pPr>
              <w:spacing w:line="600" w:lineRule="exact"/>
              <w:rPr>
                <w:rFonts w:hint="eastAsia" w:ascii="仿宋_GB2312" w:eastAsia="仿宋_GB2312"/>
                <w:sz w:val="32"/>
                <w:szCs w:val="32"/>
              </w:rPr>
            </w:pPr>
            <w:r>
              <w:rPr>
                <w:rFonts w:hint="eastAsia" w:ascii="仿宋_GB2312" w:eastAsia="仿宋_GB2312"/>
                <w:sz w:val="32"/>
                <w:szCs w:val="32"/>
              </w:rPr>
              <w:t>（C本证书编号：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1" w:type="dxa"/>
            <w:gridSpan w:val="5"/>
            <w:vAlign w:val="top"/>
          </w:tcPr>
          <w:p>
            <w:pPr>
              <w:spacing w:line="500" w:lineRule="exact"/>
              <w:rPr>
                <w:rFonts w:hint="eastAsia" w:ascii="仿宋_GB2312" w:eastAsia="仿宋_GB2312"/>
                <w:b/>
                <w:sz w:val="32"/>
                <w:szCs w:val="32"/>
              </w:rPr>
            </w:pPr>
            <w:r>
              <w:rPr>
                <w:rFonts w:hint="eastAsia" w:ascii="仿宋_GB2312" w:eastAsia="仿宋_GB2312"/>
                <w:b/>
                <w:sz w:val="32"/>
                <w:szCs w:val="32"/>
              </w:rPr>
              <w:t>推荐单位意见：</w:t>
            </w:r>
          </w:p>
          <w:p>
            <w:pPr>
              <w:spacing w:line="500" w:lineRule="exact"/>
              <w:rPr>
                <w:rFonts w:hint="eastAsia" w:ascii="仿宋_GB2312" w:eastAsia="仿宋_GB2312"/>
                <w:sz w:val="32"/>
                <w:szCs w:val="32"/>
              </w:rPr>
            </w:pPr>
            <w:r>
              <w:rPr>
                <w:rFonts w:hint="eastAsia" w:ascii="仿宋_GB2312" w:eastAsia="仿宋_GB2312"/>
                <w:sz w:val="32"/>
                <w:szCs w:val="32"/>
              </w:rPr>
              <w:t xml:space="preserve">                                  年  月  日</w:t>
            </w:r>
          </w:p>
          <w:p>
            <w:pPr>
              <w:spacing w:line="500" w:lineRule="exact"/>
              <w:rPr>
                <w:rFonts w:hint="eastAsia" w:ascii="仿宋_GB2312" w:eastAsia="仿宋_GB2312"/>
                <w:sz w:val="32"/>
                <w:szCs w:val="32"/>
              </w:rPr>
            </w:pPr>
            <w:r>
              <w:rPr>
                <w:rFonts w:hint="eastAsia" w:ascii="仿宋_GB2312" w:eastAsia="仿宋_GB2312"/>
                <w:sz w:val="32"/>
                <w:szCs w:val="32"/>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1" w:type="dxa"/>
            <w:gridSpan w:val="5"/>
            <w:vAlign w:val="top"/>
          </w:tcPr>
          <w:p>
            <w:pPr>
              <w:spacing w:line="500" w:lineRule="exact"/>
              <w:rPr>
                <w:rFonts w:hint="eastAsia" w:ascii="仿宋_GB2312" w:eastAsia="仿宋_GB2312"/>
                <w:b/>
                <w:sz w:val="32"/>
                <w:szCs w:val="32"/>
              </w:rPr>
            </w:pPr>
            <w:r>
              <w:rPr>
                <w:rFonts w:hint="eastAsia" w:ascii="仿宋_GB2312" w:eastAsia="仿宋_GB2312"/>
                <w:b/>
                <w:sz w:val="32"/>
                <w:szCs w:val="32"/>
              </w:rPr>
              <w:t>领导小组办公室意见：</w:t>
            </w:r>
          </w:p>
          <w:p>
            <w:pPr>
              <w:spacing w:line="500" w:lineRule="exact"/>
              <w:rPr>
                <w:rFonts w:hint="eastAsia" w:ascii="仿宋_GB2312" w:eastAsia="仿宋_GB2312"/>
                <w:sz w:val="32"/>
                <w:szCs w:val="32"/>
              </w:rPr>
            </w:pPr>
            <w:r>
              <w:rPr>
                <w:rFonts w:hint="eastAsia" w:ascii="仿宋_GB2312" w:eastAsia="仿宋_GB2312"/>
                <w:sz w:val="32"/>
                <w:szCs w:val="32"/>
              </w:rPr>
              <w:t xml:space="preserve">                                  年  月  日</w:t>
            </w:r>
          </w:p>
          <w:p>
            <w:pPr>
              <w:spacing w:line="500" w:lineRule="exact"/>
              <w:rPr>
                <w:rFonts w:hint="eastAsia" w:ascii="仿宋_GB2312" w:eastAsia="仿宋_GB2312"/>
                <w:sz w:val="32"/>
                <w:szCs w:val="32"/>
              </w:rPr>
            </w:pPr>
            <w:r>
              <w:rPr>
                <w:rFonts w:hint="eastAsia" w:ascii="仿宋_GB2312" w:eastAsia="仿宋_GB2312"/>
                <w:sz w:val="32"/>
                <w:szCs w:val="32"/>
              </w:rPr>
              <w:t xml:space="preserve">                                   （公章）</w:t>
            </w:r>
          </w:p>
        </w:tc>
      </w:tr>
    </w:tbl>
    <w:p>
      <w:pPr>
        <w:spacing w:line="600" w:lineRule="exact"/>
        <w:rPr>
          <w:rFonts w:hint="eastAsia" w:ascii="方正小标宋简体" w:eastAsia="方正小标宋简体"/>
          <w:sz w:val="32"/>
          <w:szCs w:val="32"/>
        </w:rPr>
      </w:pPr>
    </w:p>
    <w:p>
      <w:pPr>
        <w:rPr>
          <w:rFonts w:hint="eastAsia" w:ascii="黑体" w:hAnsi="宋体" w:eastAsia="黑体"/>
          <w:sz w:val="32"/>
          <w:szCs w:val="32"/>
        </w:rPr>
      </w:pPr>
      <w:r>
        <w:rPr>
          <w:rFonts w:hint="eastAsia" w:ascii="黑体" w:hAnsi="宋体" w:eastAsia="黑体"/>
          <w:sz w:val="32"/>
          <w:szCs w:val="32"/>
        </w:rPr>
        <w:t>附件3</w:t>
      </w:r>
    </w:p>
    <w:p>
      <w:pPr>
        <w:ind w:left="-718" w:leftChars="-342" w:firstLine="431" w:firstLineChars="98"/>
        <w:jc w:val="center"/>
        <w:rPr>
          <w:rFonts w:hint="eastAsia" w:ascii="方正小标宋简体" w:hAnsi="宋体" w:eastAsia="方正小标宋简体"/>
          <w:b/>
          <w:sz w:val="28"/>
          <w:szCs w:val="28"/>
        </w:rPr>
      </w:pPr>
      <w:r>
        <w:rPr>
          <w:rFonts w:hint="eastAsia" w:ascii="方正小标宋简体" w:eastAsia="方正小标宋简体"/>
          <w:sz w:val="44"/>
          <w:szCs w:val="44"/>
        </w:rPr>
        <w:t>竞赛活动决赛参赛人员申报表</w:t>
      </w:r>
    </w:p>
    <w:p>
      <w:pPr>
        <w:ind w:left="-718" w:leftChars="-342" w:firstLine="274" w:firstLineChars="98"/>
        <w:rPr>
          <w:rFonts w:hint="eastAsia" w:ascii="方正细圆简体" w:hAnsi="宋体" w:eastAsia="方正细圆简体"/>
          <w:b/>
          <w:sz w:val="28"/>
          <w:szCs w:val="28"/>
        </w:rPr>
      </w:pPr>
    </w:p>
    <w:p>
      <w:pPr>
        <w:ind w:left="-718" w:leftChars="-342" w:firstLine="274" w:firstLineChars="98"/>
        <w:rPr>
          <w:rFonts w:hint="eastAsia" w:ascii="仿宋_GB2312" w:hAnsi="宋体" w:eastAsia="仿宋_GB2312"/>
          <w:b/>
          <w:sz w:val="28"/>
          <w:szCs w:val="28"/>
        </w:rPr>
      </w:pPr>
      <w:r>
        <w:rPr>
          <w:rFonts w:hint="eastAsia" w:ascii="仿宋_GB2312" w:hAnsi="宋体" w:eastAsia="仿宋_GB2312"/>
          <w:b/>
          <w:sz w:val="28"/>
          <w:szCs w:val="28"/>
        </w:rPr>
        <w:t>参赛单位（公章）：</w:t>
      </w:r>
    </w:p>
    <w:tbl>
      <w:tblPr>
        <w:tblStyle w:val="4"/>
        <w:tblW w:w="928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682"/>
        <w:gridCol w:w="1267"/>
        <w:gridCol w:w="1545"/>
        <w:gridCol w:w="435"/>
        <w:gridCol w:w="1182"/>
        <w:gridCol w:w="2675"/>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Pr>
        <w:tc>
          <w:tcPr>
            <w:tcW w:w="2153" w:type="dxa"/>
            <w:gridSpan w:val="2"/>
            <w:vAlign w:val="top"/>
          </w:tcPr>
          <w:p>
            <w:pPr>
              <w:jc w:val="center"/>
              <w:rPr>
                <w:rFonts w:hint="eastAsia" w:ascii="仿宋_GB2312" w:hAnsi="宋体" w:eastAsia="仿宋_GB2312"/>
                <w:b/>
                <w:sz w:val="28"/>
                <w:szCs w:val="28"/>
              </w:rPr>
            </w:pPr>
            <w:r>
              <w:rPr>
                <w:rFonts w:hint="eastAsia" w:ascii="仿宋_GB2312" w:hAnsi="宋体" w:eastAsia="仿宋_GB2312"/>
                <w:b/>
                <w:sz w:val="28"/>
                <w:szCs w:val="28"/>
              </w:rPr>
              <w:t>单位名称</w:t>
            </w:r>
          </w:p>
        </w:tc>
        <w:tc>
          <w:tcPr>
            <w:tcW w:w="7104" w:type="dxa"/>
            <w:gridSpan w:val="5"/>
            <w:vAlign w:val="top"/>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Pr>
        <w:tc>
          <w:tcPr>
            <w:tcW w:w="2153" w:type="dxa"/>
            <w:gridSpan w:val="2"/>
            <w:vAlign w:val="center"/>
          </w:tcPr>
          <w:p>
            <w:pPr>
              <w:jc w:val="center"/>
              <w:rPr>
                <w:rFonts w:hint="eastAsia" w:ascii="仿宋_GB2312" w:hAnsi="宋体" w:eastAsia="仿宋_GB2312"/>
                <w:b/>
                <w:sz w:val="28"/>
                <w:szCs w:val="28"/>
              </w:rPr>
            </w:pPr>
            <w:r>
              <w:rPr>
                <w:rFonts w:hint="eastAsia" w:ascii="仿宋_GB2312" w:hAnsi="宋体" w:eastAsia="仿宋_GB2312"/>
                <w:b/>
                <w:sz w:val="28"/>
                <w:szCs w:val="28"/>
              </w:rPr>
              <w:t>联系人</w:t>
            </w:r>
          </w:p>
        </w:tc>
        <w:tc>
          <w:tcPr>
            <w:tcW w:w="2812" w:type="dxa"/>
            <w:gridSpan w:val="2"/>
            <w:vAlign w:val="center"/>
          </w:tcPr>
          <w:p>
            <w:pPr>
              <w:jc w:val="center"/>
              <w:rPr>
                <w:rFonts w:hint="eastAsia" w:ascii="仿宋_GB2312" w:hAnsi="宋体" w:eastAsia="仿宋_GB2312"/>
                <w:sz w:val="28"/>
                <w:szCs w:val="28"/>
              </w:rPr>
            </w:pPr>
          </w:p>
        </w:tc>
        <w:tc>
          <w:tcPr>
            <w:tcW w:w="1617" w:type="dxa"/>
            <w:gridSpan w:val="2"/>
            <w:vAlign w:val="center"/>
          </w:tcPr>
          <w:p>
            <w:pPr>
              <w:ind w:firstLine="137" w:firstLineChars="49"/>
              <w:jc w:val="center"/>
              <w:rPr>
                <w:rFonts w:hint="eastAsia" w:ascii="仿宋_GB2312" w:hAnsi="宋体" w:eastAsia="仿宋_GB2312"/>
                <w:sz w:val="28"/>
                <w:szCs w:val="28"/>
              </w:rPr>
            </w:pPr>
            <w:r>
              <w:rPr>
                <w:rFonts w:hint="eastAsia" w:ascii="仿宋_GB2312" w:hAnsi="宋体" w:eastAsia="仿宋_GB2312"/>
                <w:b/>
                <w:sz w:val="28"/>
                <w:szCs w:val="28"/>
              </w:rPr>
              <w:t>联系方式</w:t>
            </w:r>
          </w:p>
        </w:tc>
        <w:tc>
          <w:tcPr>
            <w:tcW w:w="2675" w:type="dxa"/>
            <w:vAlign w:val="top"/>
          </w:tcPr>
          <w:p>
            <w:pP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Pr>
        <w:tc>
          <w:tcPr>
            <w:tcW w:w="9257" w:type="dxa"/>
            <w:gridSpan w:val="7"/>
            <w:vAlign w:val="top"/>
          </w:tcPr>
          <w:p>
            <w:pPr>
              <w:jc w:val="center"/>
              <w:rPr>
                <w:rFonts w:hint="eastAsia" w:ascii="仿宋_GB2312" w:hAnsi="宋体" w:eastAsia="仿宋_GB2312"/>
                <w:b/>
                <w:sz w:val="28"/>
                <w:szCs w:val="28"/>
              </w:rPr>
            </w:pPr>
            <w:r>
              <w:rPr>
                <w:rFonts w:hint="eastAsia" w:ascii="仿宋_GB2312" w:hAnsi="宋体" w:eastAsia="仿宋_GB2312"/>
                <w:b/>
                <w:sz w:val="28"/>
                <w:szCs w:val="28"/>
              </w:rPr>
              <w:t>参加决赛人员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31" w:type="dxa"/>
        </w:trPr>
        <w:tc>
          <w:tcPr>
            <w:tcW w:w="1471" w:type="dxa"/>
            <w:vAlign w:val="center"/>
          </w:tcPr>
          <w:p>
            <w:pPr>
              <w:spacing w:line="480" w:lineRule="exact"/>
              <w:jc w:val="center"/>
              <w:rPr>
                <w:rFonts w:hint="eastAsia" w:ascii="仿宋_GB2312" w:hAnsi="宋体" w:eastAsia="仿宋_GB2312"/>
                <w:b/>
                <w:sz w:val="28"/>
                <w:szCs w:val="28"/>
              </w:rPr>
            </w:pPr>
            <w:r>
              <w:rPr>
                <w:rFonts w:hint="eastAsia" w:ascii="仿宋_GB2312" w:hAnsi="宋体" w:eastAsia="仿宋_GB2312"/>
                <w:b/>
                <w:sz w:val="28"/>
                <w:szCs w:val="28"/>
              </w:rPr>
              <w:t>参赛单位类型</w:t>
            </w:r>
          </w:p>
        </w:tc>
        <w:tc>
          <w:tcPr>
            <w:tcW w:w="682" w:type="dxa"/>
            <w:vAlign w:val="center"/>
          </w:tcPr>
          <w:p>
            <w:pPr>
              <w:spacing w:line="480" w:lineRule="exact"/>
              <w:jc w:val="center"/>
              <w:rPr>
                <w:rFonts w:hint="eastAsia" w:ascii="仿宋_GB2312" w:hAnsi="宋体" w:eastAsia="仿宋_GB2312"/>
                <w:b/>
                <w:sz w:val="28"/>
                <w:szCs w:val="28"/>
              </w:rPr>
            </w:pPr>
            <w:r>
              <w:rPr>
                <w:rFonts w:hint="eastAsia" w:ascii="仿宋_GB2312" w:hAnsi="宋体" w:eastAsia="仿宋_GB2312"/>
                <w:b/>
                <w:sz w:val="28"/>
                <w:szCs w:val="28"/>
              </w:rPr>
              <w:t>序号</w:t>
            </w:r>
          </w:p>
        </w:tc>
        <w:tc>
          <w:tcPr>
            <w:tcW w:w="1267" w:type="dxa"/>
            <w:vAlign w:val="center"/>
          </w:tcPr>
          <w:p>
            <w:pPr>
              <w:spacing w:line="480" w:lineRule="exact"/>
              <w:jc w:val="center"/>
              <w:rPr>
                <w:rFonts w:hint="eastAsia" w:ascii="仿宋_GB2312" w:hAnsi="宋体" w:eastAsia="仿宋_GB2312"/>
                <w:b/>
                <w:sz w:val="28"/>
                <w:szCs w:val="28"/>
              </w:rPr>
            </w:pPr>
            <w:r>
              <w:rPr>
                <w:rFonts w:hint="eastAsia" w:ascii="仿宋_GB2312" w:hAnsi="宋体" w:eastAsia="仿宋_GB2312"/>
                <w:b/>
                <w:sz w:val="28"/>
                <w:szCs w:val="28"/>
              </w:rPr>
              <w:t>姓名</w:t>
            </w:r>
          </w:p>
        </w:tc>
        <w:tc>
          <w:tcPr>
            <w:tcW w:w="1980" w:type="dxa"/>
            <w:gridSpan w:val="2"/>
            <w:vAlign w:val="center"/>
          </w:tcPr>
          <w:p>
            <w:pPr>
              <w:spacing w:line="480" w:lineRule="exact"/>
              <w:jc w:val="center"/>
              <w:rPr>
                <w:rFonts w:hint="eastAsia" w:ascii="仿宋_GB2312" w:hAnsi="宋体" w:eastAsia="仿宋_GB2312"/>
                <w:b/>
                <w:sz w:val="28"/>
                <w:szCs w:val="28"/>
              </w:rPr>
            </w:pPr>
            <w:r>
              <w:rPr>
                <w:rFonts w:hint="eastAsia" w:ascii="仿宋_GB2312" w:hAnsi="宋体" w:eastAsia="仿宋_GB2312"/>
                <w:b/>
                <w:sz w:val="28"/>
                <w:szCs w:val="28"/>
              </w:rPr>
              <w:t>联系方式</w:t>
            </w:r>
          </w:p>
        </w:tc>
        <w:tc>
          <w:tcPr>
            <w:tcW w:w="3857" w:type="dxa"/>
            <w:gridSpan w:val="2"/>
            <w:vAlign w:val="center"/>
          </w:tcPr>
          <w:p>
            <w:pPr>
              <w:spacing w:line="480" w:lineRule="exact"/>
              <w:jc w:val="center"/>
              <w:rPr>
                <w:rFonts w:hint="eastAsia" w:ascii="仿宋_GB2312" w:hAnsi="宋体" w:eastAsia="仿宋_GB2312"/>
                <w:b/>
                <w:sz w:val="28"/>
                <w:szCs w:val="28"/>
              </w:rPr>
            </w:pPr>
            <w:r>
              <w:rPr>
                <w:rFonts w:hint="eastAsia" w:ascii="仿宋_GB2312" w:hAnsi="宋体" w:eastAsia="仿宋_GB2312"/>
                <w:b/>
                <w:sz w:val="28"/>
                <w:szCs w:val="28"/>
              </w:rPr>
              <w:t>参赛人员类型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Pr>
        <w:tc>
          <w:tcPr>
            <w:tcW w:w="1471" w:type="dxa"/>
            <w:vMerge w:val="restart"/>
            <w:vAlign w:val="center"/>
          </w:tcPr>
          <w:p>
            <w:pPr>
              <w:spacing w:line="480" w:lineRule="exact"/>
              <w:jc w:val="center"/>
              <w:rPr>
                <w:rFonts w:hint="eastAsia" w:ascii="仿宋_GB2312" w:hAnsi="宋体" w:eastAsia="仿宋_GB2312"/>
                <w:b/>
                <w:sz w:val="28"/>
                <w:szCs w:val="28"/>
              </w:rPr>
            </w:pPr>
            <w:r>
              <w:rPr>
                <w:rFonts w:hint="eastAsia" w:ascii="仿宋_GB2312" w:hAnsi="宋体" w:eastAsia="仿宋_GB2312"/>
                <w:b/>
                <w:sz w:val="28"/>
                <w:szCs w:val="28"/>
              </w:rPr>
              <w:t>建筑施工企</w:t>
            </w:r>
            <w:bookmarkStart w:id="0" w:name="_GoBack"/>
            <w:bookmarkEnd w:id="0"/>
            <w:r>
              <w:rPr>
                <w:rFonts w:hint="eastAsia" w:ascii="仿宋_GB2312" w:hAnsi="宋体" w:eastAsia="仿宋_GB2312"/>
                <w:b/>
                <w:sz w:val="28"/>
                <w:szCs w:val="28"/>
              </w:rPr>
              <w:t>业</w:t>
            </w:r>
          </w:p>
        </w:tc>
        <w:tc>
          <w:tcPr>
            <w:tcW w:w="682" w:type="dxa"/>
            <w:vAlign w:val="center"/>
          </w:tcPr>
          <w:p>
            <w:pPr>
              <w:spacing w:line="480" w:lineRule="exact"/>
              <w:jc w:val="center"/>
              <w:rPr>
                <w:rFonts w:hint="eastAsia" w:ascii="仿宋_GB2312" w:hAnsi="宋体" w:eastAsia="仿宋_GB2312"/>
                <w:b w:val="0"/>
                <w:bCs/>
                <w:sz w:val="28"/>
                <w:szCs w:val="28"/>
              </w:rPr>
            </w:pPr>
            <w:r>
              <w:rPr>
                <w:rFonts w:hint="eastAsia" w:ascii="仿宋_GB2312" w:hAnsi="宋体" w:eastAsia="仿宋_GB2312"/>
                <w:b w:val="0"/>
                <w:bCs/>
                <w:sz w:val="28"/>
                <w:szCs w:val="28"/>
              </w:rPr>
              <w:t>1</w:t>
            </w:r>
          </w:p>
        </w:tc>
        <w:tc>
          <w:tcPr>
            <w:tcW w:w="1267" w:type="dxa"/>
            <w:vAlign w:val="center"/>
          </w:tcPr>
          <w:p>
            <w:pPr>
              <w:spacing w:line="480" w:lineRule="exact"/>
              <w:jc w:val="center"/>
              <w:rPr>
                <w:rFonts w:hint="eastAsia" w:ascii="仿宋_GB2312" w:hAnsi="宋体" w:eastAsia="仿宋_GB2312"/>
                <w:b w:val="0"/>
                <w:bCs/>
                <w:sz w:val="28"/>
                <w:szCs w:val="28"/>
              </w:rPr>
            </w:pPr>
          </w:p>
        </w:tc>
        <w:tc>
          <w:tcPr>
            <w:tcW w:w="1980" w:type="dxa"/>
            <w:gridSpan w:val="2"/>
            <w:vAlign w:val="top"/>
          </w:tcPr>
          <w:p>
            <w:pPr>
              <w:spacing w:line="480" w:lineRule="exact"/>
              <w:jc w:val="center"/>
              <w:rPr>
                <w:rFonts w:hint="eastAsia" w:ascii="仿宋_GB2312" w:hAnsi="宋体" w:eastAsia="仿宋_GB2312"/>
                <w:b/>
                <w:sz w:val="28"/>
                <w:szCs w:val="28"/>
              </w:rPr>
            </w:pPr>
          </w:p>
        </w:tc>
        <w:tc>
          <w:tcPr>
            <w:tcW w:w="3857" w:type="dxa"/>
            <w:gridSpan w:val="2"/>
            <w:vAlign w:val="top"/>
          </w:tcPr>
          <w:p>
            <w:pPr>
              <w:numPr>
                <w:ilvl w:val="0"/>
                <w:numId w:val="1"/>
              </w:numPr>
              <w:spacing w:line="480" w:lineRule="exact"/>
              <w:rPr>
                <w:rFonts w:hint="eastAsia" w:ascii="仿宋_GB2312" w:eastAsia="仿宋_GB2312"/>
                <w:b/>
                <w:sz w:val="28"/>
                <w:szCs w:val="28"/>
              </w:rPr>
            </w:pPr>
            <w:r>
              <w:rPr>
                <w:rFonts w:hint="eastAsia" w:ascii="仿宋_GB2312" w:eastAsia="仿宋_GB2312"/>
                <w:sz w:val="28"/>
                <w:szCs w:val="28"/>
              </w:rPr>
              <w:t>项目负责人</w:t>
            </w:r>
          </w:p>
          <w:p>
            <w:pPr>
              <w:numPr>
                <w:ilvl w:val="0"/>
                <w:numId w:val="1"/>
              </w:numPr>
              <w:spacing w:line="480" w:lineRule="exact"/>
              <w:rPr>
                <w:rFonts w:hint="eastAsia" w:ascii="仿宋_GB2312" w:eastAsia="仿宋_GB2312"/>
                <w:b/>
                <w:sz w:val="28"/>
                <w:szCs w:val="28"/>
              </w:rPr>
            </w:pPr>
            <w:r>
              <w:rPr>
                <w:rFonts w:hint="eastAsia" w:ascii="仿宋_GB2312" w:eastAsia="仿宋_GB2312"/>
                <w:sz w:val="28"/>
                <w:szCs w:val="28"/>
              </w:rPr>
              <w:t>专职安全生产管理人员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Pr>
        <w:tc>
          <w:tcPr>
            <w:tcW w:w="1471" w:type="dxa"/>
            <w:vMerge w:val="continue"/>
            <w:vAlign w:val="top"/>
          </w:tcPr>
          <w:p>
            <w:pPr>
              <w:spacing w:line="480" w:lineRule="exact"/>
              <w:jc w:val="center"/>
              <w:rPr>
                <w:rFonts w:hint="eastAsia" w:ascii="仿宋_GB2312" w:hAnsi="宋体" w:eastAsia="仿宋_GB2312"/>
                <w:b/>
                <w:sz w:val="28"/>
                <w:szCs w:val="28"/>
              </w:rPr>
            </w:pPr>
          </w:p>
        </w:tc>
        <w:tc>
          <w:tcPr>
            <w:tcW w:w="682" w:type="dxa"/>
            <w:vAlign w:val="center"/>
          </w:tcPr>
          <w:p>
            <w:pPr>
              <w:spacing w:line="480" w:lineRule="exact"/>
              <w:jc w:val="center"/>
              <w:rPr>
                <w:rFonts w:hint="eastAsia" w:ascii="仿宋_GB2312" w:hAnsi="宋体" w:eastAsia="仿宋_GB2312"/>
                <w:b w:val="0"/>
                <w:bCs/>
                <w:sz w:val="28"/>
                <w:szCs w:val="28"/>
              </w:rPr>
            </w:pPr>
            <w:r>
              <w:rPr>
                <w:rFonts w:hint="eastAsia" w:ascii="仿宋_GB2312" w:hAnsi="宋体" w:eastAsia="仿宋_GB2312"/>
                <w:b w:val="0"/>
                <w:bCs/>
                <w:sz w:val="28"/>
                <w:szCs w:val="28"/>
              </w:rPr>
              <w:t>2</w:t>
            </w:r>
          </w:p>
        </w:tc>
        <w:tc>
          <w:tcPr>
            <w:tcW w:w="1267" w:type="dxa"/>
            <w:vAlign w:val="center"/>
          </w:tcPr>
          <w:p>
            <w:pPr>
              <w:spacing w:line="480" w:lineRule="exact"/>
              <w:jc w:val="center"/>
              <w:rPr>
                <w:rFonts w:hint="eastAsia" w:ascii="仿宋_GB2312" w:hAnsi="宋体" w:eastAsia="仿宋_GB2312"/>
                <w:b w:val="0"/>
                <w:bCs/>
                <w:sz w:val="28"/>
                <w:szCs w:val="28"/>
              </w:rPr>
            </w:pPr>
          </w:p>
        </w:tc>
        <w:tc>
          <w:tcPr>
            <w:tcW w:w="1980" w:type="dxa"/>
            <w:gridSpan w:val="2"/>
            <w:vAlign w:val="top"/>
          </w:tcPr>
          <w:p>
            <w:pPr>
              <w:spacing w:line="480" w:lineRule="exact"/>
              <w:jc w:val="center"/>
              <w:rPr>
                <w:rFonts w:hint="eastAsia" w:ascii="仿宋_GB2312" w:hAnsi="宋体" w:eastAsia="仿宋_GB2312"/>
                <w:b/>
                <w:sz w:val="28"/>
                <w:szCs w:val="28"/>
              </w:rPr>
            </w:pPr>
          </w:p>
        </w:tc>
        <w:tc>
          <w:tcPr>
            <w:tcW w:w="3857" w:type="dxa"/>
            <w:gridSpan w:val="2"/>
            <w:vAlign w:val="top"/>
          </w:tcPr>
          <w:p>
            <w:pPr>
              <w:numPr>
                <w:ilvl w:val="0"/>
                <w:numId w:val="1"/>
              </w:numPr>
              <w:spacing w:line="480" w:lineRule="exact"/>
              <w:rPr>
                <w:rFonts w:hint="eastAsia" w:ascii="仿宋_GB2312" w:eastAsia="仿宋_GB2312"/>
                <w:b/>
                <w:sz w:val="28"/>
                <w:szCs w:val="28"/>
              </w:rPr>
            </w:pPr>
            <w:r>
              <w:rPr>
                <w:rFonts w:hint="eastAsia" w:ascii="仿宋_GB2312" w:eastAsia="仿宋_GB2312"/>
                <w:sz w:val="28"/>
                <w:szCs w:val="28"/>
              </w:rPr>
              <w:t>项目负责人</w:t>
            </w:r>
          </w:p>
          <w:p>
            <w:pPr>
              <w:spacing w:line="480" w:lineRule="exact"/>
              <w:rPr>
                <w:rFonts w:hint="eastAsia" w:ascii="仿宋_GB2312" w:hAnsi="宋体" w:eastAsia="仿宋_GB2312"/>
                <w:b/>
                <w:sz w:val="28"/>
                <w:szCs w:val="28"/>
              </w:rPr>
            </w:pPr>
            <w:r>
              <w:rPr>
                <w:rFonts w:hint="eastAsia" w:ascii="仿宋_GB2312" w:eastAsia="仿宋_GB2312"/>
                <w:sz w:val="28"/>
                <w:szCs w:val="28"/>
              </w:rPr>
              <w:t>□专职安全生产管理人员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Pr>
        <w:tc>
          <w:tcPr>
            <w:tcW w:w="1471" w:type="dxa"/>
            <w:vMerge w:val="continue"/>
            <w:vAlign w:val="top"/>
          </w:tcPr>
          <w:p>
            <w:pPr>
              <w:spacing w:line="480" w:lineRule="exact"/>
              <w:jc w:val="center"/>
              <w:rPr>
                <w:rFonts w:hint="eastAsia" w:ascii="仿宋_GB2312" w:hAnsi="宋体" w:eastAsia="仿宋_GB2312"/>
                <w:b/>
                <w:sz w:val="28"/>
                <w:szCs w:val="28"/>
              </w:rPr>
            </w:pPr>
          </w:p>
        </w:tc>
        <w:tc>
          <w:tcPr>
            <w:tcW w:w="682" w:type="dxa"/>
            <w:vAlign w:val="center"/>
          </w:tcPr>
          <w:p>
            <w:pPr>
              <w:spacing w:line="480" w:lineRule="exact"/>
              <w:jc w:val="center"/>
              <w:rPr>
                <w:rFonts w:hint="eastAsia" w:ascii="仿宋_GB2312" w:hAnsi="宋体" w:eastAsia="仿宋_GB2312"/>
                <w:b w:val="0"/>
                <w:bCs/>
                <w:sz w:val="28"/>
                <w:szCs w:val="28"/>
              </w:rPr>
            </w:pPr>
            <w:r>
              <w:rPr>
                <w:rFonts w:hint="eastAsia" w:ascii="仿宋_GB2312" w:hAnsi="宋体" w:eastAsia="仿宋_GB2312"/>
                <w:b w:val="0"/>
                <w:bCs/>
                <w:sz w:val="28"/>
                <w:szCs w:val="28"/>
              </w:rPr>
              <w:t>3</w:t>
            </w:r>
          </w:p>
        </w:tc>
        <w:tc>
          <w:tcPr>
            <w:tcW w:w="1267" w:type="dxa"/>
            <w:vAlign w:val="center"/>
          </w:tcPr>
          <w:p>
            <w:pPr>
              <w:spacing w:line="480" w:lineRule="exact"/>
              <w:jc w:val="center"/>
              <w:rPr>
                <w:rFonts w:hint="eastAsia" w:ascii="仿宋_GB2312" w:hAnsi="宋体" w:eastAsia="仿宋_GB2312"/>
                <w:b w:val="0"/>
                <w:bCs/>
                <w:sz w:val="28"/>
                <w:szCs w:val="28"/>
              </w:rPr>
            </w:pPr>
          </w:p>
        </w:tc>
        <w:tc>
          <w:tcPr>
            <w:tcW w:w="1980" w:type="dxa"/>
            <w:gridSpan w:val="2"/>
            <w:vAlign w:val="top"/>
          </w:tcPr>
          <w:p>
            <w:pPr>
              <w:spacing w:line="480" w:lineRule="exact"/>
              <w:jc w:val="center"/>
              <w:rPr>
                <w:rFonts w:hint="eastAsia" w:ascii="仿宋_GB2312" w:hAnsi="宋体" w:eastAsia="仿宋_GB2312"/>
                <w:b/>
                <w:sz w:val="28"/>
                <w:szCs w:val="28"/>
              </w:rPr>
            </w:pPr>
          </w:p>
        </w:tc>
        <w:tc>
          <w:tcPr>
            <w:tcW w:w="3857" w:type="dxa"/>
            <w:gridSpan w:val="2"/>
            <w:vAlign w:val="top"/>
          </w:tcPr>
          <w:p>
            <w:pPr>
              <w:numPr>
                <w:ilvl w:val="0"/>
                <w:numId w:val="1"/>
              </w:numPr>
              <w:spacing w:line="480" w:lineRule="exact"/>
              <w:rPr>
                <w:rFonts w:hint="eastAsia" w:ascii="仿宋_GB2312" w:eastAsia="仿宋_GB2312"/>
                <w:b/>
                <w:sz w:val="28"/>
                <w:szCs w:val="28"/>
              </w:rPr>
            </w:pPr>
            <w:r>
              <w:rPr>
                <w:rFonts w:hint="eastAsia" w:ascii="仿宋_GB2312" w:eastAsia="仿宋_GB2312"/>
                <w:sz w:val="28"/>
                <w:szCs w:val="28"/>
              </w:rPr>
              <w:t>项目负责人</w:t>
            </w:r>
          </w:p>
          <w:p>
            <w:pPr>
              <w:spacing w:line="480" w:lineRule="exact"/>
              <w:rPr>
                <w:rFonts w:hint="eastAsia" w:ascii="仿宋_GB2312" w:hAnsi="宋体" w:eastAsia="仿宋_GB2312"/>
                <w:b/>
                <w:sz w:val="28"/>
                <w:szCs w:val="28"/>
              </w:rPr>
            </w:pPr>
            <w:r>
              <w:rPr>
                <w:rFonts w:hint="eastAsia" w:ascii="仿宋_GB2312" w:eastAsia="仿宋_GB2312"/>
                <w:sz w:val="28"/>
                <w:szCs w:val="28"/>
              </w:rPr>
              <w:t>□专职安全生产管理人员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71" w:type="dxa"/>
            <w:vMerge w:val="restart"/>
            <w:vAlign w:val="center"/>
          </w:tcPr>
          <w:p>
            <w:pPr>
              <w:spacing w:line="480" w:lineRule="exact"/>
              <w:jc w:val="center"/>
              <w:rPr>
                <w:rFonts w:hint="eastAsia" w:ascii="仿宋_GB2312" w:hAnsi="宋体" w:eastAsia="仿宋_GB2312"/>
                <w:b/>
                <w:sz w:val="28"/>
                <w:szCs w:val="28"/>
              </w:rPr>
            </w:pPr>
            <w:r>
              <w:rPr>
                <w:rFonts w:hint="eastAsia" w:ascii="仿宋_GB2312" w:hAnsi="宋体" w:eastAsia="仿宋_GB2312"/>
                <w:b/>
                <w:sz w:val="28"/>
                <w:szCs w:val="28"/>
              </w:rPr>
              <w:t>施工安全监督机构</w:t>
            </w:r>
          </w:p>
        </w:tc>
        <w:tc>
          <w:tcPr>
            <w:tcW w:w="682" w:type="dxa"/>
            <w:vAlign w:val="center"/>
          </w:tcPr>
          <w:p>
            <w:pPr>
              <w:spacing w:line="480" w:lineRule="exact"/>
              <w:jc w:val="center"/>
              <w:rPr>
                <w:rFonts w:hint="eastAsia" w:ascii="仿宋_GB2312" w:hAnsi="宋体" w:eastAsia="仿宋_GB2312"/>
                <w:b w:val="0"/>
                <w:bCs/>
                <w:sz w:val="28"/>
                <w:szCs w:val="28"/>
              </w:rPr>
            </w:pPr>
            <w:r>
              <w:rPr>
                <w:rFonts w:hint="eastAsia" w:ascii="仿宋_GB2312" w:hAnsi="宋体" w:eastAsia="仿宋_GB2312"/>
                <w:b w:val="0"/>
                <w:bCs/>
                <w:sz w:val="28"/>
                <w:szCs w:val="28"/>
              </w:rPr>
              <w:t>1</w:t>
            </w:r>
          </w:p>
        </w:tc>
        <w:tc>
          <w:tcPr>
            <w:tcW w:w="1267" w:type="dxa"/>
            <w:vAlign w:val="center"/>
          </w:tcPr>
          <w:p>
            <w:pPr>
              <w:spacing w:line="480" w:lineRule="exact"/>
              <w:jc w:val="center"/>
              <w:rPr>
                <w:rFonts w:hint="eastAsia" w:ascii="仿宋_GB2312" w:eastAsia="仿宋_GB2312"/>
                <w:b w:val="0"/>
                <w:bCs/>
                <w:sz w:val="28"/>
                <w:szCs w:val="28"/>
              </w:rPr>
            </w:pPr>
          </w:p>
        </w:tc>
        <w:tc>
          <w:tcPr>
            <w:tcW w:w="1980" w:type="dxa"/>
            <w:gridSpan w:val="2"/>
            <w:vAlign w:val="center"/>
          </w:tcPr>
          <w:p>
            <w:pPr>
              <w:spacing w:line="480" w:lineRule="exact"/>
              <w:jc w:val="center"/>
              <w:rPr>
                <w:rFonts w:hint="eastAsia" w:ascii="仿宋_GB2312" w:eastAsia="仿宋_GB2312"/>
                <w:b/>
                <w:sz w:val="28"/>
                <w:szCs w:val="28"/>
              </w:rPr>
            </w:pPr>
          </w:p>
        </w:tc>
        <w:tc>
          <w:tcPr>
            <w:tcW w:w="3888" w:type="dxa"/>
            <w:gridSpan w:val="3"/>
            <w:vAlign w:val="center"/>
          </w:tcPr>
          <w:p>
            <w:pPr>
              <w:numPr>
                <w:ilvl w:val="0"/>
                <w:numId w:val="1"/>
              </w:numPr>
              <w:spacing w:line="480" w:lineRule="exact"/>
              <w:rPr>
                <w:rFonts w:hint="eastAsia" w:ascii="仿宋_GB2312" w:eastAsia="仿宋_GB2312"/>
                <w:b/>
                <w:sz w:val="28"/>
                <w:szCs w:val="28"/>
              </w:rPr>
            </w:pPr>
            <w:r>
              <w:rPr>
                <w:rFonts w:hint="eastAsia" w:ascii="仿宋_GB2312" w:eastAsia="仿宋_GB2312"/>
                <w:sz w:val="28"/>
                <w:szCs w:val="28"/>
              </w:rPr>
              <w:t>施工安全监督人员</w:t>
            </w:r>
          </w:p>
          <w:p>
            <w:pPr>
              <w:spacing w:line="480" w:lineRule="exact"/>
              <w:rPr>
                <w:rFonts w:hint="eastAsia" w:ascii="仿宋_GB2312" w:hAnsi="宋体" w:eastAsia="仿宋_GB2312"/>
                <w:b/>
                <w:sz w:val="28"/>
                <w:szCs w:val="28"/>
              </w:rPr>
            </w:pPr>
            <w:r>
              <w:rPr>
                <w:rFonts w:hint="eastAsia" w:ascii="仿宋_GB2312" w:eastAsia="仿宋_GB2312"/>
                <w:sz w:val="28"/>
                <w:szCs w:val="28"/>
              </w:rPr>
              <w:t>□协管员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vMerge w:val="continue"/>
            <w:vAlign w:val="center"/>
          </w:tcPr>
          <w:p>
            <w:pPr>
              <w:spacing w:line="480" w:lineRule="exact"/>
              <w:jc w:val="center"/>
              <w:rPr>
                <w:rFonts w:hint="eastAsia" w:ascii="仿宋_GB2312" w:hAnsi="宋体" w:eastAsia="仿宋_GB2312"/>
                <w:sz w:val="28"/>
                <w:szCs w:val="28"/>
              </w:rPr>
            </w:pPr>
          </w:p>
        </w:tc>
        <w:tc>
          <w:tcPr>
            <w:tcW w:w="682" w:type="dxa"/>
            <w:vAlign w:val="center"/>
          </w:tcPr>
          <w:p>
            <w:pPr>
              <w:spacing w:line="480" w:lineRule="exact"/>
              <w:jc w:val="center"/>
              <w:rPr>
                <w:rFonts w:hint="eastAsia" w:ascii="仿宋_GB2312" w:hAnsi="宋体" w:eastAsia="仿宋_GB2312"/>
                <w:b w:val="0"/>
                <w:bCs/>
                <w:sz w:val="28"/>
                <w:szCs w:val="28"/>
              </w:rPr>
            </w:pPr>
            <w:r>
              <w:rPr>
                <w:rFonts w:hint="eastAsia" w:ascii="仿宋_GB2312" w:hAnsi="宋体" w:eastAsia="仿宋_GB2312"/>
                <w:b w:val="0"/>
                <w:bCs/>
                <w:sz w:val="28"/>
                <w:szCs w:val="28"/>
              </w:rPr>
              <w:t>2</w:t>
            </w:r>
          </w:p>
        </w:tc>
        <w:tc>
          <w:tcPr>
            <w:tcW w:w="1267" w:type="dxa"/>
            <w:vAlign w:val="center"/>
          </w:tcPr>
          <w:p>
            <w:pPr>
              <w:spacing w:line="480" w:lineRule="exact"/>
              <w:jc w:val="center"/>
              <w:rPr>
                <w:rFonts w:hint="eastAsia" w:ascii="仿宋_GB2312" w:hAnsi="宋体" w:eastAsia="仿宋_GB2312"/>
                <w:b w:val="0"/>
                <w:bCs/>
                <w:sz w:val="28"/>
                <w:szCs w:val="28"/>
              </w:rPr>
            </w:pPr>
          </w:p>
        </w:tc>
        <w:tc>
          <w:tcPr>
            <w:tcW w:w="1980" w:type="dxa"/>
            <w:gridSpan w:val="2"/>
            <w:vAlign w:val="center"/>
          </w:tcPr>
          <w:p>
            <w:pPr>
              <w:spacing w:line="480" w:lineRule="exact"/>
              <w:jc w:val="center"/>
              <w:rPr>
                <w:rFonts w:hint="eastAsia" w:ascii="仿宋_GB2312" w:hAnsi="宋体" w:eastAsia="仿宋_GB2312"/>
                <w:sz w:val="28"/>
                <w:szCs w:val="28"/>
              </w:rPr>
            </w:pPr>
          </w:p>
        </w:tc>
        <w:tc>
          <w:tcPr>
            <w:tcW w:w="3888" w:type="dxa"/>
            <w:gridSpan w:val="3"/>
            <w:vAlign w:val="center"/>
          </w:tcPr>
          <w:p>
            <w:pPr>
              <w:numPr>
                <w:ilvl w:val="0"/>
                <w:numId w:val="1"/>
              </w:numPr>
              <w:spacing w:line="480" w:lineRule="exact"/>
              <w:rPr>
                <w:rFonts w:hint="eastAsia" w:ascii="仿宋_GB2312" w:eastAsia="仿宋_GB2312"/>
                <w:b/>
                <w:sz w:val="28"/>
                <w:szCs w:val="28"/>
              </w:rPr>
            </w:pPr>
            <w:r>
              <w:rPr>
                <w:rFonts w:hint="eastAsia" w:ascii="仿宋_GB2312" w:eastAsia="仿宋_GB2312"/>
                <w:sz w:val="28"/>
                <w:szCs w:val="28"/>
              </w:rPr>
              <w:t>施工安全监督人员</w:t>
            </w:r>
          </w:p>
          <w:p>
            <w:pPr>
              <w:spacing w:line="480" w:lineRule="exact"/>
              <w:rPr>
                <w:rFonts w:hint="eastAsia" w:ascii="仿宋_GB2312" w:hAnsi="宋体" w:eastAsia="仿宋_GB2312"/>
                <w:sz w:val="28"/>
                <w:szCs w:val="28"/>
              </w:rPr>
            </w:pPr>
            <w:r>
              <w:rPr>
                <w:rFonts w:hint="eastAsia" w:ascii="仿宋_GB2312" w:eastAsia="仿宋_GB2312"/>
                <w:sz w:val="28"/>
                <w:szCs w:val="28"/>
              </w:rPr>
              <w:t>□协管员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vMerge w:val="continue"/>
            <w:vAlign w:val="center"/>
          </w:tcPr>
          <w:p>
            <w:pPr>
              <w:spacing w:line="480" w:lineRule="exact"/>
              <w:jc w:val="center"/>
              <w:rPr>
                <w:rFonts w:hint="eastAsia" w:ascii="仿宋_GB2312" w:hAnsi="宋体" w:eastAsia="仿宋_GB2312"/>
                <w:sz w:val="28"/>
                <w:szCs w:val="28"/>
              </w:rPr>
            </w:pPr>
          </w:p>
        </w:tc>
        <w:tc>
          <w:tcPr>
            <w:tcW w:w="682" w:type="dxa"/>
            <w:vAlign w:val="center"/>
          </w:tcPr>
          <w:p>
            <w:pPr>
              <w:spacing w:line="480" w:lineRule="exact"/>
              <w:jc w:val="center"/>
              <w:rPr>
                <w:rFonts w:hint="eastAsia" w:ascii="仿宋_GB2312" w:hAnsi="宋体" w:eastAsia="仿宋_GB2312"/>
                <w:b w:val="0"/>
                <w:bCs/>
                <w:sz w:val="28"/>
                <w:szCs w:val="28"/>
              </w:rPr>
            </w:pPr>
            <w:r>
              <w:rPr>
                <w:rFonts w:hint="eastAsia" w:ascii="仿宋_GB2312" w:hAnsi="宋体" w:eastAsia="仿宋_GB2312"/>
                <w:b w:val="0"/>
                <w:bCs/>
                <w:sz w:val="28"/>
                <w:szCs w:val="28"/>
              </w:rPr>
              <w:t>3</w:t>
            </w:r>
          </w:p>
        </w:tc>
        <w:tc>
          <w:tcPr>
            <w:tcW w:w="1267" w:type="dxa"/>
            <w:vAlign w:val="center"/>
          </w:tcPr>
          <w:p>
            <w:pPr>
              <w:spacing w:line="480" w:lineRule="exact"/>
              <w:jc w:val="center"/>
              <w:rPr>
                <w:rFonts w:hint="eastAsia" w:ascii="仿宋_GB2312" w:hAnsi="宋体" w:eastAsia="仿宋_GB2312"/>
                <w:b w:val="0"/>
                <w:bCs/>
                <w:sz w:val="28"/>
                <w:szCs w:val="28"/>
              </w:rPr>
            </w:pPr>
          </w:p>
        </w:tc>
        <w:tc>
          <w:tcPr>
            <w:tcW w:w="1980" w:type="dxa"/>
            <w:gridSpan w:val="2"/>
            <w:vAlign w:val="center"/>
          </w:tcPr>
          <w:p>
            <w:pPr>
              <w:spacing w:line="480" w:lineRule="exact"/>
              <w:jc w:val="center"/>
              <w:rPr>
                <w:rFonts w:hint="eastAsia" w:ascii="仿宋_GB2312" w:hAnsi="宋体" w:eastAsia="仿宋_GB2312"/>
                <w:sz w:val="28"/>
                <w:szCs w:val="28"/>
              </w:rPr>
            </w:pPr>
          </w:p>
        </w:tc>
        <w:tc>
          <w:tcPr>
            <w:tcW w:w="3888" w:type="dxa"/>
            <w:gridSpan w:val="3"/>
            <w:vAlign w:val="center"/>
          </w:tcPr>
          <w:p>
            <w:pPr>
              <w:numPr>
                <w:ilvl w:val="0"/>
                <w:numId w:val="1"/>
              </w:numPr>
              <w:spacing w:line="480" w:lineRule="exact"/>
              <w:rPr>
                <w:rFonts w:hint="eastAsia" w:ascii="仿宋_GB2312" w:eastAsia="仿宋_GB2312"/>
                <w:b/>
                <w:sz w:val="28"/>
                <w:szCs w:val="28"/>
              </w:rPr>
            </w:pPr>
            <w:r>
              <w:rPr>
                <w:rFonts w:hint="eastAsia" w:ascii="仿宋_GB2312" w:eastAsia="仿宋_GB2312"/>
                <w:sz w:val="28"/>
                <w:szCs w:val="28"/>
              </w:rPr>
              <w:t>施工安全监督人员</w:t>
            </w:r>
          </w:p>
          <w:p>
            <w:pPr>
              <w:spacing w:line="480" w:lineRule="exact"/>
              <w:rPr>
                <w:rFonts w:hint="eastAsia" w:ascii="仿宋_GB2312" w:hAnsi="宋体" w:eastAsia="仿宋_GB2312"/>
                <w:sz w:val="28"/>
                <w:szCs w:val="28"/>
              </w:rPr>
            </w:pPr>
            <w:r>
              <w:rPr>
                <w:rFonts w:hint="eastAsia" w:ascii="仿宋_GB2312" w:eastAsia="仿宋_GB2312"/>
                <w:sz w:val="28"/>
                <w:szCs w:val="28"/>
              </w:rPr>
              <w:t>□协管员</w:t>
            </w:r>
          </w:p>
        </w:tc>
      </w:tr>
    </w:tbl>
    <w:p>
      <w:pPr>
        <w:ind w:left="-718" w:leftChars="-342"/>
        <w:jc w:val="center"/>
        <w:rPr>
          <w:rFonts w:hint="eastAsia" w:ascii="黑体" w:hAnsi="宋体" w:eastAsia="黑体"/>
          <w:sz w:val="44"/>
          <w:szCs w:val="44"/>
        </w:rPr>
      </w:pPr>
    </w:p>
    <w:p>
      <w:pPr>
        <w:ind w:left="-718" w:leftChars="-342"/>
        <w:jc w:val="center"/>
        <w:rPr>
          <w:rFonts w:hint="eastAsia" w:ascii="黑体" w:hAnsi="宋体" w:eastAsia="黑体"/>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细圆简体">
    <w:altName w:val="微软雅黑"/>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F5D3B"/>
    <w:multiLevelType w:val="multilevel"/>
    <w:tmpl w:val="709F5D3B"/>
    <w:lvl w:ilvl="0" w:tentative="0">
      <w:start w:val="1"/>
      <w:numFmt w:val="bullet"/>
      <w:lvlText w:val="□"/>
      <w:lvlJc w:val="left"/>
      <w:pPr>
        <w:tabs>
          <w:tab w:val="left" w:pos="360"/>
        </w:tabs>
        <w:ind w:left="360" w:hanging="360"/>
      </w:pPr>
      <w:rPr>
        <w:rFonts w:hint="eastAsia" w:ascii="仿宋_GB2312" w:hAnsi="Times New Roman"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619ED"/>
    <w:rsid w:val="05986372"/>
    <w:rsid w:val="51C619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2017-03-13T03:15:00Z</dcterms:created>
  <dc:creator>Administrator</dc:creator>
  <cp:lastModifiedBy>Administrator</cp:lastModifiedBy>
  <dcterms:modified xsi:type="dcterms:W3CDTF">2017-03-13T03:39:56Z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