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黑体_GBK" w:hAnsi="方正黑体_GBK" w:eastAsia="方正黑体_GBK" w:cs="方正黑体_GBK"/>
          <w:b/>
          <w:bCs/>
          <w:color w:val="000000"/>
          <w:kern w:val="0"/>
          <w:sz w:val="32"/>
          <w:szCs w:val="32"/>
          <w:highlight w:val="none"/>
          <w:lang w:val="en-US" w:eastAsia="zh-CN"/>
        </w:rPr>
      </w:pPr>
      <w:r>
        <w:rPr>
          <w:rFonts w:hint="eastAsia" w:ascii="方正黑体_GBK" w:hAnsi="方正黑体_GBK" w:eastAsia="方正黑体_GBK" w:cs="方正黑体_GBK"/>
          <w:b/>
          <w:bCs/>
          <w:color w:val="000000"/>
          <w:kern w:val="0"/>
          <w:sz w:val="32"/>
          <w:szCs w:val="32"/>
          <w:highlight w:val="none"/>
          <w:lang w:eastAsia="zh-CN"/>
        </w:rPr>
        <w:t>京建发〔</w:t>
      </w:r>
      <w:r>
        <w:rPr>
          <w:rFonts w:hint="eastAsia" w:ascii="方正黑体_GBK" w:hAnsi="方正黑体_GBK" w:eastAsia="方正黑体_GBK" w:cs="方正黑体_GBK"/>
          <w:b/>
          <w:bCs/>
          <w:color w:val="000000"/>
          <w:kern w:val="0"/>
          <w:sz w:val="32"/>
          <w:szCs w:val="32"/>
          <w:highlight w:val="none"/>
          <w:lang w:val="en-US" w:eastAsia="zh-CN"/>
        </w:rPr>
        <w:t>2025</w:t>
      </w:r>
      <w:r>
        <w:rPr>
          <w:rFonts w:hint="eastAsia" w:ascii="方正黑体_GBK" w:hAnsi="方正黑体_GBK" w:eastAsia="方正黑体_GBK" w:cs="方正黑体_GBK"/>
          <w:b/>
          <w:bCs/>
          <w:color w:val="000000"/>
          <w:kern w:val="0"/>
          <w:sz w:val="32"/>
          <w:szCs w:val="32"/>
          <w:highlight w:val="none"/>
          <w:lang w:eastAsia="zh-CN"/>
        </w:rPr>
        <w:t>〕</w:t>
      </w:r>
      <w:r>
        <w:rPr>
          <w:rFonts w:hint="default" w:ascii="方正黑体_GBK" w:hAnsi="方正黑体_GBK" w:eastAsia="方正黑体_GBK" w:cs="方正黑体_GBK"/>
          <w:b/>
          <w:bCs/>
          <w:color w:val="000000"/>
          <w:kern w:val="0"/>
          <w:sz w:val="32"/>
          <w:szCs w:val="32"/>
          <w:highlight w:val="none"/>
          <w:lang w:val="en" w:eastAsia="zh-CN"/>
        </w:rPr>
        <w:t>112</w:t>
      </w:r>
      <w:r>
        <w:rPr>
          <w:rFonts w:hint="eastAsia" w:ascii="方正黑体_GBK" w:hAnsi="方正黑体_GBK" w:eastAsia="方正黑体_GBK" w:cs="方正黑体_GBK"/>
          <w:b/>
          <w:bCs/>
          <w:color w:val="000000"/>
          <w:kern w:val="0"/>
          <w:sz w:val="32"/>
          <w:szCs w:val="32"/>
          <w:highlight w:val="none"/>
          <w:lang w:val="en-US" w:eastAsia="zh-CN"/>
        </w:rPr>
        <w:t>号</w:t>
      </w:r>
      <w:r>
        <w:rPr>
          <w:rFonts w:hint="eastAsia" w:ascii="方正黑体_GBK" w:hAnsi="方正黑体_GBK" w:eastAsia="方正黑体_GBK" w:cs="方正黑体_GBK"/>
          <w:b/>
          <w:bCs/>
          <w:color w:val="000000"/>
          <w:kern w:val="0"/>
          <w:sz w:val="32"/>
          <w:szCs w:val="32"/>
          <w:highlight w:val="none"/>
          <w:lang w:eastAsia="zh-CN"/>
        </w:rPr>
        <w:t>附件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 w:val="0"/>
          <w:bCs w:val="0"/>
          <w:color w:val="000000"/>
          <w:kern w:val="0"/>
          <w:sz w:val="36"/>
          <w:szCs w:val="36"/>
          <w:highlight w:val="none"/>
          <w:lang w:val="en-US" w:eastAsia="zh-CN"/>
        </w:rPr>
      </w:pPr>
      <w:r>
        <w:rPr>
          <w:rFonts w:hint="eastAsia" w:ascii="方正小标宋_GBK" w:hAnsi="方正小标宋_GBK" w:eastAsia="方正小标宋_GBK" w:cs="方正小标宋_GBK"/>
          <w:b w:val="0"/>
          <w:bCs w:val="0"/>
          <w:color w:val="000000"/>
          <w:kern w:val="0"/>
          <w:sz w:val="36"/>
          <w:szCs w:val="36"/>
          <w:highlight w:val="none"/>
          <w:lang w:val="en-US" w:eastAsia="zh-CN"/>
        </w:rPr>
        <w:t>《预算消耗量标准》动态调整（第二期）</w:t>
      </w:r>
    </w:p>
    <w:p>
      <w:pPr>
        <w:jc w:val="center"/>
        <w:outlineLvl w:val="0"/>
        <w:rPr>
          <w:rFonts w:hint="eastAsia" w:ascii="宋体" w:hAnsi="宋体" w:eastAsia="宋体" w:cs="宋体"/>
          <w:b/>
          <w:bCs/>
          <w:color w:val="000000"/>
          <w:kern w:val="0"/>
          <w:sz w:val="28"/>
          <w:szCs w:val="28"/>
          <w:highlight w:val="none"/>
        </w:rPr>
      </w:pPr>
      <w:r>
        <w:rPr>
          <w:rFonts w:hint="eastAsia" w:ascii="宋体" w:hAnsi="宋体" w:eastAsia="宋体" w:cs="宋体"/>
          <w:b/>
          <w:bCs/>
          <w:color w:val="000000"/>
          <w:kern w:val="0"/>
          <w:sz w:val="28"/>
          <w:szCs w:val="28"/>
          <w:highlight w:val="none"/>
        </w:rPr>
        <w:t>01 房屋建筑与装饰工程预算消耗量标准</w:t>
      </w:r>
    </w:p>
    <w:tbl>
      <w:tblPr>
        <w:tblStyle w:val="8"/>
        <w:tblW w:w="508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11"/>
        <w:gridCol w:w="1913"/>
        <w:gridCol w:w="3222"/>
        <w:gridCol w:w="3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部位或编号</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调整内容</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调整前</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调整后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第一章</w:t>
            </w:r>
            <w:bookmarkStart w:id="0" w:name="_GoBack"/>
            <w:bookmarkEnd w:id="0"/>
            <w:r>
              <w:rPr>
                <w:rFonts w:hint="eastAsia" w:ascii="宋体" w:hAnsi="宋体" w:eastAsia="宋体" w:cs="宋体"/>
                <w:i w:val="0"/>
                <w:color w:val="000000"/>
                <w:kern w:val="0"/>
                <w:sz w:val="18"/>
                <w:szCs w:val="18"/>
                <w:highlight w:val="none"/>
                <w:u w:val="none"/>
                <w:lang w:val="en-US" w:eastAsia="zh-CN" w:bidi="ar"/>
              </w:rPr>
              <w:t xml:space="preserve"> 土石方工程 工程量计算规则 一、土方工程</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删除管沟的挖土底面积计算规则。</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jc w:val="left"/>
              <w:rPr>
                <w:rFonts w:hint="eastAsia" w:ascii="宋体" w:hAnsi="宋体" w:eastAsia="宋体" w:cs="宋体"/>
                <w:b/>
                <w:i w:val="0"/>
                <w:color w:val="000000"/>
                <w:kern w:val="0"/>
                <w:sz w:val="22"/>
                <w:szCs w:val="22"/>
                <w:highlight w:val="none"/>
                <w:u w:val="none"/>
                <w:lang w:val="en-US" w:eastAsia="zh-CN" w:bidi="ar"/>
              </w:rPr>
            </w:pPr>
            <w:r>
              <w:rPr>
                <w:rFonts w:hint="eastAsia" w:ascii="汉仪书宋二S" w:hAnsi="汉仪书宋二S" w:eastAsia="汉仪书宋二S" w:cs="汉仪书宋二S"/>
                <w:i w:val="0"/>
                <w:color w:val="000000"/>
                <w:kern w:val="0"/>
                <w:sz w:val="18"/>
                <w:szCs w:val="18"/>
                <w:highlight w:val="none"/>
                <w:u w:val="none"/>
                <w:lang w:val="en-US" w:eastAsia="zh-CN" w:bidi="ar"/>
              </w:rPr>
              <w:t>③设计有垫层时，管沟……窨井增加的土方量并入管沟工程量中。</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删除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第一章 土石方工程 工程量计算规则 一、土方工程</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增加管道的工程量计算规则</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jc w:val="left"/>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增加：</w:t>
            </w:r>
          </w:p>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7.管道挖土方工程量按挖土底面积乘以挖土深度另加需要放坡时的放坡增量以体积计算。</w:t>
            </w:r>
          </w:p>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（1）挖土底面积</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管道按管道外径宽加工作面宽度乘以管道沟槽长度计算，工作面宽度</w:t>
            </w:r>
            <w:r>
              <w:rPr>
                <w:rFonts w:hint="eastAsia" w:ascii="宋体" w:hAnsi="宋体" w:cs="宋体"/>
                <w:i w:val="0"/>
                <w:color w:val="000000"/>
                <w:kern w:val="0"/>
                <w:sz w:val="18"/>
                <w:szCs w:val="18"/>
                <w:highlight w:val="none"/>
                <w:u w:val="none"/>
                <w:lang w:val="en-US" w:eastAsia="zh-CN" w:bidi="ar"/>
              </w:rPr>
              <w:t>见</w:t>
            </w:r>
            <w:r>
              <w:rPr>
                <w:rFonts w:hint="eastAsia" w:ascii="宋体" w:hAnsi="宋体" w:eastAsia="宋体" w:cs="宋体"/>
                <w:i w:val="0"/>
                <w:color w:val="000000"/>
                <w:kern w:val="0"/>
                <w:sz w:val="18"/>
                <w:szCs w:val="18"/>
                <w:highlight w:val="none"/>
                <w:u w:val="none"/>
                <w:lang w:val="en-US" w:eastAsia="zh-CN" w:bidi="ar"/>
              </w:rPr>
              <w:t>附表四 管沟施工每侧所需工作面宽度计算表。</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（2）挖土深度</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管道挖土深度从自然地坪标高算至设计管道基础（含垫层）底标高。</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（3）放坡增量</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土方放坡的起点深度和放坡坡度，按设计要求计算；设计无规定时，</w:t>
            </w:r>
            <w:r>
              <w:rPr>
                <w:rFonts w:hint="eastAsia" w:ascii="宋体" w:hAnsi="宋体" w:cs="宋体"/>
                <w:i w:val="0"/>
                <w:color w:val="000000"/>
                <w:kern w:val="0"/>
                <w:sz w:val="18"/>
                <w:szCs w:val="18"/>
                <w:highlight w:val="none"/>
                <w:u w:val="none"/>
                <w:lang w:val="en-US" w:eastAsia="zh-CN" w:bidi="ar"/>
              </w:rPr>
              <w:t>见</w:t>
            </w:r>
            <w:r>
              <w:rPr>
                <w:rFonts w:hint="eastAsia" w:ascii="宋体" w:hAnsi="宋体" w:eastAsia="宋体" w:cs="宋体"/>
                <w:i w:val="0"/>
                <w:color w:val="000000"/>
                <w:kern w:val="0"/>
                <w:sz w:val="18"/>
                <w:szCs w:val="18"/>
                <w:highlight w:val="none"/>
                <w:u w:val="none"/>
                <w:lang w:val="en-US" w:eastAsia="zh-CN" w:bidi="ar"/>
              </w:rPr>
              <w:t>附表五 放坡系数表。管道土方需要放坡时，放坡增量按管沟相应位置槽底净长乘以根据放坡系数计算出的双侧放坡截面积，以体积计算。</w:t>
            </w:r>
          </w:p>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（4）管道附属窨井土方按基坑土方规则进行计算后，并入管道土方中。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第一章 土石方工程 工程量计算规则 一、土方工程</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增加机挖独立土方的工程量计算规则</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jc w:val="left"/>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增加：</w:t>
            </w:r>
          </w:p>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8.机挖独立土方按设计图示尺寸以体积计算。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第一章 土石方工程 工程量计算规则 附表三 基础施工所需工作面宽度计算表</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调整浆砌毛石、条石基础的工作面宽度</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新增基础垂直面做砂浆防潮层及支挡土板时的工作面宽度</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jc w:val="left"/>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cs="宋体"/>
                <w:color w:val="000000"/>
                <w:kern w:val="0"/>
                <w:sz w:val="18"/>
                <w:szCs w:val="18"/>
                <w:highlight w:val="none"/>
                <w:lang w:eastAsia="zh-CN"/>
              </w:rPr>
              <w:t>原附表三</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宋体" w:hAnsi="宋体" w:eastAsia="宋体" w:cs="宋体"/>
                <w:b/>
                <w:i w:val="0"/>
                <w:color w:val="000000"/>
                <w:kern w:val="0"/>
                <w:sz w:val="22"/>
                <w:szCs w:val="22"/>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见</w:t>
            </w:r>
            <w:r>
              <w:rPr>
                <w:rFonts w:hint="eastAsia" w:ascii="宋体" w:hAnsi="宋体" w:eastAsia="宋体" w:cs="宋体"/>
                <w:i w:val="0"/>
                <w:color w:val="000000"/>
                <w:kern w:val="0"/>
                <w:sz w:val="18"/>
                <w:szCs w:val="18"/>
                <w:highlight w:val="none"/>
                <w:u w:val="none"/>
                <w:lang w:val="en-US" w:eastAsia="zh-CN" w:bidi="ar"/>
              </w:rPr>
              <w:t>第一章 土石方工程 工程量计算规则 附表三 基础施工所需工作面宽度计算表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第一章 土石方工程 工程量计算规则</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删除管沟施工每侧所需工作面宽度计算表</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jc w:val="left"/>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附表四 管沟施工每册所需工作面宽度计算表</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删除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第一章 土石方工程 工程量计算规则</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增加管道施工所需工作面宽度表</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val="0"/>
              <w:snapToGrid w:val="0"/>
              <w:jc w:val="left"/>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b/>
                <w:i w:val="0"/>
                <w:color w:val="000000"/>
                <w:kern w:val="0"/>
                <w:sz w:val="22"/>
                <w:szCs w:val="22"/>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见</w:t>
            </w:r>
            <w:r>
              <w:rPr>
                <w:rFonts w:hint="eastAsia" w:ascii="宋体" w:hAnsi="宋体" w:eastAsia="宋体" w:cs="宋体"/>
                <w:i w:val="0"/>
                <w:color w:val="000000"/>
                <w:kern w:val="0"/>
                <w:sz w:val="18"/>
                <w:szCs w:val="18"/>
                <w:highlight w:val="none"/>
                <w:u w:val="none"/>
                <w:lang w:val="en-US" w:eastAsia="zh-CN" w:bidi="ar"/>
              </w:rPr>
              <w:t>第一章 土石方工程 工程量计算规则 附表四 管道施工所需工作面宽度计算表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1-29～1-31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机械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99010002</w:t>
            </w:r>
            <w:r>
              <w:rPr>
                <w:rFonts w:hint="eastAsia" w:ascii="宋体" w:hAnsi="宋体" w:eastAsia="宋体" w:cs="宋体"/>
                <w:i w:val="0"/>
                <w:color w:val="000000"/>
                <w:kern w:val="0"/>
                <w:sz w:val="18"/>
                <w:szCs w:val="18"/>
                <w:highlight w:val="none"/>
                <w:u w:val="none"/>
                <w:lang w:val="en-US" w:eastAsia="zh-CN" w:bidi="ar"/>
              </w:rPr>
              <w:t>反铲挖掘机（带液压锤）</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99010002</w:t>
            </w:r>
            <w:r>
              <w:rPr>
                <w:rFonts w:hint="eastAsia" w:ascii="宋体" w:hAnsi="宋体" w:eastAsia="宋体" w:cs="宋体"/>
                <w:i w:val="0"/>
                <w:color w:val="000000"/>
                <w:kern w:val="0"/>
                <w:sz w:val="18"/>
                <w:szCs w:val="18"/>
                <w:highlight w:val="none"/>
                <w:u w:val="none"/>
                <w:lang w:val="en-US" w:eastAsia="zh-CN" w:bidi="ar"/>
              </w:rPr>
              <w:t>履带式单斗液压挖掘机 1.6㎥(带液压破碎锤)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第二章 地基处理与边坡支护工程 说明 三、填料桩复合地基</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调整水泥粉煤灰碎石桩设计为素混凝土时的说明。</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2.……设计为素混凝土时，执行“第三章 桩基工程”相应子目。</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2.……设计为素混凝土且采用长螺旋钻中心压灌方式施工时，执行长螺旋中心压灌式素混凝土桩相应子目。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机械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增加                                         编码</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994400002                                   名称</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电动单极离心清水泵 φ150mm                                    单位</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台班                                           消耗量</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0.0413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机械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增加                              编码</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9905000151                                                名称</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电动混凝土输送泵 60㎥/h                                                 单位</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台班                                                          消耗量</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0.0320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机械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增加                                        编码</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9905000151                                         名称</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电动混凝土输送泵 60㎥/h                                                                单位</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台班                                                               消耗量</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0.0299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2-55～2-56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项目</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增加</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长螺旋中心压灌式素混凝土桩</w:t>
            </w:r>
            <w:r>
              <w:rPr>
                <w:rFonts w:hint="eastAsia" w:ascii="宋体" w:hAnsi="宋体" w:cs="宋体"/>
                <w:i w:val="0"/>
                <w:color w:val="000000"/>
                <w:kern w:val="0"/>
                <w:sz w:val="18"/>
                <w:szCs w:val="18"/>
                <w:highlight w:val="none"/>
                <w:u w:val="none"/>
                <w:lang w:val="en-US" w:eastAsia="zh-CN" w:bidi="ar"/>
              </w:rPr>
              <w:t>项目</w:t>
            </w:r>
            <w:r>
              <w:rPr>
                <w:rFonts w:hint="eastAsia" w:ascii="宋体" w:hAnsi="宋体" w:eastAsia="宋体" w:cs="宋体"/>
                <w:i w:val="0"/>
                <w:color w:val="000000"/>
                <w:kern w:val="0"/>
                <w:sz w:val="18"/>
                <w:szCs w:val="18"/>
                <w:highlight w:val="none"/>
                <w:u w:val="none"/>
                <w:lang w:val="en-US" w:eastAsia="zh-CN" w:bidi="ar"/>
              </w:rPr>
              <w:t>，</w:t>
            </w:r>
            <w:r>
              <w:rPr>
                <w:rFonts w:hint="eastAsia" w:ascii="宋体" w:hAnsi="宋体" w:cs="宋体"/>
                <w:i w:val="0"/>
                <w:color w:val="000000"/>
                <w:kern w:val="0"/>
                <w:sz w:val="18"/>
                <w:szCs w:val="18"/>
                <w:highlight w:val="none"/>
                <w:u w:val="none"/>
                <w:lang w:val="en-US" w:eastAsia="zh-CN" w:bidi="ar"/>
              </w:rPr>
              <w:t>位置及内容见</w:t>
            </w:r>
            <w:r>
              <w:rPr>
                <w:rFonts w:hint="eastAsia" w:ascii="宋体" w:hAnsi="宋体" w:eastAsia="宋体" w:cs="宋体"/>
                <w:i w:val="0"/>
                <w:color w:val="000000"/>
                <w:kern w:val="0"/>
                <w:sz w:val="18"/>
                <w:szCs w:val="18"/>
                <w:highlight w:val="none"/>
                <w:u w:val="none"/>
                <w:lang w:val="en-US" w:eastAsia="zh-CN" w:bidi="ar"/>
              </w:rPr>
              <w:t>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50"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2-14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60" w:lineRule="exact"/>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lang w:eastAsia="zh-CN"/>
              </w:rPr>
              <w:t>人工</w:t>
            </w:r>
            <w:r>
              <w:rPr>
                <w:rFonts w:hint="eastAsia" w:ascii="宋体" w:hAnsi="宋体" w:cs="宋体"/>
                <w:color w:val="000000"/>
                <w:kern w:val="0"/>
                <w:sz w:val="18"/>
                <w:szCs w:val="18"/>
                <w:highlight w:val="none"/>
                <w:lang w:val="en-US" w:eastAsia="zh-CN"/>
              </w:rPr>
              <w:t xml:space="preserve"> 00010501 综合用工二类 </w:t>
            </w:r>
            <w:r>
              <w:rPr>
                <w:rFonts w:hint="eastAsia" w:ascii="宋体" w:hAnsi="宋体" w:cs="宋体"/>
                <w:color w:val="000000"/>
                <w:kern w:val="0"/>
                <w:sz w:val="18"/>
                <w:szCs w:val="18"/>
                <w:highlight w:val="none"/>
                <w:lang w:eastAsia="zh-CN"/>
              </w:rPr>
              <w:t>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widowControl/>
              <w:spacing w:line="260" w:lineRule="exact"/>
              <w:jc w:val="left"/>
              <w:textAlignment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lang w:val="en-US" w:eastAsia="zh-CN"/>
              </w:rPr>
              <w:t>0.022</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widowControl/>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lang w:val="en-US" w:eastAsia="zh-CN"/>
              </w:rPr>
              <w:t>0.062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50"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60" w:lineRule="exact"/>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rPr>
              <w:t>材料</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widowControl/>
              <w:spacing w:line="260" w:lineRule="exact"/>
              <w:jc w:val="left"/>
              <w:textAlignment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lang w:val="en-US" w:eastAsia="zh-CN"/>
              </w:rPr>
              <w:t>-</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widowControl/>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增加</w:t>
            </w:r>
          </w:p>
          <w:p>
            <w:pPr>
              <w:widowControl/>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编码：04090007</w:t>
            </w:r>
          </w:p>
          <w:p>
            <w:pPr>
              <w:widowControl/>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 xml:space="preserve">名称：膨润土 </w:t>
            </w:r>
          </w:p>
          <w:p>
            <w:pPr>
              <w:widowControl/>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 xml:space="preserve">单位：kg </w:t>
            </w:r>
          </w:p>
          <w:p>
            <w:pPr>
              <w:widowControl/>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lang w:val="en-US" w:eastAsia="zh-CN"/>
              </w:rPr>
              <w:t>消耗量0.1635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50"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60" w:lineRule="exact"/>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lang w:eastAsia="zh-CN"/>
              </w:rPr>
              <w:t>机械</w:t>
            </w:r>
            <w:r>
              <w:rPr>
                <w:rFonts w:hint="eastAsia" w:ascii="宋体" w:hAnsi="宋体" w:cs="宋体"/>
                <w:color w:val="000000"/>
                <w:kern w:val="0"/>
                <w:sz w:val="18"/>
                <w:szCs w:val="18"/>
                <w:highlight w:val="none"/>
                <w:lang w:val="en-US" w:eastAsia="zh-CN"/>
              </w:rPr>
              <w:t xml:space="preserve"> 9903001113 地质钻机150型 </w:t>
            </w:r>
            <w:r>
              <w:rPr>
                <w:rFonts w:hint="eastAsia" w:ascii="宋体" w:hAnsi="宋体" w:cs="宋体"/>
                <w:color w:val="000000"/>
                <w:kern w:val="0"/>
                <w:sz w:val="18"/>
                <w:szCs w:val="18"/>
                <w:highlight w:val="none"/>
                <w:lang w:eastAsia="zh-CN"/>
              </w:rPr>
              <w:t>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widowControl/>
              <w:spacing w:line="260" w:lineRule="exact"/>
              <w:jc w:val="left"/>
              <w:textAlignment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lang w:val="en-US" w:eastAsia="zh-CN"/>
              </w:rPr>
              <w:t>0.0120</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widowControl/>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lang w:val="en-US" w:eastAsia="zh-CN"/>
              </w:rPr>
              <w:t>0.0207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50" w:type="pct"/>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60" w:lineRule="exact"/>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lang w:eastAsia="zh-CN"/>
              </w:rPr>
              <w:t>机械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widowControl/>
              <w:spacing w:line="260" w:lineRule="exact"/>
              <w:jc w:val="left"/>
              <w:textAlignment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lang w:val="en-US" w:eastAsia="zh-CN"/>
              </w:rPr>
              <w:t>-</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widowControl/>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eastAsia="zh-CN"/>
              </w:rPr>
              <w:t>增加</w:t>
            </w:r>
            <w:r>
              <w:rPr>
                <w:rFonts w:hint="eastAsia" w:ascii="宋体" w:hAnsi="宋体" w:cs="宋体"/>
                <w:color w:val="000000"/>
                <w:kern w:val="0"/>
                <w:sz w:val="18"/>
                <w:szCs w:val="18"/>
                <w:highlight w:val="none"/>
                <w:lang w:val="en-US" w:eastAsia="zh-CN"/>
              </w:rPr>
              <w:t xml:space="preserve"> </w:t>
            </w:r>
          </w:p>
          <w:p>
            <w:pPr>
              <w:widowControl/>
              <w:spacing w:line="260" w:lineRule="exact"/>
              <w:jc w:val="left"/>
              <w:textAlignment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lang w:val="en-US" w:eastAsia="zh-CN"/>
              </w:rPr>
              <w:t>编码：</w:t>
            </w:r>
            <w:r>
              <w:rPr>
                <w:rFonts w:hint="eastAsia" w:ascii="宋体" w:hAnsi="宋体" w:cs="宋体"/>
                <w:color w:val="000000"/>
                <w:kern w:val="0"/>
                <w:sz w:val="18"/>
                <w:szCs w:val="18"/>
                <w:highlight w:val="none"/>
              </w:rPr>
              <w:t>9944000006</w:t>
            </w:r>
          </w:p>
          <w:p>
            <w:pPr>
              <w:widowControl/>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eastAsia="zh-CN"/>
              </w:rPr>
              <w:t>名称：</w:t>
            </w:r>
            <w:r>
              <w:rPr>
                <w:rFonts w:hint="eastAsia" w:ascii="宋体" w:hAnsi="宋体" w:cs="宋体"/>
                <w:color w:val="000000"/>
                <w:kern w:val="0"/>
                <w:sz w:val="18"/>
                <w:szCs w:val="18"/>
                <w:highlight w:val="none"/>
              </w:rPr>
              <w:t>泥浆泵</w:t>
            </w:r>
            <w:r>
              <w:rPr>
                <w:rFonts w:hint="eastAsia" w:ascii="宋体" w:hAnsi="宋体" w:cs="宋体"/>
                <w:color w:val="000000"/>
                <w:kern w:val="0"/>
                <w:sz w:val="18"/>
                <w:szCs w:val="18"/>
                <w:highlight w:val="none"/>
                <w:lang w:val="en-US" w:eastAsia="zh-CN"/>
              </w:rPr>
              <w:t xml:space="preserve"> φ100mm </w:t>
            </w:r>
          </w:p>
          <w:p>
            <w:pPr>
              <w:widowControl/>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 xml:space="preserve">单位：台班 </w:t>
            </w:r>
          </w:p>
          <w:p>
            <w:pPr>
              <w:widowControl/>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lang w:val="en-US" w:eastAsia="zh-CN"/>
              </w:rPr>
              <w:t>消耗量：0.0207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w:t>
            </w:r>
            <w:r>
              <w:rPr>
                <w:rFonts w:hint="eastAsia" w:ascii="宋体" w:hAnsi="宋体" w:cs="宋体"/>
                <w:i w:val="0"/>
                <w:color w:val="000000"/>
                <w:kern w:val="0"/>
                <w:sz w:val="18"/>
                <w:szCs w:val="18"/>
                <w:highlight w:val="none"/>
                <w:u w:val="none"/>
                <w:lang w:val="en-US" w:eastAsia="zh-CN" w:bidi="ar"/>
              </w:rPr>
              <w:t>5</w:t>
            </w:r>
            <w:r>
              <w:rPr>
                <w:rFonts w:hint="eastAsia" w:ascii="宋体" w:hAnsi="宋体" w:eastAsia="宋体" w:cs="宋体"/>
                <w:i w:val="0"/>
                <w:color w:val="000000"/>
                <w:kern w:val="0"/>
                <w:sz w:val="18"/>
                <w:szCs w:val="18"/>
                <w:highlight w:val="none"/>
                <w:u w:val="none"/>
                <w:lang w:val="en-US" w:eastAsia="zh-CN" w:bidi="ar"/>
              </w:rPr>
              <w:t>～2-17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项目</w:t>
            </w:r>
            <w:r>
              <w:rPr>
                <w:rFonts w:hint="eastAsia" w:ascii="宋体" w:hAnsi="宋体" w:eastAsia="宋体" w:cs="宋体"/>
                <w:i w:val="0"/>
                <w:color w:val="000000"/>
                <w:kern w:val="0"/>
                <w:sz w:val="18"/>
                <w:szCs w:val="18"/>
                <w:highlight w:val="none"/>
                <w:u w:val="none"/>
                <w:lang w:val="en-US" w:eastAsia="zh-CN" w:bidi="ar"/>
              </w:rPr>
              <w:t>名称及材料0401030004-1 水泥42.5</w:t>
            </w:r>
            <w:r>
              <w:rPr>
                <w:rFonts w:hint="eastAsia" w:ascii="宋体" w:hAnsi="宋体" w:eastAsia="宋体" w:cs="宋体"/>
                <w:i w:val="0"/>
                <w:color w:val="000000"/>
                <w:kern w:val="0"/>
                <w:sz w:val="18"/>
                <w:szCs w:val="18"/>
                <w:highlight w:val="none"/>
                <w:u w:val="none"/>
                <w:vertAlign w:val="superscript"/>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原</w:t>
            </w:r>
            <w:r>
              <w:rPr>
                <w:rFonts w:hint="eastAsia" w:ascii="宋体" w:hAnsi="宋体" w:eastAsia="宋体" w:cs="宋体"/>
                <w:i w:val="0"/>
                <w:color w:val="000000"/>
                <w:kern w:val="0"/>
                <w:sz w:val="18"/>
                <w:szCs w:val="18"/>
                <w:highlight w:val="none"/>
                <w:u w:val="none"/>
                <w:lang w:val="en-US" w:eastAsia="zh-CN" w:bidi="ar"/>
              </w:rPr>
              <w:t>名称及材料0401030004-1 水泥42.5</w:t>
            </w:r>
            <w:r>
              <w:rPr>
                <w:rFonts w:hint="eastAsia" w:ascii="宋体" w:hAnsi="宋体" w:eastAsia="宋体" w:cs="宋体"/>
                <w:i w:val="0"/>
                <w:color w:val="000000"/>
                <w:kern w:val="0"/>
                <w:sz w:val="18"/>
                <w:szCs w:val="18"/>
                <w:highlight w:val="none"/>
                <w:u w:val="none"/>
                <w:vertAlign w:val="superscript"/>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相应调整见</w:t>
            </w:r>
            <w:r>
              <w:rPr>
                <w:rFonts w:hint="eastAsia" w:ascii="宋体" w:hAnsi="宋体" w:eastAsia="宋体" w:cs="宋体"/>
                <w:i w:val="0"/>
                <w:color w:val="000000"/>
                <w:kern w:val="0"/>
                <w:sz w:val="18"/>
                <w:szCs w:val="18"/>
                <w:highlight w:val="none"/>
                <w:u w:val="none"/>
                <w:lang w:val="en-US" w:eastAsia="zh-CN" w:bidi="ar"/>
              </w:rPr>
              <w:t>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2-57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项目</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增加</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预钻孔道高压旋喷( 摆喷) 水泥桩</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注浆</w:t>
            </w:r>
            <w:r>
              <w:rPr>
                <w:rFonts w:hint="eastAsia" w:ascii="宋体" w:hAnsi="宋体" w:cs="宋体"/>
                <w:i w:val="0"/>
                <w:color w:val="000000"/>
                <w:kern w:val="0"/>
                <w:sz w:val="18"/>
                <w:szCs w:val="18"/>
                <w:highlight w:val="none"/>
                <w:u w:val="none"/>
                <w:lang w:val="en-US" w:eastAsia="zh-CN" w:bidi="ar"/>
              </w:rPr>
              <w:t xml:space="preserve"> 水泥掺量每增减 1%项目</w:t>
            </w:r>
            <w:r>
              <w:rPr>
                <w:rFonts w:hint="eastAsia" w:ascii="宋体" w:hAnsi="宋体" w:eastAsia="宋体" w:cs="宋体"/>
                <w:i w:val="0"/>
                <w:color w:val="000000"/>
                <w:kern w:val="0"/>
                <w:sz w:val="18"/>
                <w:szCs w:val="18"/>
                <w:highlight w:val="none"/>
                <w:u w:val="none"/>
                <w:lang w:val="en-US" w:eastAsia="zh-CN" w:bidi="ar"/>
              </w:rPr>
              <w:t>，</w:t>
            </w:r>
            <w:r>
              <w:rPr>
                <w:rFonts w:hint="eastAsia" w:ascii="宋体" w:hAnsi="宋体" w:cs="宋体"/>
                <w:i w:val="0"/>
                <w:color w:val="000000"/>
                <w:kern w:val="0"/>
                <w:sz w:val="18"/>
                <w:szCs w:val="18"/>
                <w:highlight w:val="none"/>
                <w:u w:val="none"/>
                <w:lang w:val="en-US" w:eastAsia="zh-CN" w:bidi="ar"/>
              </w:rPr>
              <w:t>位置及内容见</w:t>
            </w:r>
            <w:r>
              <w:rPr>
                <w:rFonts w:hint="eastAsia" w:ascii="宋体" w:hAnsi="宋体" w:eastAsia="宋体" w:cs="宋体"/>
                <w:i w:val="0"/>
                <w:color w:val="000000"/>
                <w:kern w:val="0"/>
                <w:sz w:val="18"/>
                <w:szCs w:val="18"/>
                <w:highlight w:val="none"/>
                <w:u w:val="none"/>
                <w:lang w:val="en-US" w:eastAsia="zh-CN" w:bidi="ar"/>
              </w:rPr>
              <w:t>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5-47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人工 </w:t>
            </w:r>
            <w:r>
              <w:rPr>
                <w:rFonts w:hint="eastAsia" w:ascii="宋体" w:hAnsi="宋体" w:cs="宋体"/>
                <w:i w:val="0"/>
                <w:color w:val="000000"/>
                <w:kern w:val="0"/>
                <w:sz w:val="18"/>
                <w:szCs w:val="18"/>
                <w:highlight w:val="none"/>
                <w:u w:val="none"/>
                <w:lang w:val="en-US" w:eastAsia="zh-CN" w:bidi="ar"/>
              </w:rPr>
              <w:t xml:space="preserve">00010501 综合用工二类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0.131</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5-48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人工 00010501 综合用工二类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0.023</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5-49</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人工 </w:t>
            </w:r>
            <w:r>
              <w:rPr>
                <w:rFonts w:hint="eastAsia" w:ascii="宋体" w:hAnsi="宋体" w:cs="宋体"/>
                <w:i w:val="0"/>
                <w:color w:val="000000"/>
                <w:kern w:val="0"/>
                <w:sz w:val="18"/>
                <w:szCs w:val="18"/>
                <w:highlight w:val="none"/>
                <w:u w:val="none"/>
                <w:lang w:val="en-US" w:eastAsia="zh-CN" w:bidi="ar"/>
              </w:rPr>
              <w:t xml:space="preserve">00010501 综合用工二类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1.726</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5-62</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 xml:space="preserve">人工 </w:t>
            </w:r>
            <w:r>
              <w:rPr>
                <w:rFonts w:hint="eastAsia" w:ascii="宋体" w:hAnsi="宋体" w:cs="宋体"/>
                <w:i w:val="0"/>
                <w:color w:val="000000"/>
                <w:kern w:val="0"/>
                <w:sz w:val="18"/>
                <w:szCs w:val="18"/>
                <w:highlight w:val="none"/>
                <w:u w:val="none"/>
                <w:lang w:val="en-US" w:eastAsia="zh-CN" w:bidi="ar"/>
              </w:rPr>
              <w:t xml:space="preserve">00010501 综合用工二类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0.452</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5-94</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 99170012 钢筋弯曲机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 99170005 钢筋调直机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 99170007 钢筋切断机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5-111</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项目</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删除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5-112</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项目名称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铁件安装</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预埋铁件、铁件安装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7-3</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 9909000011 汽车式起重机5t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0.1077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7-4</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 9909000011 汽车式起重机5t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0.0601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7-5</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 9909000011 汽车式起重机5t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0.0743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7-39、7-41</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项目名称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10以内</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100以内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7-40、7-42</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项目名称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10以外</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100以外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8-14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人工 </w:t>
            </w:r>
            <w:r>
              <w:rPr>
                <w:rFonts w:hint="eastAsia" w:ascii="宋体" w:hAnsi="宋体" w:cs="宋体"/>
                <w:i w:val="0"/>
                <w:color w:val="000000"/>
                <w:kern w:val="0"/>
                <w:sz w:val="18"/>
                <w:szCs w:val="18"/>
                <w:highlight w:val="none"/>
                <w:u w:val="none"/>
                <w:lang w:val="en-US" w:eastAsia="zh-CN" w:bidi="ar"/>
              </w:rPr>
              <w:t xml:space="preserve">00010502 综合用工二类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21.120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9-27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15230005 玻璃丝布</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eastAsia="宋体" w:cs="宋体"/>
                <w:i w:val="0"/>
                <w:color w:val="000000"/>
                <w:kern w:val="0"/>
                <w:sz w:val="18"/>
                <w:szCs w:val="18"/>
                <w:highlight w:val="none"/>
                <w:u w:val="none"/>
                <w:lang w:val="en-US" w:eastAsia="zh-CN" w:bidi="ar"/>
              </w:rPr>
              <w:t>03150526 钢板网</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删除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9-30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highlight w:val="none"/>
                <w:u w:val="none"/>
                <w:lang w:val="en-US" w:eastAsia="zh-CN" w:bidi="ar-SA"/>
              </w:rPr>
            </w:pPr>
            <w:r>
              <w:rPr>
                <w:rFonts w:hint="eastAsia" w:ascii="宋体" w:hAnsi="宋体" w:eastAsia="宋体" w:cs="宋体"/>
                <w:i w:val="0"/>
                <w:color w:val="000000"/>
                <w:kern w:val="0"/>
                <w:sz w:val="18"/>
                <w:szCs w:val="18"/>
                <w:highlight w:val="none"/>
                <w:u w:val="none"/>
                <w:lang w:val="en-US" w:eastAsia="zh-CN" w:bidi="ar"/>
              </w:rPr>
              <w:t>项目</w:t>
            </w:r>
            <w:r>
              <w:rPr>
                <w:rFonts w:hint="eastAsia" w:ascii="宋体" w:hAnsi="宋体" w:cs="宋体"/>
                <w:i w:val="0"/>
                <w:color w:val="000000"/>
                <w:kern w:val="0"/>
                <w:sz w:val="18"/>
                <w:szCs w:val="18"/>
                <w:highlight w:val="none"/>
                <w:u w:val="none"/>
                <w:lang w:val="en-US" w:eastAsia="zh-CN" w:bidi="ar"/>
              </w:rPr>
              <w:t>名称</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18"/>
                <w:szCs w:val="18"/>
                <w:highlight w:val="none"/>
                <w:u w:val="none"/>
                <w:lang w:val="en-US" w:eastAsia="zh-CN" w:bidi="ar-SA"/>
              </w:rPr>
            </w:pPr>
            <w:r>
              <w:rPr>
                <w:rFonts w:hint="eastAsia" w:ascii="宋体" w:hAnsi="宋体" w:eastAsia="宋体" w:cs="宋体"/>
                <w:i w:val="0"/>
                <w:color w:val="000000"/>
                <w:kern w:val="0"/>
                <w:sz w:val="18"/>
                <w:szCs w:val="18"/>
                <w:highlight w:val="none"/>
                <w:u w:val="none"/>
                <w:lang w:val="en-US" w:eastAsia="zh-CN" w:bidi="ar"/>
              </w:rPr>
              <w:t>混凝土 有筋 120mm厚</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2"/>
                <w:sz w:val="18"/>
                <w:szCs w:val="18"/>
                <w:highlight w:val="none"/>
                <w:u w:val="none"/>
                <w:lang w:val="en-US" w:eastAsia="zh-CN" w:bidi="ar-SA"/>
              </w:rPr>
            </w:pPr>
            <w:r>
              <w:rPr>
                <w:rFonts w:hint="eastAsia" w:ascii="宋体" w:hAnsi="宋体" w:eastAsia="宋体" w:cs="宋体"/>
                <w:i w:val="0"/>
                <w:color w:val="000000"/>
                <w:kern w:val="0"/>
                <w:sz w:val="18"/>
                <w:szCs w:val="18"/>
                <w:highlight w:val="none"/>
                <w:u w:val="none"/>
                <w:lang w:val="en-US" w:eastAsia="zh-CN" w:bidi="ar"/>
              </w:rPr>
              <w:t>混凝土停车屋面 有筋 120mm厚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sz w:val="18"/>
                <w:szCs w:val="18"/>
                <w:highlight w:val="none"/>
                <w:u w:val="none"/>
                <w:lang w:val="en-US"/>
              </w:rPr>
            </w:pPr>
            <w:r>
              <w:rPr>
                <w:rFonts w:hint="eastAsia" w:ascii="宋体" w:hAnsi="宋体" w:eastAsia="宋体" w:cs="宋体"/>
                <w:i w:val="0"/>
                <w:color w:val="000000"/>
                <w:kern w:val="0"/>
                <w:sz w:val="18"/>
                <w:szCs w:val="18"/>
                <w:highlight w:val="none"/>
                <w:u w:val="none"/>
                <w:lang w:val="en-US" w:eastAsia="zh-CN" w:bidi="ar"/>
              </w:rPr>
              <w:t>9-86</w:t>
            </w:r>
            <w:r>
              <w:rPr>
                <w:rFonts w:hint="eastAsia" w:ascii="宋体" w:hAnsi="宋体" w:cs="宋体"/>
                <w:i w:val="0"/>
                <w:color w:val="000000"/>
                <w:kern w:val="0"/>
                <w:sz w:val="18"/>
                <w:szCs w:val="18"/>
                <w:highlight w:val="none"/>
                <w:u w:val="none"/>
                <w:lang w:val="en-US" w:eastAsia="zh-CN" w:bidi="ar"/>
              </w:rPr>
              <w:t>、9-87、9-88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调整项</w:t>
            </w:r>
            <w:r>
              <w:rPr>
                <w:rFonts w:hint="eastAsia" w:ascii="宋体" w:hAnsi="宋体" w:eastAsia="宋体" w:cs="宋体"/>
                <w:i w:val="0"/>
                <w:color w:val="000000"/>
                <w:kern w:val="0"/>
                <w:sz w:val="18"/>
                <w:szCs w:val="18"/>
                <w:highlight w:val="none"/>
                <w:u w:val="none"/>
                <w:lang w:val="en-US" w:eastAsia="zh-CN" w:bidi="ar"/>
              </w:rPr>
              <w:t>目</w:t>
            </w: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、位置及材料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原项目名称、材料</w:t>
            </w:r>
          </w:p>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原位</w:t>
            </w:r>
            <w:r>
              <w:rPr>
                <w:rFonts w:hint="eastAsia" w:ascii="宋体" w:hAnsi="宋体" w:eastAsia="宋体" w:cs="宋体"/>
                <w:i w:val="0"/>
                <w:color w:val="000000"/>
                <w:kern w:val="0"/>
                <w:sz w:val="18"/>
                <w:szCs w:val="18"/>
                <w:highlight w:val="none"/>
                <w:u w:val="none"/>
                <w:lang w:val="en-US" w:eastAsia="zh-CN" w:bidi="ar"/>
              </w:rPr>
              <w:t>置</w:t>
            </w:r>
            <w:r>
              <w:rPr>
                <w:rFonts w:hint="eastAsia" w:ascii="宋体" w:hAnsi="宋体" w:cs="宋体"/>
                <w:i w:val="0"/>
                <w:color w:val="000000"/>
                <w:kern w:val="0"/>
                <w:sz w:val="18"/>
                <w:szCs w:val="18"/>
                <w:highlight w:val="none"/>
                <w:u w:val="none"/>
                <w:lang w:val="en-US" w:eastAsia="zh-CN" w:bidi="ar"/>
              </w:rPr>
              <w:t>为</w:t>
            </w:r>
            <w:r>
              <w:rPr>
                <w:rFonts w:hint="eastAsia" w:ascii="宋体" w:hAnsi="宋体" w:eastAsia="宋体" w:cs="宋体"/>
                <w:i w:val="0"/>
                <w:color w:val="000000"/>
                <w:kern w:val="0"/>
                <w:sz w:val="18"/>
                <w:szCs w:val="18"/>
                <w:highlight w:val="none"/>
                <w:u w:val="none"/>
                <w:lang w:val="en-US" w:eastAsia="zh-CN" w:bidi="ar"/>
              </w:rPr>
              <w:t>第九章 第二节屋面防水及其他 三、屋面刚性防水</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位置调整至第九章 第一节瓦、型材及其他屋面 二、型材及其他屋面</w:t>
            </w:r>
            <w:r>
              <w:rPr>
                <w:rFonts w:hint="eastAsia" w:ascii="宋体" w:hAnsi="宋体" w:cs="宋体"/>
                <w:i w:val="0"/>
                <w:color w:val="000000"/>
                <w:kern w:val="0"/>
                <w:sz w:val="18"/>
                <w:szCs w:val="18"/>
                <w:highlight w:val="none"/>
                <w:u w:val="none"/>
                <w:lang w:val="en-US" w:eastAsia="zh-CN" w:bidi="ar"/>
              </w:rPr>
              <w:t>，内容见附表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9-273</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项目</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增加</w:t>
            </w:r>
            <w:r>
              <w:rPr>
                <w:rFonts w:hint="eastAsia" w:ascii="宋体" w:hAnsi="宋体" w:cs="宋体"/>
                <w:i w:val="0"/>
                <w:color w:val="000000"/>
                <w:kern w:val="0"/>
                <w:sz w:val="18"/>
                <w:szCs w:val="18"/>
                <w:highlight w:val="none"/>
                <w:u w:val="none"/>
                <w:lang w:val="en-US" w:eastAsia="zh-CN" w:bidi="ar"/>
              </w:rPr>
              <w:t xml:space="preserve">：豆石混凝土 </w:t>
            </w:r>
            <w:r>
              <w:rPr>
                <w:rFonts w:hint="eastAsia" w:ascii="宋体" w:hAnsi="宋体" w:eastAsia="宋体" w:cs="宋体"/>
                <w:i w:val="0"/>
                <w:color w:val="000000"/>
                <w:kern w:val="0"/>
                <w:sz w:val="18"/>
                <w:szCs w:val="18"/>
                <w:highlight w:val="none"/>
                <w:u w:val="none"/>
                <w:lang w:val="en-US" w:eastAsia="zh-CN" w:bidi="ar"/>
              </w:rPr>
              <w:t>每增减 10mm</w:t>
            </w:r>
            <w:r>
              <w:rPr>
                <w:rFonts w:hint="eastAsia" w:ascii="宋体" w:hAnsi="宋体" w:cs="宋体"/>
                <w:i w:val="0"/>
                <w:color w:val="000000"/>
                <w:kern w:val="0"/>
                <w:sz w:val="18"/>
                <w:szCs w:val="18"/>
                <w:highlight w:val="none"/>
                <w:u w:val="none"/>
                <w:lang w:val="en-US" w:eastAsia="zh-CN" w:bidi="ar"/>
              </w:rPr>
              <w:t>项目，位置及内容见附表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10-49、10-50</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项目名称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eastAsia="zh-CN"/>
              </w:rPr>
              <w:t>随混凝土浇筑</w:t>
            </w:r>
            <w:r>
              <w:rPr>
                <w:rFonts w:hint="eastAsia" w:ascii="宋体" w:hAnsi="宋体" w:cs="宋体"/>
                <w:color w:val="000000"/>
                <w:kern w:val="0"/>
                <w:sz w:val="18"/>
                <w:szCs w:val="18"/>
                <w:highlight w:val="none"/>
                <w:lang w:val="en-US" w:eastAsia="zh-CN"/>
              </w:rPr>
              <w:t xml:space="preserve"> 挤塑聚苯板 </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大模内置挤塑聚苯板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10-51、10-52</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项目名称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lang w:eastAsia="zh-CN"/>
              </w:rPr>
              <w:t>随混凝土浇筑</w:t>
            </w:r>
            <w:r>
              <w:rPr>
                <w:rFonts w:hint="eastAsia" w:ascii="宋体" w:hAnsi="宋体" w:cs="宋体"/>
                <w:color w:val="000000"/>
                <w:kern w:val="0"/>
                <w:sz w:val="18"/>
                <w:szCs w:val="18"/>
                <w:highlight w:val="none"/>
                <w:lang w:val="en-US" w:eastAsia="zh-CN"/>
              </w:rPr>
              <w:t xml:space="preserve"> 膨胀聚苯板 </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大模内置膨胀聚苯板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10-126～10-139</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 13210002 耐酸砖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0.9770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10-162</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项目</w:t>
            </w:r>
            <w:r>
              <w:rPr>
                <w:rFonts w:hint="eastAsia" w:ascii="宋体" w:hAnsi="宋体" w:cs="宋体"/>
                <w:i w:val="0"/>
                <w:color w:val="000000"/>
                <w:kern w:val="0"/>
                <w:sz w:val="18"/>
                <w:szCs w:val="18"/>
                <w:highlight w:val="none"/>
                <w:u w:val="none"/>
                <w:lang w:val="en-US" w:eastAsia="zh-CN" w:bidi="ar"/>
              </w:rPr>
              <w:t>名称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lang w:val="en-US" w:eastAsia="zh-CN"/>
              </w:rPr>
            </w:pPr>
            <w:r>
              <w:rPr>
                <w:rFonts w:hint="eastAsia" w:ascii="宋体" w:hAnsi="宋体" w:cs="宋体"/>
                <w:i w:val="0"/>
                <w:color w:val="000000"/>
                <w:sz w:val="18"/>
                <w:szCs w:val="18"/>
                <w:highlight w:val="none"/>
                <w:u w:val="none"/>
                <w:lang w:val="en-US" w:eastAsia="zh-CN"/>
              </w:rPr>
              <w:t>5型隔声砂浆</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5型隔声砂浆 30mm厚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50"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10-163</w:t>
            </w:r>
          </w:p>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项目</w:t>
            </w:r>
            <w:r>
              <w:rPr>
                <w:rFonts w:hint="eastAsia" w:ascii="宋体" w:hAnsi="宋体" w:cs="宋体"/>
                <w:i w:val="0"/>
                <w:color w:val="000000"/>
                <w:kern w:val="0"/>
                <w:sz w:val="18"/>
                <w:szCs w:val="18"/>
                <w:highlight w:val="none"/>
                <w:u w:val="none"/>
                <w:lang w:val="en-US" w:eastAsia="zh-CN" w:bidi="ar"/>
              </w:rPr>
              <w:t>名称</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6型复合隔声垫层</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6型复合隔声垫层 50mm厚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50"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人工 00010501综合用工二类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0.849</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850" w:type="pct"/>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8035000001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6型复合隔声垫层δ=50mm</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消耗量</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1.0150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8035000005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 xml:space="preserve">6型多孔材料隔声垫层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消耗量：</w:t>
            </w:r>
            <w:r>
              <w:rPr>
                <w:rFonts w:hint="eastAsia" w:ascii="宋体" w:hAnsi="宋体" w:eastAsia="宋体" w:cs="宋体"/>
                <w:i w:val="0"/>
                <w:color w:val="000000"/>
                <w:kern w:val="0"/>
                <w:sz w:val="18"/>
                <w:szCs w:val="18"/>
                <w:highlight w:val="none"/>
                <w:u w:val="none"/>
                <w:lang w:val="en-US" w:eastAsia="zh-CN" w:bidi="ar"/>
              </w:rPr>
              <w:t>0.0508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sz w:val="18"/>
                <w:szCs w:val="18"/>
                <w:highlight w:val="none"/>
                <w:u w:val="none"/>
                <w:lang w:val="en-US"/>
              </w:rPr>
            </w:pPr>
            <w:r>
              <w:rPr>
                <w:rFonts w:hint="eastAsia" w:ascii="宋体" w:hAnsi="宋体" w:cs="宋体"/>
                <w:i w:val="0"/>
                <w:color w:val="000000"/>
                <w:kern w:val="0"/>
                <w:sz w:val="18"/>
                <w:szCs w:val="18"/>
                <w:highlight w:val="none"/>
                <w:u w:val="none"/>
                <w:lang w:val="en-US" w:eastAsia="zh-CN" w:bidi="ar"/>
              </w:rPr>
              <w:t>10-168及以后子目</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项目</w:t>
            </w:r>
            <w:r>
              <w:rPr>
                <w:rFonts w:hint="eastAsia" w:ascii="宋体" w:hAnsi="宋体" w:cs="宋体"/>
                <w:i w:val="0"/>
                <w:color w:val="000000"/>
                <w:kern w:val="0"/>
                <w:sz w:val="18"/>
                <w:szCs w:val="18"/>
                <w:highlight w:val="none"/>
                <w:u w:val="none"/>
                <w:lang w:val="en-US" w:eastAsia="zh-CN" w:bidi="ar"/>
              </w:rPr>
              <w:t>分拆、重编号</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lang w:eastAsia="zh-CN"/>
              </w:rPr>
            </w:pPr>
            <w:r>
              <w:rPr>
                <w:rFonts w:hint="eastAsia" w:ascii="宋体" w:hAnsi="宋体" w:cs="宋体"/>
                <w:i w:val="0"/>
                <w:color w:val="000000"/>
                <w:sz w:val="18"/>
                <w:szCs w:val="18"/>
                <w:highlight w:val="none"/>
                <w:u w:val="none"/>
                <w:lang w:eastAsia="zh-CN"/>
              </w:rPr>
              <w:t>原项目</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lang w:eastAsia="zh-CN"/>
              </w:rPr>
            </w:pPr>
            <w:r>
              <w:rPr>
                <w:rFonts w:hint="eastAsia" w:ascii="宋体" w:hAnsi="宋体" w:cs="宋体"/>
                <w:i w:val="0"/>
                <w:color w:val="000000"/>
                <w:sz w:val="18"/>
                <w:szCs w:val="18"/>
                <w:highlight w:val="none"/>
                <w:u w:val="none"/>
                <w:lang w:eastAsia="zh-CN"/>
              </w:rPr>
              <w:t>重新编制内容见附表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11-31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 xml:space="preserve">编码：8021000702 </w:t>
            </w:r>
          </w:p>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 xml:space="preserve">名称：预拌豆石混凝土C15 </w:t>
            </w:r>
          </w:p>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消耗量：0.0505</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编码：8021001101</w:t>
            </w:r>
          </w:p>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名称：预拌细石混凝土C20</w:t>
            </w:r>
          </w:p>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消耗量：0.0606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12-60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编码：8001000110</w:t>
            </w:r>
          </w:p>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 xml:space="preserve">名称：干混抹灰砂浆DP M10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消耗量：0.0051</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 xml:space="preserve">编码：80070019 </w:t>
            </w:r>
          </w:p>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 xml:space="preserve">名称：嵌缝剂DTG 砂浆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消耗量：0.0013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12-61</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项目</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删除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12-62</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项目</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删除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850"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12-63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项目名称</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釉面砖 每块面积0.015㎡以外 勾缝</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釉面砖 勾缝</w:t>
            </w:r>
            <w:r>
              <w:rPr>
                <w:rFonts w:hint="eastAsia" w:ascii="宋体" w:hAnsi="宋体" w:cs="宋体"/>
                <w:i w:val="0"/>
                <w:color w:val="000000"/>
                <w:kern w:val="0"/>
                <w:sz w:val="18"/>
                <w:szCs w:val="18"/>
                <w:highlight w:val="none"/>
                <w:u w:val="none"/>
                <w:lang w:val="en-US" w:eastAsia="zh-CN" w:bidi="ar"/>
              </w:rPr>
              <w:br w:type="textWrapp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50"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 xml:space="preserve">编码：07010002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名称：釉面砖0.015㎡以外</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编码：07010015</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名称：釉面砖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50"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 80070019 嵌缝剂DTG砂浆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0.0032</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0.0017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12-63～12-70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 80070010 胶粘剂DTA砂浆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0.0053</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0.0032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4" w:hRule="atLeast"/>
          <w:jc w:val="center"/>
        </w:trPr>
        <w:tc>
          <w:tcPr>
            <w:tcW w:w="850"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12-64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项目</w:t>
            </w:r>
            <w:r>
              <w:rPr>
                <w:rFonts w:hint="eastAsia" w:ascii="宋体" w:hAnsi="宋体" w:cs="宋体"/>
                <w:i w:val="0"/>
                <w:color w:val="000000"/>
                <w:kern w:val="0"/>
                <w:sz w:val="18"/>
                <w:szCs w:val="18"/>
                <w:highlight w:val="none"/>
                <w:u w:val="none"/>
                <w:lang w:val="en-US" w:eastAsia="zh-CN" w:bidi="ar"/>
              </w:rPr>
              <w:t>名称</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釉面砖 每块面积0.015㎡以外 不勾缝</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釉面砖 不勾缝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850"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07010002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釉面砖0.015㎡以外</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07010015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釉面砖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12-65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 80070019 嵌缝剂DTG砂浆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0.0030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12-67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材料 80070019 嵌缝剂DTG砂浆</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0.0030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0.0017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12-69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材料 80070019 嵌缝剂DTG砂浆</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0.0032</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0.0017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12-71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80070019 嵌缝剂DTG砂浆</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0.0032</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12-73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材料80070019 嵌缝剂DTG 砂浆消耗量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0.0032</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12-75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材料80070019 嵌缝剂DTG砂浆</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0.0048</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12-77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材料80070019 嵌缝剂DTG 砂浆消耗量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0.0048</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12-79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材料80070019 嵌缝剂DTG砂浆消耗量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0.0030</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12-81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项目</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凸缝</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平缝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12-93、12-95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材料80070019 嵌缝剂DTG 砂浆</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0.0027</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12-97、12-98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材料80070010 胶粘剂DTA砂浆</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0.0069</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12-103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材料80070010 胶粘剂DTA砂浆</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0.0090</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0.0069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12-105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材料80070019 嵌缝剂DTG砂浆</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0.0051</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12-106</w:t>
            </w:r>
          </w:p>
        </w:tc>
        <w:tc>
          <w:tcPr>
            <w:tcW w:w="9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04011301 白水泥</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删除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12-107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材料80070019 嵌缝剂DTG砂浆</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0.0051</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12-284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 01190011 镀锌槽钢</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18"/>
                <w:szCs w:val="18"/>
                <w:highlight w:val="none"/>
                <w:u w:val="none"/>
              </w:rPr>
            </w:pP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删除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12-285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 01190011 镀锌槽钢</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18"/>
                <w:szCs w:val="18"/>
                <w:highlight w:val="none"/>
                <w:u w:val="none"/>
              </w:rPr>
            </w:pP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删除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12-286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 01190011 镀锌槽钢</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18"/>
                <w:szCs w:val="18"/>
                <w:highlight w:val="none"/>
                <w:u w:val="none"/>
              </w:rPr>
            </w:pP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删除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12-296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01490004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 xml:space="preserve">铝合金型材 </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单位</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kg</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12030026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 xml:space="preserve">铝合金装饰条 </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单位</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12-311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人工</w:t>
            </w:r>
            <w:r>
              <w:rPr>
                <w:rFonts w:hint="eastAsia" w:ascii="宋体" w:hAnsi="宋体" w:cs="宋体"/>
                <w:i w:val="0"/>
                <w:color w:val="000000"/>
                <w:kern w:val="0"/>
                <w:sz w:val="18"/>
                <w:szCs w:val="18"/>
                <w:highlight w:val="none"/>
                <w:u w:val="none"/>
                <w:lang w:val="en-US" w:eastAsia="zh-CN" w:bidi="ar"/>
              </w:rPr>
              <w:t xml:space="preserve"> 00010302 综合用工一类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0.247</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12-312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人工</w:t>
            </w:r>
            <w:r>
              <w:rPr>
                <w:rFonts w:hint="eastAsia" w:ascii="宋体" w:hAnsi="宋体" w:cs="宋体"/>
                <w:i w:val="0"/>
                <w:color w:val="000000"/>
                <w:kern w:val="0"/>
                <w:sz w:val="18"/>
                <w:szCs w:val="18"/>
                <w:highlight w:val="none"/>
                <w:u w:val="none"/>
                <w:lang w:val="en-US" w:eastAsia="zh-CN" w:bidi="ar"/>
              </w:rPr>
              <w:t xml:space="preserve"> 00010302 综合用工一类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0.240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12-313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 09390002 全玻塑钢隔断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1.0200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12-314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 09390001 半玻塑钢隔断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1.0200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12-321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 09390012 厕浴铝合金隔断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1.0200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12-322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 09390012 厕浴铝合金隔断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0.7766</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0.7610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 09390011 厕浴隔断门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0.2440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0.2390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12-325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 09390004 不锈钢隔断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1.0200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vMerge w:val="restart"/>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12-326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 09390004 不锈钢隔断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0.7875</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0.7610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 09390011 厕浴隔断门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0.2318</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0.2390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13-96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人工</w:t>
            </w:r>
            <w:r>
              <w:rPr>
                <w:rFonts w:hint="eastAsia" w:ascii="宋体" w:hAnsi="宋体" w:cs="宋体"/>
                <w:i w:val="0"/>
                <w:color w:val="000000"/>
                <w:kern w:val="0"/>
                <w:sz w:val="18"/>
                <w:szCs w:val="18"/>
                <w:highlight w:val="none"/>
                <w:u w:val="none"/>
                <w:lang w:val="en-US" w:eastAsia="zh-CN" w:bidi="ar"/>
              </w:rPr>
              <w:t xml:space="preserve"> 00010302 综合用工一类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5.053</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14-161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材料09350001 金箔消耗量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1.2075</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第十五章 工程量计算规则 三、扶手、栏杆、栏板装饰</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18"/>
                <w:szCs w:val="18"/>
                <w:highlight w:val="none"/>
                <w:u w:val="none"/>
                <w:lang w:eastAsia="zh-CN"/>
              </w:rPr>
            </w:pPr>
            <w:r>
              <w:rPr>
                <w:rFonts w:hint="eastAsia" w:ascii="宋体" w:hAnsi="宋体" w:cs="宋体"/>
                <w:i w:val="0"/>
                <w:color w:val="000000"/>
                <w:sz w:val="18"/>
                <w:szCs w:val="18"/>
                <w:highlight w:val="none"/>
                <w:u w:val="none"/>
                <w:lang w:eastAsia="zh-CN"/>
              </w:rPr>
              <w:t>调整栏杆（板）高度的计算规则。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1.栏杆（板）按设计图示扶手中心线长度（包括弯头长度）乘以栏杆（板）高度以面积计算。栏杆（板）高度从结构上表面算至扶手底面。嵌入结构部分不另增加。</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1.栏杆（板）按设计图示尺寸以面积计算</w:t>
            </w:r>
            <w:r>
              <w:rPr>
                <w:rFonts w:hint="eastAsia" w:ascii="宋体" w:hAnsi="宋体" w:cs="宋体"/>
                <w:i w:val="0"/>
                <w:color w:val="000000"/>
                <w:kern w:val="0"/>
                <w:sz w:val="18"/>
                <w:szCs w:val="18"/>
                <w:highlight w:val="none"/>
                <w:u w:val="none"/>
                <w:lang w:val="en-US" w:eastAsia="zh-CN" w:bidi="ar"/>
              </w:rPr>
              <w:t>（不扣除镂空部分的面积）</w:t>
            </w:r>
            <w:r>
              <w:rPr>
                <w:rFonts w:hint="eastAsia" w:ascii="宋体" w:hAnsi="宋体" w:eastAsia="宋体" w:cs="宋体"/>
                <w:i w:val="0"/>
                <w:color w:val="000000"/>
                <w:kern w:val="0"/>
                <w:sz w:val="18"/>
                <w:szCs w:val="18"/>
                <w:highlight w:val="none"/>
                <w:u w:val="none"/>
                <w:lang w:val="en-US" w:eastAsia="zh-CN" w:bidi="ar"/>
              </w:rPr>
              <w:t>。嵌入结构部分不另增加。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15-52</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15-5</w:t>
            </w:r>
            <w:r>
              <w:rPr>
                <w:rFonts w:hint="eastAsia" w:ascii="宋体" w:hAnsi="宋体" w:cs="宋体"/>
                <w:i w:val="0"/>
                <w:color w:val="000000"/>
                <w:kern w:val="0"/>
                <w:sz w:val="18"/>
                <w:szCs w:val="18"/>
                <w:highlight w:val="none"/>
                <w:u w:val="none"/>
                <w:lang w:val="en-US" w:eastAsia="zh-CN" w:bidi="ar"/>
              </w:rPr>
              <w:t>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18"/>
                <w:szCs w:val="18"/>
                <w:highlight w:val="none"/>
                <w:u w:val="none"/>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增加</w:t>
            </w:r>
            <w:r>
              <w:rPr>
                <w:rFonts w:hint="eastAsia" w:ascii="宋体" w:hAnsi="宋体" w:eastAsia="宋体" w:cs="宋体"/>
                <w:i w:val="0"/>
                <w:color w:val="000000"/>
                <w:kern w:val="0"/>
                <w:sz w:val="18"/>
                <w:szCs w:val="18"/>
                <w:highlight w:val="none"/>
                <w:u w:val="none"/>
                <w:lang w:val="en-US" w:eastAsia="zh-CN" w:bidi="ar"/>
              </w:rPr>
              <w:br w:type="textWrapping"/>
            </w: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2003000002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 xml:space="preserve">不锈钢法兰DN50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单位</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 xml:space="preserve">个 </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消耗量1.3855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15-52</w:t>
            </w:r>
            <w:r>
              <w:rPr>
                <w:rFonts w:hint="eastAsia" w:ascii="宋体" w:hAnsi="宋体" w:cs="宋体"/>
                <w:i w:val="0"/>
                <w:color w:val="000000"/>
                <w:kern w:val="0"/>
                <w:sz w:val="18"/>
                <w:szCs w:val="18"/>
                <w:highlight w:val="none"/>
                <w:u w:val="none"/>
                <w:lang w:val="en-US" w:eastAsia="zh-CN" w:bidi="ar"/>
              </w:rPr>
              <w:t>、15-53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color w:val="000000"/>
                <w:sz w:val="22"/>
                <w:szCs w:val="22"/>
                <w:highlight w:val="none"/>
                <w:u w:val="none"/>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增加</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1441000004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 xml:space="preserve">密封胶 750ml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单位</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 xml:space="preserve">支 </w:t>
            </w:r>
          </w:p>
          <w:p>
            <w:pPr>
              <w:keepNext w:val="0"/>
              <w:keepLines w:val="0"/>
              <w:widowControl/>
              <w:suppressLineNumbers w:val="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消耗量0.4778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15-54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人工</w:t>
            </w:r>
            <w:r>
              <w:rPr>
                <w:rFonts w:hint="eastAsia" w:ascii="宋体" w:hAnsi="宋体" w:cs="宋体"/>
                <w:i w:val="0"/>
                <w:color w:val="000000"/>
                <w:kern w:val="0"/>
                <w:sz w:val="18"/>
                <w:szCs w:val="18"/>
                <w:highlight w:val="none"/>
                <w:u w:val="none"/>
                <w:lang w:val="en-US" w:eastAsia="zh-CN" w:bidi="ar"/>
              </w:rPr>
              <w:t xml:space="preserve"> 00010502 综合用工二类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0.735</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0.336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15-55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人工</w:t>
            </w:r>
            <w:r>
              <w:rPr>
                <w:rFonts w:hint="eastAsia" w:ascii="宋体" w:hAnsi="宋体" w:cs="宋体"/>
                <w:i w:val="0"/>
                <w:color w:val="000000"/>
                <w:kern w:val="0"/>
                <w:sz w:val="18"/>
                <w:szCs w:val="18"/>
                <w:highlight w:val="none"/>
                <w:u w:val="none"/>
                <w:lang w:val="en-US" w:eastAsia="zh-CN" w:bidi="ar"/>
              </w:rPr>
              <w:t xml:space="preserve"> 00010502 综合用工二类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1.056</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0.48</w:t>
            </w:r>
            <w:r>
              <w:rPr>
                <w:rFonts w:hint="eastAsia" w:ascii="宋体" w:hAnsi="宋体" w:cs="宋体"/>
                <w:i w:val="0"/>
                <w:color w:val="000000"/>
                <w:kern w:val="0"/>
                <w:sz w:val="18"/>
                <w:szCs w:val="18"/>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850"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15-56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03150906</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铁件</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03150903</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预埋铁件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850"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材料</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12210005 铸铁铁花栏杆（带框）消耗量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1.0036</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2" w:hRule="atLeast"/>
          <w:jc w:val="center"/>
        </w:trPr>
        <w:tc>
          <w:tcPr>
            <w:tcW w:w="850"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15-57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1221000001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 xml:space="preserve">不锈钢管栏杆φ20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单位</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 xml:space="preserve">m </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消耗量</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5.4400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1221000005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不锈钢栏杆（直形）（成品）</w:t>
            </w:r>
            <w:r>
              <w:rPr>
                <w:rFonts w:hint="default" w:ascii="Times New Roman" w:hAnsi="Times New Roman" w:eastAsia="宋体" w:cs="Times New Roman"/>
                <w:i w:val="0"/>
                <w:color w:val="000000"/>
                <w:kern w:val="0"/>
                <w:sz w:val="18"/>
                <w:szCs w:val="18"/>
                <w:highlight w:val="none"/>
                <w:u w:val="none"/>
                <w:lang w:val="en-US" w:eastAsia="zh-CN" w:bidi="ar"/>
              </w:rPr>
              <w:t>φ</w:t>
            </w:r>
            <w:r>
              <w:rPr>
                <w:rFonts w:hint="eastAsia" w:ascii="宋体" w:hAnsi="宋体" w:eastAsia="宋体" w:cs="宋体"/>
                <w:i w:val="0"/>
                <w:color w:val="000000"/>
                <w:kern w:val="0"/>
                <w:sz w:val="18"/>
                <w:szCs w:val="18"/>
                <w:highlight w:val="none"/>
                <w:u w:val="none"/>
                <w:lang w:val="en-US" w:eastAsia="zh-CN" w:bidi="ar"/>
              </w:rPr>
              <w:t xml:space="preserve">50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单位</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消耗量1.0000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jc w:val="center"/>
        </w:trPr>
        <w:tc>
          <w:tcPr>
            <w:tcW w:w="850" w:type="pct"/>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2003000001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 xml:space="preserve">不锈钢法兰DN20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消耗量</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6.5809</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2003000002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 xml:space="preserve">不锈钢法兰DN50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消耗量</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 xml:space="preserve">1.2044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850"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增加</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1441000004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 xml:space="preserve">密封胶 750ml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单位</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 xml:space="preserve">支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消耗量</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0.4156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850"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15-58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18"/>
                <w:szCs w:val="18"/>
                <w:highlight w:val="none"/>
                <w:u w:val="none"/>
                <w:lang w:val="en-US" w:eastAsia="zh-CN" w:bidi="ar"/>
              </w:rPr>
              <w:t>人工</w:t>
            </w:r>
            <w:r>
              <w:rPr>
                <w:rFonts w:hint="eastAsia" w:ascii="宋体" w:hAnsi="宋体" w:cs="宋体"/>
                <w:i w:val="0"/>
                <w:color w:val="000000"/>
                <w:kern w:val="0"/>
                <w:sz w:val="18"/>
                <w:szCs w:val="18"/>
                <w:highlight w:val="none"/>
                <w:u w:val="none"/>
                <w:lang w:val="en-US" w:eastAsia="zh-CN" w:bidi="ar"/>
              </w:rPr>
              <w:t xml:space="preserve"> 00010502 综合用工二类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0.647</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850"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1221000002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不锈钢管栏杆φ50 单位</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 xml:space="preserve">m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消耗量</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1.1095</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w:t>
            </w:r>
            <w:r>
              <w:rPr>
                <w:rFonts w:hint="eastAsia" w:ascii="宋体" w:hAnsi="宋体" w:eastAsia="宋体" w:cs="宋体"/>
                <w:i w:val="0"/>
                <w:color w:val="000000"/>
                <w:kern w:val="0"/>
                <w:sz w:val="18"/>
                <w:szCs w:val="18"/>
                <w:highlight w:val="none"/>
                <w:u w:val="none"/>
                <w:lang w:val="en-US" w:eastAsia="zh-CN" w:bidi="ar"/>
              </w:rPr>
              <w:t xml:space="preserve">1221000005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 xml:space="preserve">不锈钢栏杆（直形）（成品）φ50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单位</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消耗量1.0000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15-59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人工</w:t>
            </w:r>
            <w:r>
              <w:rPr>
                <w:rFonts w:hint="eastAsia" w:ascii="宋体" w:hAnsi="宋体" w:cs="宋体"/>
                <w:i w:val="0"/>
                <w:color w:val="000000"/>
                <w:kern w:val="0"/>
                <w:sz w:val="18"/>
                <w:szCs w:val="18"/>
                <w:highlight w:val="none"/>
                <w:u w:val="none"/>
                <w:lang w:val="en-US" w:eastAsia="zh-CN" w:bidi="ar"/>
              </w:rPr>
              <w:t xml:space="preserve"> 00010502 综合用工二类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0.932</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0.366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15-61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12210005</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铸铁铁花栏杆（带框）消耗量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0.8727</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15-72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人工</w:t>
            </w:r>
            <w:r>
              <w:rPr>
                <w:rFonts w:hint="eastAsia" w:ascii="宋体" w:hAnsi="宋体" w:cs="宋体"/>
                <w:i w:val="0"/>
                <w:color w:val="000000"/>
                <w:kern w:val="0"/>
                <w:sz w:val="18"/>
                <w:szCs w:val="18"/>
                <w:highlight w:val="none"/>
                <w:u w:val="none"/>
                <w:lang w:val="en-US" w:eastAsia="zh-CN" w:bidi="ar"/>
              </w:rPr>
              <w:t xml:space="preserve"> 00010502 综合用工二类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0.418</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15-73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人工</w:t>
            </w:r>
            <w:r>
              <w:rPr>
                <w:rFonts w:hint="eastAsia" w:ascii="宋体" w:hAnsi="宋体" w:cs="宋体"/>
                <w:i w:val="0"/>
                <w:color w:val="000000"/>
                <w:kern w:val="0"/>
                <w:sz w:val="18"/>
                <w:szCs w:val="18"/>
                <w:highlight w:val="none"/>
                <w:u w:val="none"/>
                <w:lang w:val="en-US" w:eastAsia="zh-CN" w:bidi="ar"/>
              </w:rPr>
              <w:t xml:space="preserve"> 00010502 综合用工二类 </w:t>
            </w: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0.409</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0.173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 35020049 垫块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13.4318</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6.7159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 35020049 垫块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13.4318</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6.7159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850"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16-22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 35090024 钢管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223.0250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127.0062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50" w:type="pct"/>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 35020023 扣件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246.6750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139.0056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50" w:type="pct"/>
            <w:vMerge w:val="restart"/>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sz w:val="18"/>
                <w:szCs w:val="18"/>
                <w:highlight w:val="none"/>
                <w:u w:val="none"/>
                <w:lang w:val="en-US" w:eastAsia="zh-CN"/>
              </w:rPr>
            </w:pPr>
            <w:r>
              <w:rPr>
                <w:rFonts w:hint="eastAsia" w:ascii="宋体" w:hAnsi="宋体" w:eastAsia="宋体" w:cs="宋体"/>
                <w:i w:val="0"/>
                <w:color w:val="000000"/>
                <w:kern w:val="0"/>
                <w:sz w:val="18"/>
                <w:szCs w:val="18"/>
                <w:highlight w:val="none"/>
                <w:u w:val="none"/>
                <w:lang w:val="en-US" w:eastAsia="zh-CN" w:bidi="ar"/>
              </w:rPr>
              <w:t>16-57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编码：05310001</w:t>
            </w:r>
          </w:p>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名称：竹片</w:t>
            </w:r>
          </w:p>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单位：</w:t>
            </w:r>
            <w:r>
              <w:rPr>
                <w:rFonts w:hint="eastAsia" w:ascii="方正仿宋_GBK" w:hAnsi="方正仿宋_GBK" w:eastAsia="方正仿宋_GBK" w:cs="方正仿宋_GBK"/>
                <w:i w:val="0"/>
                <w:color w:val="000000"/>
                <w:kern w:val="0"/>
                <w:sz w:val="18"/>
                <w:szCs w:val="18"/>
                <w:highlight w:val="none"/>
                <w:u w:val="none"/>
                <w:lang w:val="en-US" w:eastAsia="zh-CN" w:bidi="ar"/>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编码：05310003</w:t>
            </w:r>
          </w:p>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名称：毛竹片</w:t>
            </w:r>
          </w:p>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单位：m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50" w:type="pct"/>
            <w:vMerge w:val="continue"/>
            <w:tcBorders>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sz w:val="18"/>
                <w:szCs w:val="18"/>
                <w:highlight w:val="none"/>
                <w:u w:val="none"/>
                <w:lang w:val="en-US" w:eastAsia="zh-CN"/>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 xml:space="preserve">编码：9945000043 </w:t>
            </w:r>
          </w:p>
          <w:p>
            <w:pPr>
              <w:keepNext w:val="0"/>
              <w:keepLines w:val="0"/>
              <w:widowControl/>
              <w:suppressLineNumbers w:val="0"/>
              <w:jc w:val="left"/>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名称：电空压机 9</w:t>
            </w:r>
            <w:r>
              <w:rPr>
                <w:rFonts w:hint="eastAsia" w:ascii="方正仿宋_GBK" w:hAnsi="方正仿宋_GBK" w:eastAsia="方正仿宋_GBK" w:cs="方正仿宋_GBK"/>
                <w:i w:val="0"/>
                <w:color w:val="000000"/>
                <w:kern w:val="0"/>
                <w:sz w:val="18"/>
                <w:szCs w:val="18"/>
                <w:highlight w:val="none"/>
                <w:u w:val="none"/>
                <w:vertAlign w:val="baseline"/>
                <w:lang w:val="en-US" w:eastAsia="zh-CN" w:bidi="ar"/>
              </w:rPr>
              <w:t>㎥</w:t>
            </w:r>
            <w:r>
              <w:rPr>
                <w:rFonts w:hint="eastAsia" w:ascii="宋体" w:hAnsi="宋体" w:cs="宋体"/>
                <w:i w:val="0"/>
                <w:color w:val="000000"/>
                <w:kern w:val="0"/>
                <w:sz w:val="18"/>
                <w:szCs w:val="18"/>
                <w:highlight w:val="none"/>
                <w:u w:val="none"/>
                <w:lang w:val="en-US" w:eastAsia="zh-CN" w:bidi="ar"/>
              </w:rPr>
              <w:t>/min</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编码：9943000006</w:t>
            </w:r>
          </w:p>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名称：电动空气压缩机 9㎥/min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50" w:type="pct"/>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color w:val="000000"/>
                <w:sz w:val="18"/>
                <w:szCs w:val="18"/>
                <w:highlight w:val="none"/>
                <w:u w:val="none"/>
                <w:lang w:val="en-US" w:eastAsia="zh-CN"/>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编码：9901000016</w:t>
            </w:r>
          </w:p>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名称：履带式单斗液压挖掘机1.6㎥</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编码：9901000006</w:t>
            </w:r>
          </w:p>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名称：履带式单斗液压挖掘机1㎥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16-59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 9944001007 潜水泵3.5kW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3.0000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1.9350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50"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16-60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编码：9944001006</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 xml:space="preserve">潜水泵1.1kW </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消耗量</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3.0000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编码：9944001006</w:t>
            </w:r>
          </w:p>
          <w:p>
            <w:pPr>
              <w:keepNext w:val="0"/>
              <w:keepLines w:val="0"/>
              <w:widowControl/>
              <w:suppressLineNumbers w:val="0"/>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w:t>
            </w:r>
            <w:r>
              <w:rPr>
                <w:rFonts w:hint="eastAsia" w:ascii="宋体" w:hAnsi="宋体" w:eastAsia="宋体" w:cs="宋体"/>
                <w:i w:val="0"/>
                <w:color w:val="000000"/>
                <w:kern w:val="0"/>
                <w:sz w:val="18"/>
                <w:szCs w:val="18"/>
                <w:highlight w:val="none"/>
                <w:u w:val="none"/>
                <w:lang w:val="en-US" w:eastAsia="zh-CN" w:bidi="ar"/>
              </w:rPr>
              <w:t>潜水泵</w:t>
            </w:r>
            <w:r>
              <w:rPr>
                <w:rFonts w:ascii="NanumMyeongjo" w:hAnsi="NanumMyeongjo" w:eastAsia="NanumMyeongjo" w:cs="NanumMyeongjo"/>
                <w:i w:val="0"/>
                <w:color w:val="000000"/>
                <w:kern w:val="0"/>
                <w:sz w:val="18"/>
                <w:szCs w:val="18"/>
                <w:highlight w:val="none"/>
                <w:u w:val="none"/>
                <w:lang w:val="en-US" w:eastAsia="zh-CN" w:bidi="ar"/>
              </w:rPr>
              <w:t>φ</w:t>
            </w:r>
            <w:r>
              <w:rPr>
                <w:rFonts w:hint="eastAsia" w:ascii="宋体" w:hAnsi="宋体" w:eastAsia="宋体" w:cs="宋体"/>
                <w:i w:val="0"/>
                <w:color w:val="000000"/>
                <w:kern w:val="0"/>
                <w:sz w:val="18"/>
                <w:szCs w:val="18"/>
                <w:highlight w:val="none"/>
                <w:u w:val="none"/>
                <w:lang w:val="en-US" w:eastAsia="zh-CN" w:bidi="ar"/>
              </w:rPr>
              <w:t xml:space="preserve">35mm </w:t>
            </w:r>
          </w:p>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消耗量</w:t>
            </w:r>
            <w:r>
              <w:rPr>
                <w:rFonts w:hint="eastAsia" w:ascii="宋体" w:hAnsi="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highlight w:val="none"/>
                <w:u w:val="none"/>
                <w:lang w:val="en-US" w:eastAsia="zh-CN" w:bidi="ar"/>
              </w:rPr>
              <w:t>2.7500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50" w:type="pct"/>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材料</w:t>
            </w:r>
            <w:r>
              <w:rPr>
                <w:rFonts w:hint="eastAsia" w:ascii="宋体" w:hAnsi="宋体" w:cs="宋体"/>
                <w:i w:val="0"/>
                <w:color w:val="000000"/>
                <w:kern w:val="0"/>
                <w:sz w:val="18"/>
                <w:szCs w:val="18"/>
                <w:highlight w:val="none"/>
                <w:u w:val="none"/>
                <w:lang w:val="en-US" w:eastAsia="zh-CN" w:bidi="ar"/>
              </w:rPr>
              <w:t xml:space="preserve"> </w:t>
            </w:r>
            <w:r>
              <w:rPr>
                <w:rFonts w:hint="eastAsia" w:ascii="宋体" w:hAnsi="宋体" w:eastAsia="宋体" w:cs="宋体"/>
                <w:i w:val="0"/>
                <w:color w:val="000000"/>
                <w:kern w:val="0"/>
                <w:sz w:val="18"/>
                <w:szCs w:val="18"/>
                <w:highlight w:val="none"/>
                <w:u w:val="none"/>
                <w:lang w:val="en-US" w:eastAsia="zh-CN" w:bidi="ar"/>
              </w:rPr>
              <w:t>99440015 射流泵 消耗量</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3.0000</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2.7500</w:t>
            </w:r>
          </w:p>
        </w:tc>
      </w:tr>
    </w:tbl>
    <w:p>
      <w:pPr>
        <w:rPr>
          <w:rFonts w:hint="eastAsia" w:ascii="黑体" w:hAnsi="黑体" w:eastAsia="黑体" w:cs="黑体"/>
          <w:bCs/>
          <w:snapToGrid/>
          <w:kern w:val="2"/>
          <w:sz w:val="24"/>
          <w:szCs w:val="24"/>
          <w:highlight w:val="none"/>
          <w:lang w:val="en-US" w:eastAsia="zh-CN"/>
        </w:rPr>
      </w:pPr>
      <w:r>
        <w:rPr>
          <w:rFonts w:hint="eastAsia" w:ascii="黑体" w:hAnsi="黑体" w:eastAsia="黑体" w:cs="黑体"/>
          <w:bCs/>
          <w:snapToGrid/>
          <w:kern w:val="2"/>
          <w:sz w:val="24"/>
          <w:szCs w:val="24"/>
          <w:highlight w:val="none"/>
          <w:lang w:val="en-US" w:eastAsia="zh-CN"/>
        </w:rPr>
        <w:br w:type="page"/>
      </w:r>
    </w:p>
    <w:p>
      <w:pPr>
        <w:outlineLvl w:val="1"/>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t>01房屋建筑与装饰工程预算消耗量标准附表</w:t>
      </w:r>
    </w:p>
    <w:p>
      <w:pPr>
        <w:keepNext/>
        <w:keepLines w:val="0"/>
        <w:pageBreakBefore w:val="0"/>
        <w:widowControl w:val="0"/>
        <w:numPr>
          <w:ilvl w:val="0"/>
          <w:numId w:val="0"/>
        </w:numPr>
        <w:kinsoku/>
        <w:wordWrap/>
        <w:overflowPunct/>
        <w:topLinePunct w:val="0"/>
        <w:autoSpaceDE/>
        <w:autoSpaceDN/>
        <w:bidi w:val="0"/>
        <w:adjustRightInd w:val="0"/>
        <w:snapToGrid w:val="0"/>
        <w:spacing w:line="288" w:lineRule="auto"/>
        <w:jc w:val="center"/>
        <w:textAlignment w:val="auto"/>
        <w:rPr>
          <w:rFonts w:hint="eastAsia" w:ascii="方正黑体_GBK" w:hAnsi="方正黑体_GBK" w:eastAsia="方正黑体_GBK" w:cs="方正黑体_GBK"/>
          <w:bCs/>
          <w:snapToGrid/>
          <w:kern w:val="2"/>
          <w:sz w:val="24"/>
          <w:szCs w:val="24"/>
          <w:highlight w:val="none"/>
          <w:lang w:val="en-US" w:eastAsia="zh-CN"/>
        </w:rPr>
      </w:pPr>
      <w:r>
        <w:rPr>
          <w:rFonts w:hint="eastAsia" w:ascii="方正黑体_GBK" w:hAnsi="方正黑体_GBK" w:eastAsia="方正黑体_GBK" w:cs="方正黑体_GBK"/>
          <w:bCs/>
          <w:snapToGrid/>
          <w:kern w:val="2"/>
          <w:sz w:val="24"/>
          <w:szCs w:val="24"/>
          <w:highlight w:val="none"/>
          <w:lang w:val="en-US" w:eastAsia="zh-CN"/>
        </w:rPr>
        <w:t>第一章 土石方工程</w:t>
      </w:r>
    </w:p>
    <w:p>
      <w:pPr>
        <w:keepNext/>
        <w:keepLines w:val="0"/>
        <w:pageBreakBefore w:val="0"/>
        <w:widowControl w:val="0"/>
        <w:numPr>
          <w:ilvl w:val="0"/>
          <w:numId w:val="0"/>
        </w:numPr>
        <w:kinsoku/>
        <w:wordWrap/>
        <w:overflowPunct/>
        <w:topLinePunct w:val="0"/>
        <w:autoSpaceDE/>
        <w:autoSpaceDN/>
        <w:bidi w:val="0"/>
        <w:adjustRightInd w:val="0"/>
        <w:snapToGrid w:val="0"/>
        <w:spacing w:line="288" w:lineRule="auto"/>
        <w:ind w:firstLine="720" w:firstLineChars="400"/>
        <w:jc w:val="both"/>
        <w:textAlignment w:val="auto"/>
        <w:rPr>
          <w:rFonts w:ascii="Times New Roman" w:hAnsi="Times New Roman" w:eastAsia="宋体" w:cs="Times New Roman"/>
          <w:snapToGrid/>
          <w:kern w:val="2"/>
          <w:szCs w:val="21"/>
          <w:highlight w:val="none"/>
          <w:lang w:eastAsia="zh-CN"/>
        </w:rPr>
      </w:pPr>
      <w:r>
        <w:rPr>
          <w:rFonts w:hint="eastAsia" w:ascii="宋体" w:hAnsi="宋体" w:eastAsia="宋体" w:cs="宋体"/>
          <w:bCs/>
          <w:snapToGrid/>
          <w:kern w:val="2"/>
          <w:sz w:val="18"/>
          <w:szCs w:val="18"/>
          <w:highlight w:val="none"/>
          <w:lang w:val="en-US" w:eastAsia="zh-CN"/>
        </w:rPr>
        <w:t>附表三</w:t>
      </w:r>
      <w:r>
        <w:rPr>
          <w:rFonts w:hint="eastAsia" w:ascii="黑体" w:hAnsi="黑体" w:eastAsia="黑体" w:cs="黑体"/>
          <w:bCs/>
          <w:snapToGrid/>
          <w:kern w:val="2"/>
          <w:szCs w:val="21"/>
          <w:highlight w:val="none"/>
          <w:lang w:val="en-US" w:eastAsia="zh-CN"/>
        </w:rPr>
        <w:t xml:space="preserve">                   </w:t>
      </w:r>
      <w:r>
        <w:rPr>
          <w:rFonts w:hint="eastAsia" w:ascii="黑体" w:hAnsi="黑体" w:eastAsia="黑体" w:cs="黑体"/>
          <w:bCs/>
          <w:snapToGrid/>
          <w:kern w:val="2"/>
          <w:szCs w:val="21"/>
          <w:highlight w:val="none"/>
          <w:lang w:eastAsia="zh-CN"/>
        </w:rPr>
        <w:t>基础施工所需工作面宽度计算表</w:t>
      </w:r>
    </w:p>
    <w:tbl>
      <w:tblPr>
        <w:tblStyle w:val="8"/>
        <w:tblW w:w="8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7"/>
        <w:gridCol w:w="3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7"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基础材料</w:t>
            </w:r>
          </w:p>
        </w:tc>
        <w:tc>
          <w:tcPr>
            <w:tcW w:w="3753"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基础每边需增加工作面宽度（mm）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7"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砖基础</w:t>
            </w:r>
          </w:p>
        </w:tc>
        <w:tc>
          <w:tcPr>
            <w:tcW w:w="3753"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7"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浆砌毛石、条石基础</w:t>
            </w:r>
          </w:p>
        </w:tc>
        <w:tc>
          <w:tcPr>
            <w:tcW w:w="3753"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7"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混凝土基础（支模板）</w:t>
            </w:r>
          </w:p>
        </w:tc>
        <w:tc>
          <w:tcPr>
            <w:tcW w:w="3753"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7"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混凝土基础垫层（支模板）</w:t>
            </w:r>
          </w:p>
        </w:tc>
        <w:tc>
          <w:tcPr>
            <w:tcW w:w="3753"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7"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基础垂直面做砂浆防潮层</w:t>
            </w:r>
          </w:p>
        </w:tc>
        <w:tc>
          <w:tcPr>
            <w:tcW w:w="3753"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400（自防潮层面）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7"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基础垂直面做防水层或防腐层</w:t>
            </w:r>
          </w:p>
        </w:tc>
        <w:tc>
          <w:tcPr>
            <w:tcW w:w="3753"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1000（自防水层或防腐层面）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7"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支挡土板</w:t>
            </w:r>
          </w:p>
        </w:tc>
        <w:tc>
          <w:tcPr>
            <w:tcW w:w="3753" w:type="dxa"/>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napToGrid/>
                <w:kern w:val="2"/>
                <w:sz w:val="18"/>
                <w:szCs w:val="18"/>
                <w:highlight w:val="none"/>
                <w:lang w:eastAsia="zh-CN"/>
              </w:rPr>
            </w:pPr>
            <w:r>
              <w:rPr>
                <w:rFonts w:hint="eastAsia" w:ascii="宋体" w:hAnsi="宋体" w:eastAsia="宋体" w:cs="Times New Roman"/>
                <w:snapToGrid/>
                <w:kern w:val="2"/>
                <w:sz w:val="18"/>
                <w:szCs w:val="18"/>
                <w:highlight w:val="none"/>
                <w:lang w:eastAsia="zh-CN"/>
              </w:rPr>
              <w:t>100（另加）</w:t>
            </w:r>
          </w:p>
        </w:tc>
      </w:tr>
    </w:tbl>
    <w:p/>
    <w:p>
      <w:pPr>
        <w:keepNext/>
        <w:keepLines w:val="0"/>
        <w:pageBreakBefore w:val="0"/>
        <w:widowControl w:val="0"/>
        <w:kinsoku/>
        <w:wordWrap/>
        <w:overflowPunct/>
        <w:topLinePunct w:val="0"/>
        <w:autoSpaceDE/>
        <w:autoSpaceDN/>
        <w:bidi w:val="0"/>
        <w:adjustRightInd/>
        <w:snapToGrid/>
        <w:spacing w:line="288" w:lineRule="auto"/>
        <w:ind w:firstLine="720" w:firstLineChars="400"/>
        <w:jc w:val="both"/>
        <w:textAlignment w:val="auto"/>
        <w:rPr>
          <w:rFonts w:hint="eastAsia" w:ascii="黑体" w:hAnsi="黑体" w:eastAsia="黑体" w:cs="黑体"/>
          <w:snapToGrid/>
          <w:color w:val="000000"/>
          <w:kern w:val="2"/>
          <w:szCs w:val="21"/>
          <w:highlight w:val="none"/>
          <w:lang w:eastAsia="zh-CN"/>
        </w:rPr>
      </w:pPr>
      <w:r>
        <w:rPr>
          <w:rFonts w:hint="eastAsia" w:ascii="宋体" w:hAnsi="宋体" w:eastAsia="宋体" w:cs="宋体"/>
          <w:snapToGrid/>
          <w:color w:val="000000"/>
          <w:kern w:val="2"/>
          <w:sz w:val="18"/>
          <w:szCs w:val="18"/>
          <w:highlight w:val="none"/>
          <w:lang w:eastAsia="zh-CN"/>
        </w:rPr>
        <w:t>附表四</w:t>
      </w:r>
      <w:r>
        <w:rPr>
          <w:rFonts w:hint="eastAsia" w:ascii="宋体" w:hAnsi="宋体" w:eastAsia="宋体" w:cs="宋体"/>
          <w:snapToGrid/>
          <w:color w:val="000000"/>
          <w:kern w:val="2"/>
          <w:sz w:val="18"/>
          <w:szCs w:val="18"/>
          <w:highlight w:val="none"/>
          <w:lang w:val="en-US" w:eastAsia="zh-CN"/>
        </w:rPr>
        <w:t xml:space="preserve">                      </w:t>
      </w:r>
      <w:r>
        <w:rPr>
          <w:rFonts w:hint="eastAsia" w:ascii="黑体" w:hAnsi="黑体" w:eastAsia="黑体" w:cs="黑体"/>
          <w:snapToGrid/>
          <w:color w:val="000000"/>
          <w:kern w:val="2"/>
          <w:szCs w:val="21"/>
          <w:highlight w:val="none"/>
          <w:lang w:eastAsia="zh-CN"/>
        </w:rPr>
        <w:t>管道施工所需工作面宽度计算表</w:t>
      </w:r>
    </w:p>
    <w:tbl>
      <w:tblPr>
        <w:tblStyle w:val="15"/>
        <w:tblW w:w="8123"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018"/>
        <w:gridCol w:w="3262"/>
        <w:gridCol w:w="2843"/>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4" w:hRule="atLeast"/>
          <w:jc w:val="center"/>
        </w:trPr>
        <w:tc>
          <w:tcPr>
            <w:tcW w:w="2018" w:type="dxa"/>
            <w:vMerge w:val="restart"/>
            <w:tcBorders>
              <w:left w:val="single" w:color="231F20" w:sz="6" w:space="0"/>
            </w:tcBorders>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color w:val="000000"/>
                <w:kern w:val="2"/>
                <w:sz w:val="18"/>
                <w:szCs w:val="18"/>
                <w:highlight w:val="none"/>
                <w:lang w:eastAsia="zh-CN" w:bidi="ar"/>
              </w:rPr>
            </w:pPr>
            <w:r>
              <w:rPr>
                <w:rFonts w:hint="eastAsia" w:ascii="宋体" w:hAnsi="宋体" w:eastAsia="宋体" w:cs="宋体"/>
                <w:snapToGrid/>
                <w:color w:val="000000"/>
                <w:kern w:val="2"/>
                <w:sz w:val="18"/>
                <w:szCs w:val="18"/>
                <w:highlight w:val="none"/>
                <w:lang w:eastAsia="zh-CN" w:bidi="ar"/>
              </w:rPr>
              <w:t>管道外径D（</w:t>
            </w:r>
            <w:r>
              <w:rPr>
                <w:rFonts w:hint="eastAsia" w:ascii="宋体" w:hAnsi="宋体" w:eastAsia="宋体" w:cs="宋体"/>
                <w:snapToGrid/>
                <w:color w:val="000000"/>
                <w:kern w:val="2"/>
                <w:sz w:val="18"/>
                <w:szCs w:val="18"/>
                <w:highlight w:val="none"/>
                <w:lang w:val="en" w:eastAsia="zh-CN" w:bidi="ar"/>
              </w:rPr>
              <w:t>mm</w:t>
            </w:r>
            <w:r>
              <w:rPr>
                <w:rFonts w:hint="eastAsia" w:ascii="宋体" w:hAnsi="宋体" w:eastAsia="宋体" w:cs="宋体"/>
                <w:snapToGrid/>
                <w:color w:val="000000"/>
                <w:kern w:val="2"/>
                <w:sz w:val="18"/>
                <w:szCs w:val="18"/>
                <w:highlight w:val="none"/>
                <w:lang w:eastAsia="zh-CN" w:bidi="ar"/>
              </w:rPr>
              <w:t>）</w:t>
            </w:r>
          </w:p>
        </w:tc>
        <w:tc>
          <w:tcPr>
            <w:tcW w:w="6105" w:type="dxa"/>
            <w:gridSpan w:val="2"/>
            <w:tcBorders>
              <w:right w:val="single" w:color="231F20" w:sz="6" w:space="0"/>
            </w:tcBorders>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color w:val="000000"/>
                <w:kern w:val="2"/>
                <w:sz w:val="18"/>
                <w:szCs w:val="18"/>
                <w:highlight w:val="none"/>
                <w:lang w:eastAsia="zh-CN" w:bidi="ar"/>
              </w:rPr>
            </w:pPr>
            <w:r>
              <w:rPr>
                <w:rFonts w:hint="eastAsia" w:ascii="宋体" w:hAnsi="宋体" w:eastAsia="宋体" w:cs="宋体"/>
                <w:snapToGrid/>
                <w:color w:val="000000"/>
                <w:kern w:val="2"/>
                <w:sz w:val="18"/>
                <w:szCs w:val="18"/>
                <w:highlight w:val="none"/>
                <w:lang w:eastAsia="zh-CN" w:bidi="ar"/>
              </w:rPr>
              <w:t>每侧需增加工作面宽度（mm）</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84" w:hRule="atLeast"/>
          <w:jc w:val="center"/>
        </w:trPr>
        <w:tc>
          <w:tcPr>
            <w:tcW w:w="2018" w:type="dxa"/>
            <w:vMerge w:val="continue"/>
            <w:tcBorders>
              <w:left w:val="single" w:color="231F20" w:sz="6" w:space="0"/>
            </w:tcBorders>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kern w:val="2"/>
                <w:sz w:val="18"/>
                <w:szCs w:val="18"/>
                <w:highlight w:val="none"/>
                <w:lang w:eastAsia="zh-CN"/>
              </w:rPr>
            </w:pPr>
          </w:p>
        </w:tc>
        <w:tc>
          <w:tcPr>
            <w:tcW w:w="3262" w:type="dxa"/>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color w:val="000000"/>
                <w:kern w:val="2"/>
                <w:sz w:val="18"/>
                <w:szCs w:val="18"/>
                <w:highlight w:val="none"/>
                <w:lang w:eastAsia="zh-CN" w:bidi="ar"/>
              </w:rPr>
            </w:pPr>
            <w:r>
              <w:rPr>
                <w:rFonts w:hint="eastAsia" w:ascii="宋体" w:hAnsi="宋体" w:eastAsia="宋体" w:cs="宋体"/>
                <w:snapToGrid/>
                <w:color w:val="000000"/>
                <w:kern w:val="2"/>
                <w:sz w:val="18"/>
                <w:szCs w:val="18"/>
                <w:highlight w:val="none"/>
                <w:lang w:eastAsia="zh-CN" w:bidi="ar"/>
              </w:rPr>
              <w:t>混凝土类管道</w:t>
            </w:r>
          </w:p>
        </w:tc>
        <w:tc>
          <w:tcPr>
            <w:tcW w:w="2843" w:type="dxa"/>
            <w:tcBorders>
              <w:right w:val="single" w:color="231F20" w:sz="6" w:space="0"/>
            </w:tcBorders>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color w:val="000000"/>
                <w:kern w:val="2"/>
                <w:sz w:val="18"/>
                <w:szCs w:val="18"/>
                <w:highlight w:val="none"/>
                <w:lang w:eastAsia="zh-CN" w:bidi="ar"/>
              </w:rPr>
            </w:pPr>
            <w:r>
              <w:rPr>
                <w:rFonts w:hint="eastAsia" w:ascii="宋体" w:hAnsi="宋体" w:eastAsia="宋体" w:cs="宋体"/>
                <w:snapToGrid/>
                <w:color w:val="000000"/>
                <w:kern w:val="2"/>
                <w:sz w:val="18"/>
                <w:szCs w:val="18"/>
                <w:highlight w:val="none"/>
                <w:lang w:eastAsia="zh-CN" w:bidi="ar"/>
              </w:rPr>
              <w:t>金属类、化学建材类管道</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33" w:hRule="atLeast"/>
          <w:jc w:val="center"/>
        </w:trPr>
        <w:tc>
          <w:tcPr>
            <w:tcW w:w="2018" w:type="dxa"/>
            <w:tcBorders>
              <w:left w:val="single" w:color="231F20" w:sz="6" w:space="0"/>
            </w:tcBorders>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kern w:val="2"/>
                <w:sz w:val="18"/>
                <w:szCs w:val="18"/>
                <w:highlight w:val="none"/>
                <w:lang w:eastAsia="zh-CN"/>
              </w:rPr>
            </w:pPr>
            <w:r>
              <w:rPr>
                <w:rFonts w:hint="eastAsia" w:ascii="宋体" w:hAnsi="宋体" w:eastAsia="宋体" w:cs="宋体"/>
                <w:snapToGrid/>
                <w:kern w:val="2"/>
                <w:sz w:val="18"/>
                <w:szCs w:val="18"/>
                <w:highlight w:val="none"/>
                <w:lang w:eastAsia="zh-CN"/>
              </w:rPr>
              <w:t>D≤500</w:t>
            </w:r>
          </w:p>
        </w:tc>
        <w:tc>
          <w:tcPr>
            <w:tcW w:w="3262" w:type="dxa"/>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kern w:val="2"/>
                <w:sz w:val="18"/>
                <w:szCs w:val="18"/>
                <w:highlight w:val="none"/>
                <w:lang w:eastAsia="zh-CN"/>
              </w:rPr>
            </w:pPr>
            <w:r>
              <w:rPr>
                <w:rFonts w:hint="eastAsia" w:ascii="宋体" w:hAnsi="宋体" w:eastAsia="宋体" w:cs="宋体"/>
                <w:snapToGrid/>
                <w:kern w:val="2"/>
                <w:sz w:val="18"/>
                <w:szCs w:val="18"/>
                <w:highlight w:val="none"/>
                <w:lang w:eastAsia="zh-CN"/>
              </w:rPr>
              <w:t>400</w:t>
            </w:r>
          </w:p>
        </w:tc>
        <w:tc>
          <w:tcPr>
            <w:tcW w:w="2843" w:type="dxa"/>
            <w:tcBorders>
              <w:right w:val="single" w:color="231F20" w:sz="6" w:space="0"/>
            </w:tcBorders>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kern w:val="2"/>
                <w:sz w:val="18"/>
                <w:szCs w:val="18"/>
                <w:highlight w:val="none"/>
                <w:lang w:eastAsia="zh-CN"/>
              </w:rPr>
            </w:pPr>
            <w:r>
              <w:rPr>
                <w:rFonts w:hint="eastAsia" w:ascii="宋体" w:hAnsi="宋体" w:eastAsia="宋体" w:cs="宋体"/>
                <w:snapToGrid/>
                <w:kern w:val="2"/>
                <w:sz w:val="18"/>
                <w:szCs w:val="18"/>
                <w:highlight w:val="none"/>
                <w:lang w:eastAsia="zh-CN"/>
              </w:rPr>
              <w:t>300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2" w:hRule="atLeast"/>
          <w:jc w:val="center"/>
        </w:trPr>
        <w:tc>
          <w:tcPr>
            <w:tcW w:w="2018" w:type="dxa"/>
            <w:tcBorders>
              <w:left w:val="single" w:color="231F20" w:sz="6" w:space="0"/>
            </w:tcBorders>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kern w:val="2"/>
                <w:sz w:val="18"/>
                <w:szCs w:val="18"/>
                <w:highlight w:val="none"/>
                <w:lang w:eastAsia="zh-CN"/>
              </w:rPr>
            </w:pPr>
            <w:r>
              <w:rPr>
                <w:rFonts w:hint="eastAsia" w:ascii="宋体" w:hAnsi="宋体" w:eastAsia="宋体" w:cs="宋体"/>
                <w:snapToGrid/>
                <w:kern w:val="2"/>
                <w:sz w:val="18"/>
                <w:szCs w:val="18"/>
                <w:highlight w:val="none"/>
                <w:lang w:eastAsia="zh-CN"/>
              </w:rPr>
              <w:t>500&lt;D≤1000</w:t>
            </w:r>
          </w:p>
        </w:tc>
        <w:tc>
          <w:tcPr>
            <w:tcW w:w="3262" w:type="dxa"/>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kern w:val="2"/>
                <w:sz w:val="18"/>
                <w:szCs w:val="18"/>
                <w:highlight w:val="none"/>
                <w:lang w:eastAsia="zh-CN"/>
              </w:rPr>
            </w:pPr>
            <w:r>
              <w:rPr>
                <w:rFonts w:hint="eastAsia" w:ascii="宋体" w:hAnsi="宋体" w:eastAsia="宋体" w:cs="宋体"/>
                <w:snapToGrid/>
                <w:kern w:val="2"/>
                <w:sz w:val="18"/>
                <w:szCs w:val="18"/>
                <w:highlight w:val="none"/>
                <w:lang w:eastAsia="zh-CN"/>
              </w:rPr>
              <w:t>500</w:t>
            </w:r>
          </w:p>
        </w:tc>
        <w:tc>
          <w:tcPr>
            <w:tcW w:w="2843" w:type="dxa"/>
            <w:tcBorders>
              <w:right w:val="single" w:color="231F20" w:sz="6" w:space="0"/>
            </w:tcBorders>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kern w:val="2"/>
                <w:sz w:val="18"/>
                <w:szCs w:val="18"/>
                <w:highlight w:val="none"/>
                <w:lang w:eastAsia="zh-CN"/>
              </w:rPr>
            </w:pPr>
            <w:r>
              <w:rPr>
                <w:rFonts w:hint="eastAsia" w:ascii="宋体" w:hAnsi="宋体" w:eastAsia="宋体" w:cs="宋体"/>
                <w:snapToGrid/>
                <w:kern w:val="2"/>
                <w:sz w:val="18"/>
                <w:szCs w:val="18"/>
                <w:highlight w:val="none"/>
                <w:lang w:eastAsia="zh-CN"/>
              </w:rPr>
              <w:t>400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2" w:hRule="atLeast"/>
          <w:jc w:val="center"/>
        </w:trPr>
        <w:tc>
          <w:tcPr>
            <w:tcW w:w="2018" w:type="dxa"/>
            <w:tcBorders>
              <w:left w:val="single" w:color="231F20" w:sz="6" w:space="0"/>
            </w:tcBorders>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kern w:val="2"/>
                <w:sz w:val="18"/>
                <w:szCs w:val="18"/>
                <w:highlight w:val="none"/>
                <w:lang w:eastAsia="zh-CN"/>
              </w:rPr>
            </w:pPr>
            <w:r>
              <w:rPr>
                <w:rFonts w:hint="eastAsia" w:ascii="宋体" w:hAnsi="宋体" w:eastAsia="宋体" w:cs="宋体"/>
                <w:snapToGrid/>
                <w:kern w:val="2"/>
                <w:sz w:val="18"/>
                <w:szCs w:val="18"/>
                <w:highlight w:val="none"/>
                <w:lang w:eastAsia="zh-CN"/>
              </w:rPr>
              <w:t>1000&lt;D≤1500</w:t>
            </w:r>
          </w:p>
        </w:tc>
        <w:tc>
          <w:tcPr>
            <w:tcW w:w="3262" w:type="dxa"/>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kern w:val="2"/>
                <w:sz w:val="18"/>
                <w:szCs w:val="18"/>
                <w:highlight w:val="none"/>
                <w:lang w:eastAsia="zh-CN"/>
              </w:rPr>
            </w:pPr>
            <w:r>
              <w:rPr>
                <w:rFonts w:hint="eastAsia" w:ascii="宋体" w:hAnsi="宋体" w:eastAsia="宋体" w:cs="宋体"/>
                <w:snapToGrid/>
                <w:kern w:val="2"/>
                <w:sz w:val="18"/>
                <w:szCs w:val="18"/>
                <w:highlight w:val="none"/>
                <w:lang w:eastAsia="zh-CN"/>
              </w:rPr>
              <w:t>600</w:t>
            </w:r>
          </w:p>
        </w:tc>
        <w:tc>
          <w:tcPr>
            <w:tcW w:w="2843" w:type="dxa"/>
            <w:tcBorders>
              <w:right w:val="single" w:color="231F20" w:sz="6" w:space="0"/>
            </w:tcBorders>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kern w:val="2"/>
                <w:sz w:val="18"/>
                <w:szCs w:val="18"/>
                <w:highlight w:val="none"/>
                <w:lang w:eastAsia="zh-CN"/>
              </w:rPr>
            </w:pPr>
            <w:r>
              <w:rPr>
                <w:rFonts w:hint="eastAsia" w:ascii="宋体" w:hAnsi="宋体" w:eastAsia="宋体" w:cs="宋体"/>
                <w:snapToGrid/>
                <w:kern w:val="2"/>
                <w:sz w:val="18"/>
                <w:szCs w:val="18"/>
                <w:highlight w:val="none"/>
                <w:lang w:eastAsia="zh-CN"/>
              </w:rPr>
              <w:t>500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90" w:hRule="atLeast"/>
          <w:jc w:val="center"/>
        </w:trPr>
        <w:tc>
          <w:tcPr>
            <w:tcW w:w="2018" w:type="dxa"/>
            <w:tcBorders>
              <w:left w:val="single" w:color="231F20" w:sz="6" w:space="0"/>
            </w:tcBorders>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kern w:val="2"/>
                <w:sz w:val="18"/>
                <w:szCs w:val="18"/>
                <w:highlight w:val="none"/>
                <w:lang w:eastAsia="zh-CN"/>
              </w:rPr>
            </w:pPr>
            <w:r>
              <w:rPr>
                <w:rFonts w:hint="eastAsia" w:ascii="宋体" w:hAnsi="宋体" w:eastAsia="宋体" w:cs="宋体"/>
                <w:snapToGrid/>
                <w:kern w:val="2"/>
                <w:sz w:val="18"/>
                <w:szCs w:val="18"/>
                <w:highlight w:val="none"/>
                <w:lang w:eastAsia="zh-CN"/>
              </w:rPr>
              <w:t>1500&lt;D≤3000</w:t>
            </w:r>
          </w:p>
        </w:tc>
        <w:tc>
          <w:tcPr>
            <w:tcW w:w="3262" w:type="dxa"/>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kern w:val="2"/>
                <w:sz w:val="18"/>
                <w:szCs w:val="18"/>
                <w:highlight w:val="none"/>
                <w:lang w:val="en" w:eastAsia="zh-CN"/>
              </w:rPr>
            </w:pPr>
            <w:r>
              <w:rPr>
                <w:rFonts w:hint="eastAsia" w:ascii="宋体" w:hAnsi="宋体" w:eastAsia="宋体" w:cs="宋体"/>
                <w:snapToGrid/>
                <w:kern w:val="2"/>
                <w:sz w:val="18"/>
                <w:szCs w:val="18"/>
                <w:highlight w:val="none"/>
                <w:lang w:val="en" w:eastAsia="zh-CN"/>
              </w:rPr>
              <w:t>800-1000</w:t>
            </w:r>
          </w:p>
        </w:tc>
        <w:tc>
          <w:tcPr>
            <w:tcW w:w="2843" w:type="dxa"/>
            <w:tcBorders>
              <w:right w:val="single" w:color="231F20" w:sz="6" w:space="0"/>
            </w:tcBorders>
            <w:noWrap w:val="0"/>
            <w:vAlign w:val="center"/>
          </w:tcPr>
          <w:p>
            <w:pPr>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napToGrid/>
                <w:kern w:val="2"/>
                <w:sz w:val="18"/>
                <w:szCs w:val="18"/>
                <w:highlight w:val="none"/>
                <w:lang w:eastAsia="zh-CN"/>
              </w:rPr>
            </w:pPr>
            <w:r>
              <w:rPr>
                <w:rFonts w:hint="eastAsia" w:ascii="宋体" w:hAnsi="宋体" w:eastAsia="宋体" w:cs="宋体"/>
                <w:snapToGrid/>
                <w:kern w:val="2"/>
                <w:sz w:val="18"/>
                <w:szCs w:val="18"/>
                <w:highlight w:val="none"/>
                <w:lang w:eastAsia="zh-CN"/>
              </w:rPr>
              <w:t>700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90" w:hRule="atLeast"/>
          <w:jc w:val="center"/>
        </w:trPr>
        <w:tc>
          <w:tcPr>
            <w:tcW w:w="8123" w:type="dxa"/>
            <w:gridSpan w:val="3"/>
            <w:tcBorders>
              <w:left w:val="single" w:color="231F20" w:sz="6" w:space="0"/>
              <w:right w:val="single" w:color="231F20" w:sz="6" w:space="0"/>
            </w:tcBorders>
            <w:noWrap w:val="0"/>
            <w:vAlign w:val="center"/>
          </w:tcPr>
          <w:p>
            <w:pPr>
              <w:pageBreakBefore w:val="0"/>
              <w:widowControl/>
              <w:numPr>
                <w:ilvl w:val="0"/>
                <w:numId w:val="0"/>
              </w:numPr>
              <w:kinsoku/>
              <w:wordWrap/>
              <w:overflowPunct/>
              <w:topLinePunct w:val="0"/>
              <w:autoSpaceDE/>
              <w:autoSpaceDN/>
              <w:bidi w:val="0"/>
              <w:adjustRightInd/>
              <w:snapToGrid/>
              <w:spacing w:line="288" w:lineRule="auto"/>
              <w:ind w:firstLine="360" w:firstLineChars="200"/>
              <w:jc w:val="left"/>
              <w:textAlignment w:val="auto"/>
              <w:rPr>
                <w:rFonts w:hint="eastAsia" w:ascii="宋体" w:hAnsi="宋体" w:eastAsia="宋体" w:cs="宋体"/>
                <w:snapToGrid/>
                <w:kern w:val="2"/>
                <w:sz w:val="18"/>
                <w:szCs w:val="18"/>
                <w:highlight w:val="none"/>
                <w:lang w:val="en" w:eastAsia="zh-CN"/>
              </w:rPr>
            </w:pPr>
            <w:r>
              <w:rPr>
                <w:rFonts w:hint="eastAsia" w:ascii="宋体" w:hAnsi="宋体" w:eastAsia="宋体" w:cs="宋体"/>
                <w:snapToGrid/>
                <w:kern w:val="2"/>
                <w:sz w:val="18"/>
                <w:szCs w:val="18"/>
                <w:highlight w:val="none"/>
                <w:lang w:eastAsia="zh-CN"/>
              </w:rPr>
              <w:t>注：</w:t>
            </w:r>
            <w:r>
              <w:rPr>
                <w:rFonts w:hint="eastAsia" w:ascii="宋体" w:hAnsi="宋体" w:eastAsia="宋体" w:cs="宋体"/>
                <w:snapToGrid/>
                <w:kern w:val="2"/>
                <w:sz w:val="18"/>
                <w:szCs w:val="18"/>
                <w:highlight w:val="none"/>
                <w:lang w:val="en" w:eastAsia="zh-CN"/>
              </w:rPr>
              <w:t>1</w:t>
            </w:r>
            <w:r>
              <w:rPr>
                <w:rFonts w:hint="eastAsia" w:ascii="宋体" w:hAnsi="宋体" w:eastAsia="宋体" w:cs="宋体"/>
                <w:snapToGrid/>
                <w:kern w:val="2"/>
                <w:sz w:val="18"/>
                <w:szCs w:val="18"/>
                <w:highlight w:val="none"/>
                <w:lang w:eastAsia="zh-CN"/>
              </w:rPr>
              <w:t>.沟槽设支撑的，每侧另增加150</w:t>
            </w:r>
            <w:r>
              <w:rPr>
                <w:rFonts w:hint="eastAsia" w:ascii="宋体" w:hAnsi="宋体" w:eastAsia="宋体" w:cs="宋体"/>
                <w:snapToGrid/>
                <w:kern w:val="2"/>
                <w:sz w:val="18"/>
                <w:szCs w:val="18"/>
                <w:highlight w:val="none"/>
                <w:lang w:val="en-US" w:eastAsia="zh-CN"/>
              </w:rPr>
              <w:t>mm</w:t>
            </w:r>
            <w:r>
              <w:rPr>
                <w:rFonts w:hint="eastAsia" w:ascii="宋体" w:hAnsi="宋体" w:eastAsia="宋体" w:cs="宋体"/>
                <w:snapToGrid/>
                <w:kern w:val="2"/>
                <w:sz w:val="18"/>
                <w:szCs w:val="18"/>
                <w:highlight w:val="none"/>
                <w:lang w:val="en" w:eastAsia="zh-CN"/>
              </w:rPr>
              <w:t>；</w:t>
            </w:r>
          </w:p>
          <w:p>
            <w:pPr>
              <w:pageBreakBefore w:val="0"/>
              <w:widowControl/>
              <w:kinsoku/>
              <w:wordWrap/>
              <w:overflowPunct/>
              <w:topLinePunct w:val="0"/>
              <w:autoSpaceDE/>
              <w:autoSpaceDN/>
              <w:bidi w:val="0"/>
              <w:adjustRightInd/>
              <w:snapToGrid/>
              <w:spacing w:line="288" w:lineRule="auto"/>
              <w:ind w:firstLine="720" w:firstLineChars="400"/>
              <w:jc w:val="left"/>
              <w:textAlignment w:val="auto"/>
              <w:rPr>
                <w:rFonts w:hint="eastAsia" w:ascii="宋体" w:hAnsi="宋体" w:eastAsia="宋体" w:cs="宋体"/>
                <w:snapToGrid/>
                <w:kern w:val="2"/>
                <w:sz w:val="18"/>
                <w:szCs w:val="18"/>
                <w:highlight w:val="none"/>
                <w:lang w:eastAsia="zh-CN"/>
              </w:rPr>
            </w:pPr>
            <w:r>
              <w:rPr>
                <w:rFonts w:hint="eastAsia" w:ascii="宋体" w:hAnsi="宋体" w:eastAsia="宋体" w:cs="宋体"/>
                <w:snapToGrid/>
                <w:kern w:val="2"/>
                <w:sz w:val="18"/>
                <w:szCs w:val="18"/>
                <w:highlight w:val="none"/>
                <w:lang w:val="en" w:eastAsia="zh-CN"/>
              </w:rPr>
              <w:t>2</w:t>
            </w:r>
            <w:r>
              <w:rPr>
                <w:rFonts w:hint="eastAsia" w:ascii="宋体" w:hAnsi="宋体" w:eastAsia="宋体" w:cs="宋体"/>
                <w:snapToGrid/>
                <w:kern w:val="2"/>
                <w:sz w:val="18"/>
                <w:szCs w:val="18"/>
                <w:highlight w:val="none"/>
                <w:lang w:eastAsia="zh-CN"/>
              </w:rPr>
              <w:t>.管道基础为</w:t>
            </w:r>
            <w:r>
              <w:rPr>
                <w:rFonts w:hint="eastAsia" w:ascii="宋体" w:hAnsi="宋体" w:eastAsia="宋体" w:cs="宋体"/>
                <w:snapToGrid/>
                <w:kern w:val="2"/>
                <w:sz w:val="18"/>
                <w:szCs w:val="18"/>
                <w:highlight w:val="none"/>
                <w:lang w:val="en" w:eastAsia="zh-CN"/>
              </w:rPr>
              <w:t>混凝土</w:t>
            </w:r>
            <w:r>
              <w:rPr>
                <w:rFonts w:hint="eastAsia" w:ascii="宋体" w:hAnsi="宋体" w:eastAsia="宋体" w:cs="宋体"/>
                <w:snapToGrid/>
                <w:kern w:val="2"/>
                <w:sz w:val="18"/>
                <w:szCs w:val="18"/>
                <w:highlight w:val="none"/>
                <w:lang w:eastAsia="zh-CN"/>
              </w:rPr>
              <w:t>的</w:t>
            </w:r>
            <w:r>
              <w:rPr>
                <w:rFonts w:hint="eastAsia" w:ascii="宋体" w:hAnsi="宋体" w:eastAsia="宋体" w:cs="宋体"/>
                <w:snapToGrid/>
                <w:kern w:val="2"/>
                <w:sz w:val="18"/>
                <w:szCs w:val="18"/>
                <w:highlight w:val="none"/>
                <w:lang w:val="en" w:eastAsia="zh-CN"/>
              </w:rPr>
              <w:t>，每侧另增加</w:t>
            </w:r>
            <w:r>
              <w:rPr>
                <w:rFonts w:hint="eastAsia" w:ascii="宋体" w:hAnsi="宋体" w:eastAsia="宋体" w:cs="宋体"/>
                <w:snapToGrid/>
                <w:kern w:val="2"/>
                <w:sz w:val="18"/>
                <w:szCs w:val="18"/>
                <w:highlight w:val="none"/>
                <w:lang w:eastAsia="zh-CN"/>
              </w:rPr>
              <w:t>50</w:t>
            </w:r>
            <w:r>
              <w:rPr>
                <w:rFonts w:hint="eastAsia" w:ascii="宋体" w:hAnsi="宋体" w:eastAsia="宋体" w:cs="宋体"/>
                <w:snapToGrid/>
                <w:kern w:val="2"/>
                <w:sz w:val="18"/>
                <w:szCs w:val="18"/>
                <w:highlight w:val="none"/>
                <w:lang w:val="en-US" w:eastAsia="zh-CN"/>
              </w:rPr>
              <w:t>mm</w:t>
            </w:r>
            <w:r>
              <w:rPr>
                <w:rFonts w:hint="eastAsia" w:ascii="宋体" w:hAnsi="宋体" w:eastAsia="宋体" w:cs="宋体"/>
                <w:snapToGrid/>
                <w:kern w:val="2"/>
                <w:sz w:val="18"/>
                <w:szCs w:val="18"/>
                <w:highlight w:val="none"/>
                <w:lang w:eastAsia="zh-CN"/>
              </w:rPr>
              <w:t>。</w:t>
            </w:r>
          </w:p>
        </w:tc>
      </w:tr>
    </w:tbl>
    <w:p>
      <w:pPr>
        <w:rPr>
          <w:rFonts w:hint="eastAsia" w:ascii="宋体" w:hAnsi="宋体" w:eastAsia="宋体" w:cs="宋体"/>
          <w:b/>
          <w:bCs/>
          <w:color w:val="000000"/>
          <w:kern w:val="0"/>
          <w:sz w:val="28"/>
          <w:szCs w:val="28"/>
          <w:highlight w:val="none"/>
        </w:rPr>
      </w:pPr>
      <w:r>
        <w:rPr>
          <w:rFonts w:hint="eastAsia" w:ascii="宋体" w:hAnsi="宋体" w:eastAsia="宋体" w:cs="宋体"/>
          <w:b/>
          <w:bCs/>
          <w:color w:val="000000"/>
          <w:kern w:val="0"/>
          <w:sz w:val="28"/>
          <w:szCs w:val="28"/>
          <w:highlight w:val="none"/>
        </w:rPr>
        <w:br w:type="page"/>
      </w:r>
    </w:p>
    <w:p>
      <w:pPr>
        <w:rPr>
          <w:rFonts w:hint="default" w:ascii="宋体" w:hAnsi="宋体" w:eastAsia="宋体" w:cs="宋体"/>
          <w:b/>
          <w:bCs/>
          <w:color w:val="000000"/>
          <w:kern w:val="0"/>
          <w:sz w:val="28"/>
          <w:szCs w:val="28"/>
          <w:highlight w:val="none"/>
          <w:lang w:val="en-US" w:eastAsia="zh-CN"/>
        </w:rPr>
      </w:pPr>
      <w:r>
        <w:rPr>
          <w:rFonts w:hint="default" w:ascii="宋体" w:hAnsi="宋体" w:eastAsia="宋体" w:cs="宋体"/>
          <w:b/>
          <w:bCs/>
          <w:color w:val="000000"/>
          <w:kern w:val="0"/>
          <w:sz w:val="28"/>
          <w:szCs w:val="28"/>
          <w:highlight w:val="none"/>
          <w:lang w:val="en-US" w:eastAsia="zh-CN"/>
        </w:rPr>
        <w:drawing>
          <wp:inline distT="0" distB="0" distL="114300" distR="114300">
            <wp:extent cx="6038850" cy="7926070"/>
            <wp:effectExtent l="0" t="0" r="0" b="17780"/>
            <wp:docPr id="3" name="图片 3"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true"/>
                    </pic:cNvPicPr>
                  </pic:nvPicPr>
                  <pic:blipFill>
                    <a:blip r:embed="rId5"/>
                    <a:stretch>
                      <a:fillRect/>
                    </a:stretch>
                  </pic:blipFill>
                  <pic:spPr>
                    <a:xfrm>
                      <a:off x="0" y="0"/>
                      <a:ext cx="6038850" cy="7926070"/>
                    </a:xfrm>
                    <a:prstGeom prst="rect">
                      <a:avLst/>
                    </a:prstGeom>
                  </pic:spPr>
                </pic:pic>
              </a:graphicData>
            </a:graphic>
          </wp:inline>
        </w:drawing>
      </w:r>
      <w:r>
        <w:drawing>
          <wp:inline distT="0" distB="0" distL="114300" distR="114300">
            <wp:extent cx="6057900" cy="8029575"/>
            <wp:effectExtent l="0" t="0" r="0" b="9525"/>
            <wp:docPr id="66"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23"/>
                    <pic:cNvPicPr>
                      <a:picLocks noChangeAspect="true"/>
                    </pic:cNvPicPr>
                  </pic:nvPicPr>
                  <pic:blipFill>
                    <a:blip r:embed="rId6"/>
                    <a:stretch>
                      <a:fillRect/>
                    </a:stretch>
                  </pic:blipFill>
                  <pic:spPr>
                    <a:xfrm>
                      <a:off x="0" y="0"/>
                      <a:ext cx="6057900" cy="8029575"/>
                    </a:xfrm>
                    <a:prstGeom prst="rect">
                      <a:avLst/>
                    </a:prstGeom>
                    <a:noFill/>
                    <a:ln>
                      <a:noFill/>
                    </a:ln>
                  </pic:spPr>
                </pic:pic>
              </a:graphicData>
            </a:graphic>
          </wp:inline>
        </w:drawing>
      </w:r>
      <w:r>
        <w:rPr>
          <w:rFonts w:hint="default" w:ascii="宋体" w:hAnsi="宋体" w:eastAsia="宋体" w:cs="宋体"/>
          <w:b/>
          <w:bCs/>
          <w:color w:val="000000"/>
          <w:kern w:val="0"/>
          <w:sz w:val="28"/>
          <w:szCs w:val="28"/>
          <w:highlight w:val="none"/>
          <w:lang w:val="en-US" w:eastAsia="zh-CN"/>
        </w:rPr>
        <w:drawing>
          <wp:inline distT="0" distB="0" distL="114300" distR="114300">
            <wp:extent cx="6114415" cy="8234045"/>
            <wp:effectExtent l="0" t="0" r="635" b="14605"/>
            <wp:docPr id="2" name="图片 2"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true"/>
                    </pic:cNvPicPr>
                  </pic:nvPicPr>
                  <pic:blipFill>
                    <a:blip r:embed="rId7"/>
                    <a:stretch>
                      <a:fillRect/>
                    </a:stretch>
                  </pic:blipFill>
                  <pic:spPr>
                    <a:xfrm>
                      <a:off x="0" y="0"/>
                      <a:ext cx="6114415" cy="8234045"/>
                    </a:xfrm>
                    <a:prstGeom prst="rect">
                      <a:avLst/>
                    </a:prstGeom>
                  </pic:spPr>
                </pic:pic>
              </a:graphicData>
            </a:graphic>
          </wp:inline>
        </w:drawing>
      </w:r>
      <w:r>
        <w:rPr>
          <w:rFonts w:hint="default" w:ascii="宋体" w:hAnsi="宋体" w:eastAsia="宋体" w:cs="宋体"/>
          <w:b/>
          <w:bCs/>
          <w:color w:val="000000"/>
          <w:kern w:val="0"/>
          <w:sz w:val="28"/>
          <w:szCs w:val="28"/>
          <w:highlight w:val="none"/>
          <w:lang w:val="en-US" w:eastAsia="zh-CN"/>
        </w:rPr>
        <w:drawing>
          <wp:inline distT="0" distB="0" distL="114300" distR="114300">
            <wp:extent cx="6123305" cy="8326120"/>
            <wp:effectExtent l="0" t="0" r="10795" b="17780"/>
            <wp:docPr id="1" name="图片 1"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true"/>
                    </pic:cNvPicPr>
                  </pic:nvPicPr>
                  <pic:blipFill>
                    <a:blip r:embed="rId8"/>
                    <a:stretch>
                      <a:fillRect/>
                    </a:stretch>
                  </pic:blipFill>
                  <pic:spPr>
                    <a:xfrm>
                      <a:off x="0" y="0"/>
                      <a:ext cx="6123305" cy="8326120"/>
                    </a:xfrm>
                    <a:prstGeom prst="rect">
                      <a:avLst/>
                    </a:prstGeom>
                  </pic:spPr>
                </pic:pic>
              </a:graphicData>
            </a:graphic>
          </wp:inline>
        </w:drawing>
      </w:r>
    </w:p>
    <w:p>
      <w:pPr>
        <w:rPr>
          <w:rFonts w:hint="eastAsia" w:ascii="宋体" w:hAnsi="宋体" w:eastAsia="宋体" w:cs="宋体"/>
          <w:b/>
          <w:bCs/>
          <w:color w:val="000000"/>
          <w:kern w:val="0"/>
          <w:sz w:val="28"/>
          <w:szCs w:val="28"/>
          <w:highlight w:val="none"/>
          <w:lang w:val="en-US" w:eastAsia="zh-CN"/>
        </w:rPr>
        <w:sectPr>
          <w:footerReference r:id="rId3" w:type="default"/>
          <w:pgSz w:w="11850" w:h="16840"/>
          <w:pgMar w:top="1080" w:right="1083" w:bottom="1080" w:left="1083" w:header="851" w:footer="992" w:gutter="0"/>
          <w:pgBorders>
            <w:top w:val="none" w:sz="0" w:space="0"/>
            <w:left w:val="none" w:sz="0" w:space="0"/>
            <w:bottom w:val="none" w:sz="0" w:space="0"/>
            <w:right w:val="none" w:sz="0" w:space="0"/>
          </w:pgBorders>
          <w:pgNumType w:fmt="decimal" w:start="1"/>
          <w:cols w:space="0" w:num="1"/>
          <w:docGrid w:type="lines" w:linePitch="324" w:charSpace="0"/>
        </w:sectPr>
      </w:pPr>
      <w:r>
        <w:rPr>
          <w:rFonts w:hint="default" w:ascii="宋体" w:hAnsi="宋体" w:eastAsia="宋体" w:cs="宋体"/>
          <w:b/>
          <w:bCs/>
          <w:color w:val="000000"/>
          <w:kern w:val="0"/>
          <w:sz w:val="28"/>
          <w:szCs w:val="28"/>
          <w:highlight w:val="none"/>
          <w:lang w:val="en-US" w:eastAsia="zh-CN"/>
        </w:rPr>
        <w:br w:type="page"/>
      </w:r>
    </w:p>
    <w:p>
      <w:pPr>
        <w:jc w:val="center"/>
        <w:outlineLvl w:val="0"/>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t>02 仿古建筑工程预算消耗量标准</w:t>
      </w:r>
    </w:p>
    <w:tbl>
      <w:tblPr>
        <w:tblStyle w:val="8"/>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82"/>
        <w:gridCol w:w="1879"/>
        <w:gridCol w:w="3165"/>
        <w:gridCol w:w="31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部位或编号</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调整内容</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调整前</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调整后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1-123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人工 00010306 综合用工一类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1.734</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2.336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1-124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人工 00010306 综合用工一类消耗量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1.436</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1-125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人工 00010306 综合用工一类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1.266</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1-126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人工 00010306 综合用工一类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1.156</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1.437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1-142～1-188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 xml:space="preserve">材料 34000011 其他材料费 占材料费 </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 xml:space="preserve">1.00 </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vMerge w:val="restart"/>
            <w:tcBorders>
              <w:top w:val="single" w:color="000000"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3-34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增加</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编码：99170012</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名称：钢筋弯曲机</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单位：台班</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消耗量：0.3500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vMerge w:val="continue"/>
            <w:tcBorders>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增加</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编码：99170007</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名称：钢筋切断机</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单位：台班</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消耗量：0.1100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增加</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编码：99170005</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名称：钢筋调直机</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单位：台班</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消耗量：0.2400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3-35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 99250001 电焊机（综合）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0.2143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vMerge w:val="restart"/>
            <w:tcBorders>
              <w:top w:val="single" w:color="000000"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3-36</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宋体" w:hAnsi="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增加</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编码：99170012</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名称：钢筋弯曲机</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单位：台班</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消耗量：0.4800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宋体" w:hAnsi="宋体" w:cs="宋体"/>
                <w:i w:val="0"/>
                <w:color w:val="000000"/>
                <w:kern w:val="0"/>
                <w:sz w:val="18"/>
                <w:szCs w:val="18"/>
                <w:highlight w:val="none"/>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增加</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编码：99170007</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名称：钢筋切断机</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单位：台班</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消耗量：0.1100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3-37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机械 99250001 电焊机（综合）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0.4249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3-31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材料 14030002 汽油综合</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60" w:lineRule="exact"/>
              <w:jc w:val="left"/>
              <w:rPr>
                <w:rFonts w:hint="eastAsia" w:ascii="宋体" w:hAnsi="宋体" w:eastAsia="宋体" w:cs="宋体"/>
                <w:i w:val="0"/>
                <w:color w:val="000000"/>
                <w:kern w:val="0"/>
                <w:sz w:val="18"/>
                <w:szCs w:val="18"/>
                <w:highlight w:val="none"/>
                <w:u w:val="none"/>
                <w:lang w:val="en-US" w:eastAsia="zh-CN" w:bidi="ar"/>
              </w:rPr>
            </w:pP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删除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5-90～5-256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 xml:space="preserve">材料 34000011 其他材料费 占材料费 </w:t>
            </w:r>
          </w:p>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 xml:space="preserve">1.00 </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第九章 措施项目工程量计算规则附表 每立方米混凝土中模板接触面积参考表</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古式零件、其他古式构件 每立方米混凝土中模板接触面积</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 xml:space="preserve">37.720 </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21.930</w:t>
            </w:r>
          </w:p>
        </w:tc>
      </w:tr>
    </w:tbl>
    <w:p/>
    <w:p>
      <w:pPr>
        <w:rPr>
          <w:rFonts w:hint="default" w:ascii="宋体" w:hAnsi="宋体" w:eastAsia="宋体" w:cs="宋体"/>
          <w:b/>
          <w:bCs/>
          <w:color w:val="000000"/>
          <w:kern w:val="0"/>
          <w:sz w:val="28"/>
          <w:szCs w:val="28"/>
          <w:highlight w:val="none"/>
          <w:lang w:val="en-US" w:eastAsia="zh-CN"/>
        </w:rPr>
      </w:pPr>
      <w:r>
        <w:rPr>
          <w:rFonts w:hint="default" w:ascii="宋体" w:hAnsi="宋体" w:eastAsia="宋体" w:cs="宋体"/>
          <w:b/>
          <w:bCs/>
          <w:color w:val="000000"/>
          <w:kern w:val="0"/>
          <w:sz w:val="28"/>
          <w:szCs w:val="28"/>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b/>
          <w:bCs/>
          <w:color w:val="000000"/>
          <w:kern w:val="0"/>
          <w:sz w:val="28"/>
          <w:szCs w:val="28"/>
          <w:highlight w:val="none"/>
        </w:rPr>
      </w:pPr>
      <w:r>
        <w:rPr>
          <w:rFonts w:hint="eastAsia" w:ascii="宋体" w:hAnsi="宋体" w:eastAsia="宋体" w:cs="宋体"/>
          <w:b/>
          <w:bCs/>
          <w:color w:val="000000"/>
          <w:kern w:val="0"/>
          <w:sz w:val="28"/>
          <w:szCs w:val="28"/>
          <w:highlight w:val="none"/>
        </w:rPr>
        <w:t>03 通用安装工程预算消耗量标准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t xml:space="preserve">第一册 </w:t>
      </w:r>
      <w:r>
        <w:rPr>
          <w:rFonts w:hint="eastAsia" w:ascii="宋体" w:hAnsi="宋体" w:eastAsia="宋体" w:cs="宋体"/>
          <w:b/>
          <w:bCs/>
          <w:color w:val="000000"/>
          <w:kern w:val="0"/>
          <w:sz w:val="28"/>
          <w:szCs w:val="28"/>
          <w:highlight w:val="none"/>
          <w:lang w:eastAsia="zh-CN"/>
        </w:rPr>
        <w:t>机械设备安装工程</w:t>
      </w:r>
    </w:p>
    <w:tbl>
      <w:tblPr>
        <w:tblStyle w:val="8"/>
        <w:tblW w:w="5173"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741"/>
        <w:gridCol w:w="1946"/>
        <w:gridCol w:w="3278"/>
        <w:gridCol w:w="327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3" w:hRule="atLeast"/>
        </w:trPr>
        <w:tc>
          <w:tcPr>
            <w:tcW w:w="850" w:type="pct"/>
            <w:tcBorders>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部位或编号</w:t>
            </w:r>
          </w:p>
        </w:tc>
        <w:tc>
          <w:tcPr>
            <w:tcW w:w="950" w:type="pct"/>
            <w:tcBorders>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调整内容</w:t>
            </w:r>
          </w:p>
        </w:tc>
        <w:tc>
          <w:tcPr>
            <w:tcW w:w="1600" w:type="pct"/>
            <w:tcBorders>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调整前</w:t>
            </w:r>
          </w:p>
        </w:tc>
        <w:tc>
          <w:tcPr>
            <w:tcW w:w="1600" w:type="pct"/>
            <w:tcBorders>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该册所有涉及子目</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替换</w:t>
            </w:r>
            <w:r>
              <w:rPr>
                <w:rFonts w:hint="eastAsia" w:ascii="宋体" w:hAnsi="宋体" w:eastAsia="宋体" w:cs="宋体"/>
                <w:color w:val="000000"/>
                <w:kern w:val="0"/>
                <w:sz w:val="18"/>
                <w:szCs w:val="18"/>
                <w:highlight w:val="none"/>
                <w:lang w:val="en-US" w:eastAsia="zh-CN"/>
              </w:rPr>
              <w:t>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13050003 红丹防锈漆</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统一替换为13050004 防锈漆，消耗量不变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sz w:val="18"/>
                <w:szCs w:val="18"/>
                <w:highlight w:val="none"/>
                <w:lang w:val="en-US" w:eastAsia="zh-CN"/>
              </w:rPr>
            </w:pPr>
            <w:r>
              <w:rPr>
                <w:rFonts w:hint="eastAsia" w:ascii="宋体" w:hAnsi="宋体" w:eastAsia="宋体" w:cs="宋体"/>
                <w:color w:val="000000"/>
                <w:kern w:val="0"/>
                <w:sz w:val="18"/>
                <w:szCs w:val="18"/>
                <w:highlight w:val="none"/>
                <w:lang w:val="en-US" w:eastAsia="zh-CN" w:bidi="ar-SA"/>
              </w:rPr>
              <w:t>2-3～2-87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bidi="ar-SA"/>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bidi="ar-SA"/>
              </w:rPr>
              <w:t>测量、领料、下料、矫直、钻孔、车档制作与安装的领料、下料、调直、组装、焊接、刷漆等。</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bidi="ar-SA"/>
              </w:rPr>
              <w:t>测量、领料、下料、矫直、钻孔、组装、焊接、刷漆等。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sz w:val="18"/>
                <w:szCs w:val="18"/>
                <w:highlight w:val="none"/>
                <w:lang w:val="en-US" w:eastAsia="zh-CN"/>
              </w:rPr>
            </w:pPr>
            <w:r>
              <w:rPr>
                <w:rFonts w:hint="eastAsia" w:ascii="宋体" w:hAnsi="宋体" w:eastAsia="宋体" w:cs="宋体"/>
                <w:color w:val="000000"/>
                <w:kern w:val="0"/>
                <w:sz w:val="18"/>
                <w:szCs w:val="18"/>
                <w:highlight w:val="none"/>
                <w:lang w:val="en-US" w:eastAsia="zh-CN" w:bidi="ar-SA"/>
              </w:rPr>
              <w:t>6-32～6-36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bidi="ar-SA"/>
              </w:rPr>
              <w:t>项目</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bidi="ar-SA"/>
              </w:rPr>
              <w:t>轨道宽度</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bidi="ar-SA"/>
              </w:rPr>
              <w:t>轨道宽度（mm以内）</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t>第二册 热力设备安装工程</w:t>
      </w:r>
    </w:p>
    <w:tbl>
      <w:tblPr>
        <w:tblStyle w:val="8"/>
        <w:tblW w:w="5173"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741"/>
        <w:gridCol w:w="1946"/>
        <w:gridCol w:w="3278"/>
        <w:gridCol w:w="327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3" w:hRule="atLeast"/>
        </w:trPr>
        <w:tc>
          <w:tcPr>
            <w:tcW w:w="850" w:type="pct"/>
            <w:tcBorders>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部位或编号</w:t>
            </w:r>
          </w:p>
        </w:tc>
        <w:tc>
          <w:tcPr>
            <w:tcW w:w="950" w:type="pct"/>
            <w:tcBorders>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调整内容</w:t>
            </w:r>
          </w:p>
        </w:tc>
        <w:tc>
          <w:tcPr>
            <w:tcW w:w="1600" w:type="pct"/>
            <w:tcBorders>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调整前</w:t>
            </w:r>
          </w:p>
        </w:tc>
        <w:tc>
          <w:tcPr>
            <w:tcW w:w="1600" w:type="pct"/>
            <w:tcBorders>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741"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sz w:val="18"/>
                <w:szCs w:val="18"/>
                <w:highlight w:val="none"/>
                <w:lang w:val="en-US" w:eastAsia="zh-CN"/>
              </w:rPr>
              <w:t>2-10～2-12</w:t>
            </w:r>
          </w:p>
        </w:tc>
        <w:tc>
          <w:tcPr>
            <w:tcW w:w="194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单位</w:t>
            </w:r>
          </w:p>
        </w:tc>
        <w:tc>
          <w:tcPr>
            <w:tcW w:w="3278"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t</w:t>
            </w:r>
          </w:p>
        </w:tc>
        <w:tc>
          <w:tcPr>
            <w:tcW w:w="3278"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741"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sz w:val="18"/>
                <w:szCs w:val="18"/>
                <w:highlight w:val="none"/>
                <w:lang w:val="en-US" w:eastAsia="zh-CN"/>
              </w:rPr>
            </w:pPr>
            <w:r>
              <w:rPr>
                <w:rFonts w:hint="eastAsia" w:ascii="宋体" w:hAnsi="宋体" w:cs="宋体"/>
                <w:color w:val="000000"/>
                <w:kern w:val="0"/>
                <w:sz w:val="18"/>
                <w:szCs w:val="18"/>
                <w:highlight w:val="none"/>
                <w:lang w:val="en-US" w:eastAsia="zh-CN" w:bidi="ar-SA"/>
              </w:rPr>
              <w:t>该册所有涉及子目</w:t>
            </w:r>
          </w:p>
        </w:tc>
        <w:tc>
          <w:tcPr>
            <w:tcW w:w="194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替换</w:t>
            </w:r>
            <w:r>
              <w:rPr>
                <w:rFonts w:hint="eastAsia" w:ascii="宋体" w:hAnsi="宋体" w:eastAsia="宋体" w:cs="宋体"/>
                <w:color w:val="000000"/>
                <w:kern w:val="0"/>
                <w:sz w:val="18"/>
                <w:szCs w:val="18"/>
                <w:highlight w:val="none"/>
                <w:lang w:val="en-US" w:eastAsia="zh-CN"/>
              </w:rPr>
              <w:t>材料</w:t>
            </w:r>
          </w:p>
        </w:tc>
        <w:tc>
          <w:tcPr>
            <w:tcW w:w="3278"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bidi="ar-SA"/>
              </w:rPr>
              <w:t>13050003 红丹防锈漆</w:t>
            </w:r>
          </w:p>
        </w:tc>
        <w:tc>
          <w:tcPr>
            <w:tcW w:w="3278"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bidi="ar-SA"/>
              </w:rPr>
              <w:t>统一替换为13050004 防锈漆，消耗量不变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741"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sz w:val="18"/>
                <w:szCs w:val="18"/>
                <w:highlight w:val="none"/>
                <w:lang w:val="en-US" w:eastAsia="zh-CN"/>
              </w:rPr>
            </w:pPr>
            <w:r>
              <w:rPr>
                <w:rFonts w:hint="eastAsia" w:ascii="宋体" w:hAnsi="宋体" w:cs="宋体"/>
                <w:color w:val="000000"/>
                <w:kern w:val="0"/>
                <w:sz w:val="18"/>
                <w:szCs w:val="18"/>
                <w:highlight w:val="none"/>
                <w:lang w:val="en-US" w:eastAsia="zh-CN" w:bidi="ar-SA"/>
              </w:rPr>
              <w:t>该册所有涉及子目</w:t>
            </w:r>
          </w:p>
        </w:tc>
        <w:tc>
          <w:tcPr>
            <w:tcW w:w="194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删除材料</w:t>
            </w:r>
          </w:p>
        </w:tc>
        <w:tc>
          <w:tcPr>
            <w:tcW w:w="3278"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bidi="ar-SA"/>
              </w:rPr>
              <w:t>31170009 红丹粉</w:t>
            </w:r>
          </w:p>
        </w:tc>
        <w:tc>
          <w:tcPr>
            <w:tcW w:w="3278"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t>第三册 静置设备与工艺金属结构制作安装工程</w:t>
      </w:r>
    </w:p>
    <w:tbl>
      <w:tblPr>
        <w:tblStyle w:val="8"/>
        <w:tblW w:w="5173"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741"/>
        <w:gridCol w:w="1946"/>
        <w:gridCol w:w="3278"/>
        <w:gridCol w:w="327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3" w:hRule="atLeast"/>
        </w:trPr>
        <w:tc>
          <w:tcPr>
            <w:tcW w:w="849" w:type="pct"/>
            <w:tcBorders>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部位或编号</w:t>
            </w:r>
          </w:p>
        </w:tc>
        <w:tc>
          <w:tcPr>
            <w:tcW w:w="949" w:type="pct"/>
            <w:tcBorders>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调整内容</w:t>
            </w:r>
          </w:p>
        </w:tc>
        <w:tc>
          <w:tcPr>
            <w:tcW w:w="1600" w:type="pct"/>
            <w:tcBorders>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调整前</w:t>
            </w:r>
          </w:p>
        </w:tc>
        <w:tc>
          <w:tcPr>
            <w:tcW w:w="1600" w:type="pct"/>
            <w:tcBorders>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49"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第五章说明</w:t>
            </w:r>
          </w:p>
        </w:tc>
        <w:tc>
          <w:tcPr>
            <w:tcW w:w="949"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删除第十二条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十二、本章适用于与安装工程有关的工艺金属结构制作安装工程。工业厂房的主体结构执行本章设备框架制作安装相关子目。</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49"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sz w:val="18"/>
                <w:szCs w:val="18"/>
                <w:highlight w:val="none"/>
                <w:lang w:val="en-US" w:eastAsia="zh-CN"/>
              </w:rPr>
            </w:pPr>
            <w:r>
              <w:rPr>
                <w:rFonts w:hint="eastAsia" w:ascii="宋体" w:hAnsi="宋体" w:cs="宋体"/>
                <w:color w:val="000000"/>
                <w:kern w:val="0"/>
                <w:sz w:val="18"/>
                <w:szCs w:val="18"/>
                <w:highlight w:val="none"/>
                <w:lang w:val="en-US" w:eastAsia="zh-CN" w:bidi="ar-SA"/>
              </w:rPr>
              <w:t>2-309～2-310</w:t>
            </w:r>
          </w:p>
        </w:tc>
        <w:tc>
          <w:tcPr>
            <w:tcW w:w="949"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bidi="ar-SA"/>
              </w:rPr>
              <w:t>……、系统调试。</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bidi="ar-SA"/>
              </w:rPr>
              <w:t>删除</w:t>
            </w:r>
            <w:r>
              <w:rPr>
                <w:rFonts w:hint="eastAsia" w:ascii="宋体" w:hAnsi="宋体" w:cs="宋体"/>
                <w:color w:val="000000"/>
                <w:kern w:val="0"/>
                <w:sz w:val="18"/>
                <w:szCs w:val="18"/>
                <w:highlight w:val="none"/>
                <w:lang w:val="en-US" w:eastAsia="zh-CN" w:bidi="ar-SA"/>
              </w:rPr>
              <w:t>系统调试</w:t>
            </w:r>
            <w:r>
              <w:rPr>
                <w:rFonts w:hint="eastAsia" w:ascii="宋体" w:hAnsi="宋体" w:eastAsia="宋体" w:cs="宋体"/>
                <w:color w:val="000000"/>
                <w:kern w:val="0"/>
                <w:sz w:val="18"/>
                <w:szCs w:val="18"/>
                <w:highlight w:val="none"/>
                <w:lang w:val="en-US" w:eastAsia="zh-CN" w:bidi="ar-SA"/>
              </w:rPr>
              <w:t>，其他内容不变</w:t>
            </w: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t>第四册 电气设备安装工程</w:t>
      </w:r>
    </w:p>
    <w:tbl>
      <w:tblPr>
        <w:tblStyle w:val="8"/>
        <w:tblW w:w="5173"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741"/>
        <w:gridCol w:w="1946"/>
        <w:gridCol w:w="3278"/>
        <w:gridCol w:w="327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3" w:hRule="atLeast"/>
          <w:tblHeader/>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部位或编号</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调整内容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调整前</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该册所有涉及子目</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w:t>
            </w:r>
            <w:r>
              <w:rPr>
                <w:rFonts w:hint="eastAsia" w:ascii="宋体" w:hAnsi="宋体" w:eastAsia="宋体" w:cs="宋体"/>
                <w:color w:val="000000"/>
                <w:kern w:val="0"/>
                <w:sz w:val="18"/>
                <w:szCs w:val="18"/>
                <w:highlight w:val="none"/>
                <w:lang w:val="en-US" w:eastAsia="zh-CN" w:bidi="ar-SA"/>
              </w:rPr>
              <w:t>配合试验等。</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删除配合试验，其他内容不变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该册所有涉及子目</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替换</w:t>
            </w:r>
            <w:r>
              <w:rPr>
                <w:rFonts w:hint="eastAsia" w:ascii="宋体" w:hAnsi="宋体" w:eastAsia="宋体" w:cs="宋体"/>
                <w:color w:val="000000"/>
                <w:kern w:val="0"/>
                <w:sz w:val="18"/>
                <w:szCs w:val="18"/>
                <w:highlight w:val="none"/>
                <w:lang w:val="en-US" w:eastAsia="zh-CN"/>
              </w:rPr>
              <w:t>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0219000003</w:t>
            </w:r>
            <w:r>
              <w:rPr>
                <w:rFonts w:hint="eastAsia" w:ascii="宋体" w:hAnsi="宋体" w:eastAsia="宋体" w:cs="宋体"/>
                <w:color w:val="000000"/>
                <w:kern w:val="0"/>
                <w:sz w:val="18"/>
                <w:szCs w:val="18"/>
                <w:highlight w:val="none"/>
                <w:lang w:val="en-US" w:eastAsia="zh-CN" w:bidi="ar-SA"/>
              </w:rPr>
              <w:t>尼龙扎带 1m</w:t>
            </w:r>
            <w:r>
              <w:rPr>
                <w:rFonts w:hint="eastAsia" w:ascii="宋体" w:hAnsi="宋体" w:cs="宋体"/>
                <w:color w:val="000000"/>
                <w:kern w:val="0"/>
                <w:sz w:val="18"/>
                <w:szCs w:val="18"/>
                <w:highlight w:val="none"/>
                <w:lang w:val="en-US" w:eastAsia="zh-CN" w:bidi="ar-SA"/>
              </w:rPr>
              <w:t>、0219000004</w:t>
            </w:r>
            <w:r>
              <w:rPr>
                <w:rFonts w:hint="eastAsia" w:ascii="宋体" w:hAnsi="宋体" w:eastAsia="宋体" w:cs="宋体"/>
                <w:color w:val="000000"/>
                <w:kern w:val="0"/>
                <w:sz w:val="18"/>
                <w:szCs w:val="18"/>
                <w:highlight w:val="none"/>
                <w:lang w:val="en-US" w:eastAsia="zh-CN" w:bidi="ar-SA"/>
              </w:rPr>
              <w:t>尼龙扎带 1.5m</w:t>
            </w:r>
            <w:r>
              <w:rPr>
                <w:rFonts w:hint="eastAsia" w:ascii="宋体" w:hAnsi="宋体" w:cs="宋体"/>
                <w:color w:val="000000"/>
                <w:kern w:val="0"/>
                <w:sz w:val="18"/>
                <w:szCs w:val="18"/>
                <w:highlight w:val="none"/>
                <w:lang w:val="en-US" w:eastAsia="zh-CN" w:bidi="ar-SA"/>
              </w:rPr>
              <w:t>、0219000006</w:t>
            </w:r>
            <w:r>
              <w:rPr>
                <w:rFonts w:hint="eastAsia" w:ascii="宋体" w:hAnsi="宋体" w:eastAsia="宋体" w:cs="宋体"/>
                <w:color w:val="000000"/>
                <w:kern w:val="0"/>
                <w:sz w:val="18"/>
                <w:szCs w:val="18"/>
                <w:highlight w:val="none"/>
                <w:lang w:val="en-US" w:eastAsia="zh-CN" w:bidi="ar-SA"/>
              </w:rPr>
              <w:t>尼龙扎带 2.5m</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统一替换为</w:t>
            </w:r>
            <w:r>
              <w:rPr>
                <w:rFonts w:hint="eastAsia" w:ascii="宋体" w:hAnsi="宋体" w:cs="宋体"/>
                <w:color w:val="000000"/>
                <w:kern w:val="0"/>
                <w:sz w:val="18"/>
                <w:szCs w:val="18"/>
                <w:highlight w:val="none"/>
                <w:lang w:val="en-US" w:eastAsia="zh-CN" w:bidi="ar-SA"/>
              </w:rPr>
              <w:t>02190045</w:t>
            </w:r>
            <w:r>
              <w:rPr>
                <w:rFonts w:hint="eastAsia" w:ascii="宋体" w:hAnsi="宋体" w:eastAsia="宋体" w:cs="宋体"/>
                <w:color w:val="000000"/>
                <w:kern w:val="0"/>
                <w:sz w:val="18"/>
                <w:szCs w:val="18"/>
                <w:highlight w:val="none"/>
                <w:lang w:val="en-US" w:eastAsia="zh-CN" w:bidi="ar-SA"/>
              </w:rPr>
              <w:t>尼龙扎带 综合</w:t>
            </w:r>
            <w:r>
              <w:rPr>
                <w:rFonts w:hint="eastAsia" w:ascii="宋体" w:hAnsi="宋体" w:cs="宋体"/>
                <w:color w:val="000000"/>
                <w:kern w:val="0"/>
                <w:sz w:val="18"/>
                <w:szCs w:val="18"/>
                <w:highlight w:val="none"/>
                <w:lang w:val="en-US" w:eastAsia="zh-CN" w:bidi="ar-SA"/>
              </w:rPr>
              <w:t>，</w:t>
            </w:r>
            <w:r>
              <w:rPr>
                <w:rFonts w:hint="eastAsia" w:ascii="宋体" w:hAnsi="宋体" w:eastAsia="宋体" w:cs="宋体"/>
                <w:color w:val="000000"/>
                <w:kern w:val="0"/>
                <w:sz w:val="18"/>
                <w:szCs w:val="18"/>
                <w:highlight w:val="none"/>
                <w:lang w:val="en-US" w:eastAsia="zh-CN" w:bidi="ar-SA"/>
              </w:rPr>
              <w:t>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w:t>
            </w:r>
            <w:r>
              <w:rPr>
                <w:rFonts w:hint="eastAsia" w:ascii="宋体" w:hAnsi="宋体" w:eastAsia="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US" w:eastAsia="zh-CN" w:bidi="ar-SA"/>
              </w:rPr>
              <w:t>9</w:t>
            </w:r>
            <w:r>
              <w:rPr>
                <w:rFonts w:hint="eastAsia" w:ascii="宋体" w:hAnsi="宋体" w:eastAsia="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US" w:eastAsia="zh-CN" w:bidi="ar-SA"/>
              </w:rPr>
              <w:t>1</w:t>
            </w:r>
            <w:r>
              <w:rPr>
                <w:rFonts w:hint="eastAsia" w:ascii="宋体" w:hAnsi="宋体" w:eastAsia="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US" w:eastAsia="zh-CN" w:bidi="ar-SA"/>
              </w:rPr>
              <w:t>16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 xml:space="preserve">开箱检查、本体就位、垫铁制作、止轮器安装、附件安装、接地、补漆、配合电气试验等。 </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eastAsia="zh-CN"/>
              </w:rPr>
            </w:pPr>
            <w:r>
              <w:rPr>
                <w:rFonts w:hint="eastAsia" w:ascii="宋体" w:hAnsi="宋体" w:cs="宋体"/>
                <w:color w:val="000000"/>
                <w:kern w:val="0"/>
                <w:sz w:val="18"/>
                <w:szCs w:val="18"/>
                <w:highlight w:val="none"/>
                <w:lang w:val="en-US" w:eastAsia="zh-CN" w:bidi="ar-SA"/>
              </w:rPr>
              <w:t>开箱检查、本体就位、垫铁制作、止轮器安装、附件安装、接地、补漆、单体调试等。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2-5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开箱检查、清扫、安装固定、接线、配合试验等。</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开箱检查、清扫、安装固定、接线、</w:t>
            </w:r>
            <w:r>
              <w:rPr>
                <w:rFonts w:hint="eastAsia" w:ascii="宋体" w:hAnsi="宋体" w:eastAsia="宋体" w:cs="宋体"/>
                <w:color w:val="000000"/>
                <w:kern w:val="0"/>
                <w:sz w:val="18"/>
                <w:szCs w:val="18"/>
                <w:highlight w:val="none"/>
                <w:lang w:val="en-US" w:eastAsia="zh-CN"/>
              </w:rPr>
              <w:t>单体调试</w:t>
            </w:r>
            <w:r>
              <w:rPr>
                <w:rFonts w:hint="eastAsia" w:ascii="宋体" w:hAnsi="宋体" w:cs="宋体"/>
                <w:color w:val="000000"/>
                <w:kern w:val="0"/>
                <w:sz w:val="18"/>
                <w:szCs w:val="18"/>
                <w:highlight w:val="none"/>
                <w:lang w:val="en-US" w:eastAsia="zh-CN"/>
              </w:rPr>
              <w:t>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2-5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 xml:space="preserve">机械 </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 xml:space="preserve">名称：8706030024 数字高压绝缘电阻测试仪 3124 </w:t>
            </w:r>
            <w:r>
              <w:rPr>
                <w:rFonts w:hint="eastAsia" w:ascii="宋体" w:hAnsi="宋体" w:eastAsia="宋体" w:cs="宋体"/>
                <w:color w:val="000000"/>
                <w:kern w:val="0"/>
                <w:sz w:val="18"/>
                <w:szCs w:val="18"/>
                <w:highlight w:val="none"/>
                <w:lang w:val="en-US" w:eastAsia="zh-CN" w:bidi="ar-SA"/>
              </w:rPr>
              <w:t>单位：台班 消耗量：</w:t>
            </w:r>
            <w:r>
              <w:rPr>
                <w:rFonts w:hint="eastAsia" w:ascii="宋体" w:hAnsi="宋体" w:eastAsia="宋体" w:cs="宋体"/>
                <w:color w:val="000000"/>
                <w:kern w:val="0"/>
                <w:sz w:val="18"/>
                <w:szCs w:val="18"/>
                <w:highlight w:val="none"/>
                <w:lang w:val="en-US" w:eastAsia="zh-CN"/>
              </w:rPr>
              <w:t xml:space="preserve">0.5120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2-5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 xml:space="preserve">机械 </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名称：87460402 YDQ 充气式试验变压器 单位：台班 消耗量：0.2510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2-5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 xml:space="preserve">机械 </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名称：87460408 高压试验变压器配套操作箱、调压器 单位：台班消耗量：0.2510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2-5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 xml:space="preserve">机械 </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名称：8706020008 IGS 电容器分压器交直流高压测量系统 CTS-8 单位：台班 消耗量：0.2510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2-9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项目名称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电压互感器避雷器柜</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电压互感器、避雷器柜</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3-24～3-27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铁件安装、清点检查、吊装、箱体安装及调整、连接固定(包括母线连接)、接地、补漆、配合试验等。</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铁件安装、清点检查、吊装、箱体安装及调整、连接固定(包括母线连接)、接地、补漆、测量绝缘电阻、交流耐压试验等。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3-24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1.381</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1.</w:t>
            </w:r>
            <w:r>
              <w:rPr>
                <w:rFonts w:hint="eastAsia" w:ascii="宋体" w:hAnsi="宋体" w:eastAsia="宋体" w:cs="宋体"/>
                <w:color w:val="000000"/>
                <w:kern w:val="0"/>
                <w:sz w:val="18"/>
                <w:szCs w:val="18"/>
                <w:highlight w:val="none"/>
                <w:lang w:val="en-US" w:eastAsia="zh-CN"/>
              </w:rPr>
              <w:t>4</w:t>
            </w:r>
            <w:r>
              <w:rPr>
                <w:rFonts w:hint="eastAsia" w:ascii="宋体" w:hAnsi="宋体" w:eastAsia="宋体" w:cs="宋体"/>
                <w:color w:val="000000"/>
                <w:kern w:val="0"/>
                <w:sz w:val="18"/>
                <w:szCs w:val="18"/>
                <w:highlight w:val="none"/>
                <w:lang w:eastAsia="zh-CN"/>
              </w:rPr>
              <w:t>81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3-25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1.424</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1.</w:t>
            </w:r>
            <w:r>
              <w:rPr>
                <w:rFonts w:hint="eastAsia" w:ascii="宋体" w:hAnsi="宋体" w:eastAsia="宋体" w:cs="宋体"/>
                <w:color w:val="000000"/>
                <w:kern w:val="0"/>
                <w:sz w:val="18"/>
                <w:szCs w:val="18"/>
                <w:highlight w:val="none"/>
                <w:lang w:val="en-US" w:eastAsia="zh-CN"/>
              </w:rPr>
              <w:t>5</w:t>
            </w:r>
            <w:r>
              <w:rPr>
                <w:rFonts w:hint="eastAsia" w:ascii="宋体" w:hAnsi="宋体" w:eastAsia="宋体" w:cs="宋体"/>
                <w:color w:val="000000"/>
                <w:kern w:val="0"/>
                <w:sz w:val="18"/>
                <w:szCs w:val="18"/>
                <w:highlight w:val="none"/>
                <w:lang w:eastAsia="zh-CN"/>
              </w:rPr>
              <w:t>24</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3-26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1.635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1.</w:t>
            </w:r>
            <w:r>
              <w:rPr>
                <w:rFonts w:hint="eastAsia" w:ascii="宋体" w:hAnsi="宋体" w:eastAsia="宋体" w:cs="宋体"/>
                <w:color w:val="000000"/>
                <w:kern w:val="0"/>
                <w:sz w:val="18"/>
                <w:szCs w:val="18"/>
                <w:highlight w:val="none"/>
                <w:lang w:val="en-US" w:eastAsia="zh-CN"/>
              </w:rPr>
              <w:t>7</w:t>
            </w:r>
            <w:r>
              <w:rPr>
                <w:rFonts w:hint="eastAsia" w:ascii="宋体" w:hAnsi="宋体" w:eastAsia="宋体" w:cs="宋体"/>
                <w:color w:val="000000"/>
                <w:kern w:val="0"/>
                <w:sz w:val="18"/>
                <w:szCs w:val="18"/>
                <w:highlight w:val="none"/>
                <w:lang w:eastAsia="zh-CN"/>
              </w:rPr>
              <w:t>35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3-27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1.818</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1.</w:t>
            </w:r>
            <w:r>
              <w:rPr>
                <w:rFonts w:hint="eastAsia" w:ascii="宋体" w:hAnsi="宋体" w:eastAsia="宋体" w:cs="宋体"/>
                <w:color w:val="000000"/>
                <w:kern w:val="0"/>
                <w:sz w:val="18"/>
                <w:szCs w:val="18"/>
                <w:highlight w:val="none"/>
                <w:lang w:val="en-US" w:eastAsia="zh-CN"/>
              </w:rPr>
              <w:t>9</w:t>
            </w:r>
            <w:r>
              <w:rPr>
                <w:rFonts w:hint="eastAsia" w:ascii="宋体" w:hAnsi="宋体" w:eastAsia="宋体" w:cs="宋体"/>
                <w:color w:val="000000"/>
                <w:kern w:val="0"/>
                <w:sz w:val="18"/>
                <w:szCs w:val="18"/>
                <w:highlight w:val="none"/>
                <w:lang w:eastAsia="zh-CN"/>
              </w:rPr>
              <w:t>18</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3-24～3-27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 xml:space="preserve">机械 </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 xml:space="preserve">名称：8706030024 数字高压绝缘电阻测试仪 3124 </w:t>
            </w:r>
            <w:r>
              <w:rPr>
                <w:rFonts w:hint="eastAsia" w:ascii="宋体" w:hAnsi="宋体" w:eastAsia="宋体" w:cs="宋体"/>
                <w:color w:val="000000"/>
                <w:kern w:val="0"/>
                <w:sz w:val="18"/>
                <w:szCs w:val="18"/>
                <w:highlight w:val="none"/>
                <w:lang w:val="en-US" w:eastAsia="zh-CN" w:bidi="ar-SA"/>
              </w:rPr>
              <w:t>单位：台班 消耗量：</w:t>
            </w:r>
            <w:r>
              <w:rPr>
                <w:rFonts w:hint="eastAsia" w:ascii="宋体" w:hAnsi="宋体" w:eastAsia="宋体" w:cs="宋体"/>
                <w:color w:val="000000"/>
                <w:kern w:val="0"/>
                <w:sz w:val="18"/>
                <w:szCs w:val="18"/>
                <w:highlight w:val="none"/>
                <w:lang w:val="en-US" w:eastAsia="zh-CN"/>
              </w:rPr>
              <w:t>0.5</w:t>
            </w:r>
            <w:r>
              <w:rPr>
                <w:rFonts w:hint="eastAsia" w:ascii="宋体" w:hAnsi="宋体" w:cs="宋体"/>
                <w:color w:val="000000"/>
                <w:kern w:val="0"/>
                <w:sz w:val="18"/>
                <w:szCs w:val="18"/>
                <w:highlight w:val="none"/>
                <w:lang w:val="en-US" w:eastAsia="zh-CN"/>
              </w:rPr>
              <w:t>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3-24～3-27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机械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名称：87060</w:t>
            </w:r>
            <w:r>
              <w:rPr>
                <w:rFonts w:hint="eastAsia" w:ascii="宋体" w:hAnsi="宋体" w:cs="宋体"/>
                <w:color w:val="000000"/>
                <w:kern w:val="0"/>
                <w:sz w:val="18"/>
                <w:szCs w:val="18"/>
                <w:highlight w:val="none"/>
                <w:lang w:val="en-US" w:eastAsia="zh-CN"/>
              </w:rPr>
              <w:t>5</w:t>
            </w:r>
            <w:r>
              <w:rPr>
                <w:rFonts w:hint="eastAsia" w:ascii="宋体" w:hAnsi="宋体" w:eastAsia="宋体" w:cs="宋体"/>
                <w:color w:val="000000"/>
                <w:kern w:val="0"/>
                <w:sz w:val="18"/>
                <w:szCs w:val="18"/>
                <w:highlight w:val="none"/>
                <w:lang w:val="en-US" w:eastAsia="zh-CN"/>
              </w:rPr>
              <w:t>002</w:t>
            </w:r>
            <w:r>
              <w:rPr>
                <w:rFonts w:hint="eastAsia" w:ascii="宋体" w:hAnsi="宋体" w:cs="宋体"/>
                <w:color w:val="000000"/>
                <w:kern w:val="0"/>
                <w:sz w:val="18"/>
                <w:szCs w:val="18"/>
                <w:highlight w:val="none"/>
                <w:lang w:val="en-US" w:eastAsia="zh-CN"/>
              </w:rPr>
              <w:t>5</w:t>
            </w:r>
            <w:r>
              <w:rPr>
                <w:rFonts w:hint="eastAsia" w:ascii="宋体" w:hAnsi="宋体" w:eastAsia="宋体" w:cs="宋体"/>
                <w:color w:val="000000"/>
                <w:kern w:val="0"/>
                <w:sz w:val="18"/>
                <w:szCs w:val="18"/>
                <w:highlight w:val="none"/>
                <w:lang w:val="en-US" w:eastAsia="zh-CN"/>
              </w:rPr>
              <w:t xml:space="preserve"> 电能校验仪 ST9040 </w:t>
            </w:r>
            <w:r>
              <w:rPr>
                <w:rFonts w:hint="eastAsia" w:ascii="宋体" w:hAnsi="宋体" w:eastAsia="宋体" w:cs="宋体"/>
                <w:color w:val="000000"/>
                <w:kern w:val="0"/>
                <w:sz w:val="18"/>
                <w:szCs w:val="18"/>
                <w:highlight w:val="none"/>
                <w:lang w:val="en-US" w:eastAsia="zh-CN" w:bidi="ar-SA"/>
              </w:rPr>
              <w:t>单位：台班 消耗量：</w:t>
            </w:r>
            <w:r>
              <w:rPr>
                <w:rFonts w:hint="eastAsia" w:ascii="宋体" w:hAnsi="宋体" w:eastAsia="宋体" w:cs="宋体"/>
                <w:color w:val="000000"/>
                <w:kern w:val="0"/>
                <w:sz w:val="18"/>
                <w:szCs w:val="18"/>
                <w:highlight w:val="none"/>
                <w:lang w:val="en-US" w:eastAsia="zh-CN"/>
              </w:rPr>
              <w:t>0.5</w:t>
            </w:r>
            <w:r>
              <w:rPr>
                <w:rFonts w:hint="eastAsia" w:ascii="宋体" w:hAnsi="宋体" w:cs="宋体"/>
                <w:color w:val="000000"/>
                <w:kern w:val="0"/>
                <w:sz w:val="18"/>
                <w:szCs w:val="18"/>
                <w:highlight w:val="none"/>
                <w:lang w:val="en-US" w:eastAsia="zh-CN"/>
              </w:rPr>
              <w:t>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3-24～3-27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机械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名称：87060</w:t>
            </w:r>
            <w:r>
              <w:rPr>
                <w:rFonts w:hint="eastAsia" w:ascii="宋体" w:hAnsi="宋体" w:cs="宋体"/>
                <w:color w:val="000000"/>
                <w:kern w:val="0"/>
                <w:sz w:val="18"/>
                <w:szCs w:val="18"/>
                <w:highlight w:val="none"/>
                <w:lang w:val="en-US" w:eastAsia="zh-CN"/>
              </w:rPr>
              <w:t>504</w:t>
            </w:r>
            <w:r>
              <w:rPr>
                <w:rFonts w:hint="eastAsia" w:ascii="宋体" w:hAnsi="宋体" w:eastAsia="宋体" w:cs="宋体"/>
                <w:color w:val="000000"/>
                <w:kern w:val="0"/>
                <w:sz w:val="18"/>
                <w:szCs w:val="18"/>
                <w:highlight w:val="none"/>
                <w:lang w:val="en-US" w:eastAsia="zh-CN"/>
              </w:rPr>
              <w:t xml:space="preserve"> 电感电容测试仪 </w:t>
            </w:r>
            <w:r>
              <w:rPr>
                <w:rFonts w:hint="eastAsia" w:ascii="宋体" w:hAnsi="宋体" w:eastAsia="宋体" w:cs="宋体"/>
                <w:color w:val="000000"/>
                <w:kern w:val="0"/>
                <w:sz w:val="18"/>
                <w:szCs w:val="18"/>
                <w:highlight w:val="none"/>
                <w:lang w:val="en-US" w:eastAsia="zh-CN" w:bidi="ar-SA"/>
              </w:rPr>
              <w:t>单位：台班 消耗量：</w:t>
            </w:r>
            <w:r>
              <w:rPr>
                <w:rFonts w:hint="eastAsia" w:ascii="宋体" w:hAnsi="宋体" w:eastAsia="宋体" w:cs="宋体"/>
                <w:color w:val="000000"/>
                <w:kern w:val="0"/>
                <w:sz w:val="18"/>
                <w:szCs w:val="18"/>
                <w:highlight w:val="none"/>
                <w:lang w:val="en-US" w:eastAsia="zh-CN"/>
              </w:rPr>
              <w:t>0.5</w:t>
            </w:r>
            <w:r>
              <w:rPr>
                <w:rFonts w:hint="eastAsia" w:ascii="宋体" w:hAnsi="宋体" w:cs="宋体"/>
                <w:color w:val="000000"/>
                <w:kern w:val="0"/>
                <w:sz w:val="18"/>
                <w:szCs w:val="18"/>
                <w:highlight w:val="none"/>
                <w:lang w:val="en-US" w:eastAsia="zh-CN"/>
              </w:rPr>
              <w:t>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3-24～3-27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机械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名称：87060</w:t>
            </w:r>
            <w:r>
              <w:rPr>
                <w:rFonts w:hint="eastAsia" w:ascii="宋体" w:hAnsi="宋体" w:cs="宋体"/>
                <w:color w:val="000000"/>
                <w:kern w:val="0"/>
                <w:sz w:val="18"/>
                <w:szCs w:val="18"/>
                <w:highlight w:val="none"/>
                <w:lang w:val="en-US" w:eastAsia="zh-CN"/>
              </w:rPr>
              <w:t>20008</w:t>
            </w:r>
            <w:r>
              <w:rPr>
                <w:rFonts w:hint="eastAsia" w:ascii="宋体" w:hAnsi="宋体" w:eastAsia="宋体" w:cs="宋体"/>
                <w:color w:val="000000"/>
                <w:kern w:val="0"/>
                <w:sz w:val="18"/>
                <w:szCs w:val="18"/>
                <w:highlight w:val="none"/>
                <w:lang w:val="en-US" w:eastAsia="zh-CN"/>
              </w:rPr>
              <w:t xml:space="preserve"> IGS 电容器分压器交直流高压测量系统 CTS-8 </w:t>
            </w:r>
            <w:r>
              <w:rPr>
                <w:rFonts w:hint="eastAsia" w:ascii="宋体" w:hAnsi="宋体" w:eastAsia="宋体" w:cs="宋体"/>
                <w:color w:val="000000"/>
                <w:kern w:val="0"/>
                <w:sz w:val="18"/>
                <w:szCs w:val="18"/>
                <w:highlight w:val="none"/>
                <w:lang w:val="en-US" w:eastAsia="zh-CN" w:bidi="ar-SA"/>
              </w:rPr>
              <w:t>单位：台班 消耗量：</w:t>
            </w:r>
            <w:r>
              <w:rPr>
                <w:rFonts w:hint="eastAsia" w:ascii="宋体" w:hAnsi="宋体" w:eastAsia="宋体" w:cs="宋体"/>
                <w:color w:val="000000"/>
                <w:kern w:val="0"/>
                <w:sz w:val="18"/>
                <w:szCs w:val="18"/>
                <w:highlight w:val="none"/>
                <w:lang w:val="en-US" w:eastAsia="zh-CN"/>
              </w:rPr>
              <w:t>0.5</w:t>
            </w:r>
            <w:r>
              <w:rPr>
                <w:rFonts w:hint="eastAsia" w:ascii="宋体" w:hAnsi="宋体" w:cs="宋体"/>
                <w:color w:val="000000"/>
                <w:kern w:val="0"/>
                <w:sz w:val="18"/>
                <w:szCs w:val="18"/>
                <w:highlight w:val="none"/>
                <w:lang w:val="en-US" w:eastAsia="zh-CN"/>
              </w:rPr>
              <w:t>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3-24～3-27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机械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名称：87460408 高压试验变压器配套操作箱、调压器 单位：台班</w:t>
            </w:r>
            <w:r>
              <w:rPr>
                <w:rFonts w:hint="eastAsia" w:ascii="宋体" w:hAnsi="宋体" w:cs="宋体"/>
                <w:color w:val="000000"/>
                <w:kern w:val="0"/>
                <w:sz w:val="18"/>
                <w:szCs w:val="18"/>
                <w:highlight w:val="none"/>
                <w:lang w:val="en-US" w:eastAsia="zh-CN"/>
              </w:rPr>
              <w:t xml:space="preserve"> </w:t>
            </w:r>
            <w:r>
              <w:rPr>
                <w:rFonts w:hint="eastAsia" w:ascii="宋体" w:hAnsi="宋体" w:eastAsia="宋体" w:cs="宋体"/>
                <w:color w:val="000000"/>
                <w:kern w:val="0"/>
                <w:sz w:val="18"/>
                <w:szCs w:val="18"/>
                <w:highlight w:val="none"/>
                <w:lang w:val="en-US" w:eastAsia="zh-CN"/>
              </w:rPr>
              <w:t>消耗量：0.</w:t>
            </w:r>
            <w:r>
              <w:rPr>
                <w:rFonts w:hint="eastAsia" w:ascii="宋体" w:hAnsi="宋体" w:cs="宋体"/>
                <w:color w:val="000000"/>
                <w:kern w:val="0"/>
                <w:sz w:val="18"/>
                <w:szCs w:val="18"/>
                <w:highlight w:val="none"/>
                <w:lang w:val="en-US" w:eastAsia="zh-CN"/>
              </w:rPr>
              <w:t>5000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3-24～3-27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机械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名称：8706050031 继电保护测试仪 BT-203 单位：台班</w:t>
            </w:r>
            <w:r>
              <w:rPr>
                <w:rFonts w:hint="eastAsia" w:ascii="宋体" w:hAnsi="宋体" w:cs="宋体"/>
                <w:color w:val="000000"/>
                <w:kern w:val="0"/>
                <w:sz w:val="18"/>
                <w:szCs w:val="18"/>
                <w:highlight w:val="none"/>
                <w:lang w:val="en-US" w:eastAsia="zh-CN"/>
              </w:rPr>
              <w:t xml:space="preserve"> </w:t>
            </w:r>
            <w:r>
              <w:rPr>
                <w:rFonts w:hint="eastAsia" w:ascii="宋体" w:hAnsi="宋体" w:eastAsia="宋体" w:cs="宋体"/>
                <w:color w:val="000000"/>
                <w:kern w:val="0"/>
                <w:sz w:val="18"/>
                <w:szCs w:val="18"/>
                <w:highlight w:val="none"/>
                <w:lang w:val="en-US" w:eastAsia="zh-CN"/>
              </w:rPr>
              <w:t>消耗量：0.</w:t>
            </w:r>
            <w:r>
              <w:rPr>
                <w:rFonts w:hint="eastAsia" w:ascii="宋体" w:hAnsi="宋体" w:cs="宋体"/>
                <w:color w:val="000000"/>
                <w:kern w:val="0"/>
                <w:sz w:val="18"/>
                <w:szCs w:val="18"/>
                <w:highlight w:val="none"/>
                <w:lang w:val="en-US" w:eastAsia="zh-CN"/>
              </w:rPr>
              <w:t>5000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第四章说明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第四条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四、……。双电源配电箱安装调试执行配电箱安装相应子目，人工工日、机械台班乘系数</w:t>
            </w:r>
            <w:r>
              <w:rPr>
                <w:rFonts w:hint="eastAsia" w:ascii="宋体" w:hAnsi="宋体" w:eastAsia="宋体" w:cs="宋体"/>
                <w:color w:val="000000"/>
                <w:kern w:val="0"/>
                <w:sz w:val="18"/>
                <w:szCs w:val="18"/>
                <w:highlight w:val="none"/>
                <w:lang w:val="en-US" w:eastAsia="zh-CN"/>
              </w:rPr>
              <w:t>1.8</w:t>
            </w:r>
            <w:r>
              <w:rPr>
                <w:rFonts w:hint="eastAsia" w:ascii="宋体" w:hAnsi="宋体" w:eastAsia="宋体" w:cs="宋体"/>
                <w:color w:val="000000"/>
                <w:kern w:val="0"/>
                <w:sz w:val="18"/>
                <w:szCs w:val="18"/>
                <w:highlight w:val="none"/>
                <w:lang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四、……。双电源配电箱安装调试执行配电箱安装相应子目，人工工日、机械台班乘系数</w:t>
            </w:r>
            <w:r>
              <w:rPr>
                <w:rFonts w:hint="eastAsia" w:ascii="宋体" w:hAnsi="宋体" w:eastAsia="宋体" w:cs="宋体"/>
                <w:color w:val="000000"/>
                <w:kern w:val="0"/>
                <w:sz w:val="18"/>
                <w:szCs w:val="18"/>
                <w:highlight w:val="none"/>
                <w:lang w:val="en-US" w:eastAsia="zh-CN"/>
              </w:rPr>
              <w:t>1.2</w:t>
            </w:r>
            <w:r>
              <w:rPr>
                <w:rFonts w:hint="eastAsia" w:ascii="宋体" w:hAnsi="宋体" w:eastAsia="宋体" w:cs="宋体"/>
                <w:color w:val="000000"/>
                <w:kern w:val="0"/>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第四章说明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第九条</w:t>
            </w:r>
            <w:r>
              <w:rPr>
                <w:rFonts w:hint="eastAsia" w:ascii="宋体" w:hAnsi="宋体" w:eastAsia="宋体" w:cs="宋体"/>
                <w:color w:val="000000"/>
                <w:kern w:val="0"/>
                <w:sz w:val="18"/>
                <w:szCs w:val="18"/>
                <w:highlight w:val="none"/>
                <w:lang w:val="en-US" w:eastAsia="zh-CN" w:bidi="ar-SA"/>
              </w:rPr>
              <w:t>～第十一条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九、阀类接线适用于水流指示器、电磁阀、电动阀、防火阀、报警阀、卫生间排风扇等接线。</w:t>
            </w:r>
            <w:r>
              <w:rPr>
                <w:rFonts w:hint="eastAsia" w:ascii="宋体" w:hAnsi="宋体" w:cs="宋体"/>
                <w:color w:val="000000"/>
                <w:kern w:val="0"/>
                <w:sz w:val="18"/>
                <w:szCs w:val="18"/>
                <w:highlight w:val="none"/>
                <w:lang w:val="en" w:eastAsia="zh-CN"/>
              </w:rPr>
              <w:t>……十一、凡在配电屏、箱、盘、柜上单独安装的电流表、电压表、功率表、电度表执行测量表计子目。</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增加“九、6m㎡以内的焊压铜接线端子已综合考虑在配电箱及末端电器设备安装工作内容中，不再单独执行本章</w:t>
            </w:r>
            <w:r>
              <w:rPr>
                <w:rFonts w:hint="eastAsia" w:ascii="宋体" w:hAnsi="宋体" w:cs="宋体"/>
                <w:color w:val="000000"/>
                <w:kern w:val="0"/>
                <w:sz w:val="18"/>
                <w:szCs w:val="18"/>
                <w:highlight w:val="none"/>
                <w:lang w:eastAsia="zh-CN"/>
              </w:rPr>
              <w:t>焊压铜接线端子</w:t>
            </w:r>
            <w:r>
              <w:rPr>
                <w:rFonts w:hint="eastAsia" w:ascii="宋体" w:hAnsi="宋体" w:eastAsia="宋体" w:cs="宋体"/>
                <w:color w:val="000000"/>
                <w:kern w:val="0"/>
                <w:sz w:val="18"/>
                <w:szCs w:val="18"/>
                <w:highlight w:val="none"/>
                <w:lang w:eastAsia="zh-CN"/>
              </w:rPr>
              <w:t>子目。”原第九到第十一条顺延为第十到第十二条</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4</w:t>
            </w:r>
            <w:r>
              <w:rPr>
                <w:rFonts w:hint="eastAsia" w:ascii="宋体" w:hAnsi="宋体" w:eastAsia="宋体" w:cs="宋体"/>
                <w:color w:val="000000"/>
                <w:kern w:val="0"/>
                <w:sz w:val="18"/>
                <w:szCs w:val="18"/>
                <w:highlight w:val="none"/>
                <w:lang w:val="en-US" w:eastAsia="zh-CN"/>
              </w:rPr>
              <w:t>-</w:t>
            </w:r>
            <w:r>
              <w:rPr>
                <w:rFonts w:hint="eastAsia" w:ascii="宋体" w:hAnsi="宋体" w:cs="宋体"/>
                <w:color w:val="000000"/>
                <w:kern w:val="0"/>
                <w:sz w:val="18"/>
                <w:szCs w:val="18"/>
                <w:highlight w:val="none"/>
                <w:lang w:val="en-US" w:eastAsia="zh-CN"/>
              </w:rPr>
              <w:t>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开箱、清扫、检查、测位、划线、钻孔、装螺栓、本体安装、校线、接线、接地等。</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开箱、清扫、检查、测位、划线、钻孔、装螺栓、本体安装、校线、接线、接地、单体调试等。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4</w:t>
            </w:r>
            <w:r>
              <w:rPr>
                <w:rFonts w:hint="eastAsia" w:ascii="宋体" w:hAnsi="宋体" w:eastAsia="宋体" w:cs="宋体"/>
                <w:color w:val="000000"/>
                <w:kern w:val="0"/>
                <w:sz w:val="18"/>
                <w:szCs w:val="18"/>
                <w:highlight w:val="none"/>
                <w:lang w:val="en-US" w:eastAsia="zh-CN"/>
              </w:rPr>
              <w:t>-</w:t>
            </w:r>
            <w:r>
              <w:rPr>
                <w:rFonts w:hint="eastAsia" w:ascii="宋体" w:hAnsi="宋体" w:cs="宋体"/>
                <w:color w:val="000000"/>
                <w:kern w:val="0"/>
                <w:sz w:val="18"/>
                <w:szCs w:val="18"/>
                <w:highlight w:val="none"/>
                <w:lang w:val="en-US" w:eastAsia="zh-CN"/>
              </w:rPr>
              <w:t>3</w:t>
            </w:r>
            <w:r>
              <w:rPr>
                <w:rFonts w:hint="eastAsia" w:ascii="宋体" w:hAnsi="宋体" w:eastAsia="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US" w:eastAsia="zh-CN" w:bidi="ar-SA"/>
              </w:rPr>
              <w:t>4-4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 xml:space="preserve">开箱、清扫、检查、测位、划线、钻孔、本体安装、校线、接线、接地等。 </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开箱、清扫、检查、测位、划线、钻孔、本体安装、校线、接线、接地、单体调试等。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4</w:t>
            </w:r>
            <w:r>
              <w:rPr>
                <w:rFonts w:hint="eastAsia" w:ascii="宋体" w:hAnsi="宋体" w:eastAsia="宋体" w:cs="宋体"/>
                <w:color w:val="000000"/>
                <w:kern w:val="0"/>
                <w:sz w:val="18"/>
                <w:szCs w:val="18"/>
                <w:highlight w:val="none"/>
                <w:lang w:val="en-US" w:eastAsia="zh-CN"/>
              </w:rPr>
              <w:t>-</w:t>
            </w:r>
            <w:r>
              <w:rPr>
                <w:rFonts w:hint="eastAsia" w:ascii="宋体" w:hAnsi="宋体" w:cs="宋体"/>
                <w:color w:val="000000"/>
                <w:kern w:val="0"/>
                <w:sz w:val="18"/>
                <w:szCs w:val="18"/>
                <w:highlight w:val="none"/>
                <w:lang w:val="en-US" w:eastAsia="zh-CN"/>
              </w:rPr>
              <w:t>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2.659</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4.749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4</w:t>
            </w:r>
            <w:r>
              <w:rPr>
                <w:rFonts w:hint="eastAsia" w:ascii="宋体" w:hAnsi="宋体" w:eastAsia="宋体" w:cs="宋体"/>
                <w:color w:val="000000"/>
                <w:kern w:val="0"/>
                <w:sz w:val="18"/>
                <w:szCs w:val="18"/>
                <w:highlight w:val="none"/>
                <w:lang w:val="en-US" w:eastAsia="zh-CN"/>
              </w:rPr>
              <w:t>-</w:t>
            </w:r>
            <w:r>
              <w:rPr>
                <w:rFonts w:hint="eastAsia" w:ascii="宋体" w:hAnsi="宋体" w:cs="宋体"/>
                <w:color w:val="000000"/>
                <w:kern w:val="0"/>
                <w:sz w:val="18"/>
                <w:szCs w:val="18"/>
                <w:highlight w:val="none"/>
                <w:lang w:val="en-US" w:eastAsia="zh-CN"/>
              </w:rPr>
              <w:t>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4.676</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6.766</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4-4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7.475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9.565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4</w:t>
            </w:r>
            <w:r>
              <w:rPr>
                <w:rFonts w:hint="eastAsia" w:ascii="宋体" w:hAnsi="宋体" w:eastAsia="宋体" w:cs="宋体"/>
                <w:color w:val="000000"/>
                <w:kern w:val="0"/>
                <w:sz w:val="18"/>
                <w:szCs w:val="18"/>
                <w:highlight w:val="none"/>
                <w:lang w:val="en-US" w:eastAsia="zh-CN"/>
              </w:rPr>
              <w:t>-</w:t>
            </w:r>
            <w:r>
              <w:rPr>
                <w:rFonts w:hint="eastAsia" w:ascii="宋体" w:hAnsi="宋体" w:cs="宋体"/>
                <w:color w:val="000000"/>
                <w:kern w:val="0"/>
                <w:sz w:val="18"/>
                <w:szCs w:val="18"/>
                <w:highlight w:val="none"/>
                <w:lang w:val="en-US" w:eastAsia="zh-CN"/>
              </w:rPr>
              <w:t>2</w:t>
            </w:r>
            <w:r>
              <w:rPr>
                <w:rFonts w:hint="eastAsia" w:ascii="宋体" w:hAnsi="宋体" w:eastAsia="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US" w:eastAsia="zh-CN" w:bidi="ar-SA"/>
              </w:rPr>
              <w:t>4-4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 xml:space="preserve">机械 </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 xml:space="preserve">名称：8731030010 数字万用表 F- 87 </w:t>
            </w:r>
            <w:r>
              <w:rPr>
                <w:rFonts w:hint="eastAsia" w:ascii="宋体" w:hAnsi="宋体" w:eastAsia="宋体" w:cs="宋体"/>
                <w:color w:val="000000"/>
                <w:kern w:val="0"/>
                <w:sz w:val="18"/>
                <w:szCs w:val="18"/>
                <w:highlight w:val="none"/>
                <w:lang w:val="en-US" w:eastAsia="zh-CN" w:bidi="ar-SA"/>
              </w:rPr>
              <w:t>单位：台班 消耗量：</w:t>
            </w:r>
            <w:r>
              <w:rPr>
                <w:rFonts w:hint="eastAsia" w:ascii="宋体" w:hAnsi="宋体" w:cs="宋体"/>
                <w:color w:val="000000"/>
                <w:kern w:val="0"/>
                <w:sz w:val="18"/>
                <w:szCs w:val="18"/>
                <w:highlight w:val="none"/>
                <w:lang w:val="en-US" w:eastAsia="zh-CN"/>
              </w:rPr>
              <w:t>4.0000</w:t>
            </w:r>
            <w:r>
              <w:rPr>
                <w:rFonts w:hint="eastAsia" w:ascii="宋体" w:hAnsi="宋体" w:eastAsia="宋体" w:cs="宋体"/>
                <w:color w:val="000000"/>
                <w:kern w:val="0"/>
                <w:sz w:val="18"/>
                <w:szCs w:val="18"/>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4</w:t>
            </w:r>
            <w:r>
              <w:rPr>
                <w:rFonts w:hint="eastAsia" w:ascii="宋体" w:hAnsi="宋体" w:eastAsia="宋体" w:cs="宋体"/>
                <w:color w:val="000000"/>
                <w:kern w:val="0"/>
                <w:sz w:val="18"/>
                <w:szCs w:val="18"/>
                <w:highlight w:val="none"/>
                <w:lang w:val="en-US" w:eastAsia="zh-CN"/>
              </w:rPr>
              <w:t>-</w:t>
            </w:r>
            <w:r>
              <w:rPr>
                <w:rFonts w:hint="eastAsia" w:ascii="宋体" w:hAnsi="宋体" w:cs="宋体"/>
                <w:color w:val="000000"/>
                <w:kern w:val="0"/>
                <w:sz w:val="18"/>
                <w:szCs w:val="18"/>
                <w:highlight w:val="none"/>
                <w:lang w:val="en-US" w:eastAsia="zh-CN"/>
              </w:rPr>
              <w:t>2</w:t>
            </w:r>
            <w:r>
              <w:rPr>
                <w:rFonts w:hint="eastAsia" w:ascii="宋体" w:hAnsi="宋体" w:eastAsia="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US" w:eastAsia="zh-CN" w:bidi="ar-SA"/>
              </w:rPr>
              <w:t>4-4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 xml:space="preserve">机械 </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名称：87310501 单相继电保护装置 单位：台班 消耗量：</w:t>
            </w:r>
            <w:r>
              <w:rPr>
                <w:rFonts w:hint="eastAsia" w:ascii="宋体" w:hAnsi="宋体" w:cs="宋体"/>
                <w:color w:val="000000"/>
                <w:kern w:val="0"/>
                <w:sz w:val="18"/>
                <w:szCs w:val="18"/>
                <w:highlight w:val="none"/>
                <w:lang w:val="en-US" w:eastAsia="zh-CN"/>
              </w:rPr>
              <w:t>4.0000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4</w:t>
            </w:r>
            <w:r>
              <w:rPr>
                <w:rFonts w:hint="eastAsia" w:ascii="宋体" w:hAnsi="宋体" w:eastAsia="宋体" w:cs="宋体"/>
                <w:color w:val="000000"/>
                <w:kern w:val="0"/>
                <w:sz w:val="18"/>
                <w:szCs w:val="18"/>
                <w:highlight w:val="none"/>
                <w:lang w:val="en-US" w:eastAsia="zh-CN"/>
              </w:rPr>
              <w:t>-</w:t>
            </w:r>
            <w:r>
              <w:rPr>
                <w:rFonts w:hint="eastAsia" w:ascii="宋体" w:hAnsi="宋体" w:cs="宋体"/>
                <w:color w:val="000000"/>
                <w:kern w:val="0"/>
                <w:sz w:val="18"/>
                <w:szCs w:val="18"/>
                <w:highlight w:val="none"/>
                <w:lang w:val="en-US" w:eastAsia="zh-CN"/>
              </w:rPr>
              <w:t>2</w:t>
            </w:r>
            <w:r>
              <w:rPr>
                <w:rFonts w:hint="eastAsia" w:ascii="宋体" w:hAnsi="宋体" w:eastAsia="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US" w:eastAsia="zh-CN" w:bidi="ar-SA"/>
              </w:rPr>
              <w:t>4-4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 xml:space="preserve">机械 </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名称：87310106 直流标准电流电压发生器 单位：台班消耗</w:t>
            </w:r>
            <w:r>
              <w:rPr>
                <w:rFonts w:hint="eastAsia" w:ascii="宋体" w:hAnsi="宋体" w:cs="宋体"/>
                <w:color w:val="000000"/>
                <w:kern w:val="0"/>
                <w:sz w:val="18"/>
                <w:szCs w:val="18"/>
                <w:highlight w:val="none"/>
                <w:lang w:val="en-US" w:eastAsia="zh-CN"/>
              </w:rPr>
              <w:t>：4.0000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4</w:t>
            </w:r>
            <w:r>
              <w:rPr>
                <w:rFonts w:hint="eastAsia" w:ascii="宋体" w:hAnsi="宋体" w:eastAsia="宋体" w:cs="宋体"/>
                <w:color w:val="000000"/>
                <w:kern w:val="0"/>
                <w:sz w:val="18"/>
                <w:szCs w:val="18"/>
                <w:highlight w:val="none"/>
                <w:lang w:val="en-US" w:eastAsia="zh-CN"/>
              </w:rPr>
              <w:t>-</w:t>
            </w:r>
            <w:r>
              <w:rPr>
                <w:rFonts w:hint="eastAsia" w:ascii="宋体" w:hAnsi="宋体" w:cs="宋体"/>
                <w:color w:val="000000"/>
                <w:kern w:val="0"/>
                <w:sz w:val="18"/>
                <w:szCs w:val="18"/>
                <w:highlight w:val="none"/>
                <w:lang w:val="en-US" w:eastAsia="zh-CN"/>
              </w:rPr>
              <w:t>2</w:t>
            </w:r>
            <w:r>
              <w:rPr>
                <w:rFonts w:hint="eastAsia" w:ascii="宋体" w:hAnsi="宋体" w:eastAsia="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US" w:eastAsia="zh-CN" w:bidi="ar-SA"/>
              </w:rPr>
              <w:t>4-4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 xml:space="preserve">机械 </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名称：8731060008 数字毫秒计 D㎥-802H单位：台班 消耗量</w:t>
            </w:r>
            <w:r>
              <w:rPr>
                <w:rFonts w:hint="eastAsia" w:ascii="宋体" w:hAnsi="宋体" w:cs="宋体"/>
                <w:color w:val="000000"/>
                <w:kern w:val="0"/>
                <w:sz w:val="18"/>
                <w:szCs w:val="18"/>
                <w:highlight w:val="none"/>
                <w:lang w:val="en-US" w:eastAsia="zh-CN"/>
              </w:rPr>
              <w:t>：4.0000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4-150～4-155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详见附表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第五章说明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新增第八条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八、太阳能电池板安装适用于总功率在30000Wp以下。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5-1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单位</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组件</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节</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5-24～5-27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 w:eastAsia="zh-CN"/>
              </w:rPr>
              <w:t>人材机消耗量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详见附表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5-28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删除子目</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第八章说明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Calibri" w:hAnsi="Calibri" w:eastAsia="宋体" w:cs="Times New Roman"/>
                <w:kern w:val="2"/>
                <w:sz w:val="18"/>
                <w:szCs w:val="18"/>
                <w:highlight w:val="none"/>
                <w:lang w:val="en-US" w:eastAsia="zh-CN" w:bidi="ar-SA"/>
              </w:rPr>
            </w:pPr>
            <w:r>
              <w:rPr>
                <w:rFonts w:hint="eastAsia" w:ascii="宋体" w:hAnsi="宋体" w:cs="宋体"/>
                <w:color w:val="000000"/>
                <w:kern w:val="0"/>
                <w:sz w:val="18"/>
                <w:szCs w:val="18"/>
                <w:highlight w:val="none"/>
                <w:lang w:val="en-US" w:eastAsia="zh-CN"/>
              </w:rPr>
              <w:t>第十条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十、竖直通道电缆敷设时,执行相应子目,但人工工日乘系数 1.3，预制分支电缆敷设已按竖直通道电缆敷设考虑,人工工日不再乘系数。</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十、 竖井内敷设电缆时,执行相应子目,人工工日乘系数 1.3,预制分支电缆敷设已按竖井内敷设考虑,人工工日不再乘系数。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第八章工程量计算规则</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kern w:val="2"/>
                <w:sz w:val="18"/>
                <w:szCs w:val="18"/>
                <w:highlight w:val="none"/>
                <w:lang w:val="en-US" w:eastAsia="zh-CN" w:bidi="ar-SA"/>
              </w:rPr>
            </w:pPr>
            <w:r>
              <w:rPr>
                <w:rFonts w:hint="eastAsia" w:ascii="宋体" w:hAnsi="宋体" w:cs="宋体"/>
                <w:sz w:val="18"/>
                <w:szCs w:val="18"/>
                <w:highlight w:val="none"/>
                <w:lang w:val="en-US" w:eastAsia="zh-CN"/>
              </w:rPr>
              <w:t>第一条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一、电缆敷设按设计图示尺寸以长度计算(含预留长度及附加长度)。除设计有特殊要求和规范有明确规定外</w:t>
            </w:r>
            <w:r>
              <w:rPr>
                <w:rFonts w:hint="eastAsia" w:ascii="宋体" w:hAnsi="宋体" w:cs="宋体"/>
                <w:color w:val="000000"/>
                <w:kern w:val="0"/>
                <w:sz w:val="18"/>
                <w:szCs w:val="18"/>
                <w:highlight w:val="none"/>
                <w:lang w:eastAsia="zh-CN"/>
              </w:rPr>
              <w:t>，</w:t>
            </w:r>
            <w:r>
              <w:rPr>
                <w:rFonts w:hint="eastAsia" w:ascii="宋体" w:hAnsi="宋体" w:eastAsia="宋体" w:cs="宋体"/>
                <w:color w:val="000000"/>
                <w:kern w:val="0"/>
                <w:sz w:val="18"/>
                <w:szCs w:val="18"/>
                <w:highlight w:val="none"/>
                <w:lang w:eastAsia="zh-CN"/>
              </w:rPr>
              <w:t xml:space="preserve">电缆敷设预留长度及附加长度所增加工程量按附表 </w:t>
            </w:r>
            <w:r>
              <w:rPr>
                <w:rFonts w:hint="eastAsia" w:ascii="宋体" w:hAnsi="宋体" w:cs="宋体"/>
                <w:color w:val="000000"/>
                <w:kern w:val="0"/>
                <w:sz w:val="18"/>
                <w:szCs w:val="18"/>
                <w:highlight w:val="none"/>
                <w:lang w:val="en-US" w:eastAsia="zh-CN"/>
              </w:rPr>
              <w:t>2</w:t>
            </w:r>
            <w:r>
              <w:rPr>
                <w:rFonts w:hint="eastAsia" w:ascii="宋体" w:hAnsi="宋体" w:eastAsia="宋体" w:cs="宋体"/>
                <w:color w:val="000000"/>
                <w:kern w:val="0"/>
                <w:sz w:val="18"/>
                <w:szCs w:val="18"/>
                <w:highlight w:val="none"/>
                <w:lang w:eastAsia="zh-CN"/>
              </w:rPr>
              <w:t xml:space="preserve"> 执行。</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一、电缆敷设按设计图示尺寸以长度计算(含预留长度)。如设计和规范对预留长度没有明确规定，电缆敷设预留长度所增加工程量按附表</w:t>
            </w:r>
            <w:r>
              <w:rPr>
                <w:rFonts w:hint="eastAsia" w:ascii="宋体" w:hAnsi="宋体" w:cs="宋体"/>
                <w:color w:val="000000"/>
                <w:kern w:val="0"/>
                <w:sz w:val="18"/>
                <w:szCs w:val="18"/>
                <w:highlight w:val="none"/>
                <w:lang w:val="en-US" w:eastAsia="zh-CN"/>
              </w:rPr>
              <w:t>2</w:t>
            </w:r>
            <w:r>
              <w:rPr>
                <w:rFonts w:hint="eastAsia" w:ascii="宋体" w:hAnsi="宋体" w:cs="宋体"/>
                <w:color w:val="000000"/>
                <w:kern w:val="0"/>
                <w:sz w:val="18"/>
                <w:szCs w:val="18"/>
                <w:highlight w:val="none"/>
                <w:lang w:eastAsia="zh-CN"/>
              </w:rPr>
              <w:t>计算</w:t>
            </w:r>
            <w:r>
              <w:rPr>
                <w:rFonts w:hint="eastAsia" w:ascii="宋体" w:hAnsi="宋体" w:eastAsia="宋体" w:cs="宋体"/>
                <w:color w:val="000000"/>
                <w:kern w:val="0"/>
                <w:sz w:val="18"/>
                <w:szCs w:val="18"/>
                <w:highlight w:val="none"/>
                <w:lang w:eastAsia="zh-CN"/>
              </w:rPr>
              <w:t>。</w:t>
            </w:r>
            <w:r>
              <w:rPr>
                <w:rFonts w:hint="eastAsia" w:ascii="宋体" w:hAnsi="宋体" w:cs="宋体"/>
                <w:color w:val="000000"/>
                <w:kern w:val="0"/>
                <w:sz w:val="18"/>
                <w:szCs w:val="18"/>
                <w:highlight w:val="none"/>
                <w:lang w:eastAsia="zh-CN"/>
              </w:rPr>
              <w:t>附表</w:t>
            </w:r>
            <w:r>
              <w:rPr>
                <w:rFonts w:hint="eastAsia" w:ascii="宋体" w:hAnsi="宋体" w:cs="宋体"/>
                <w:color w:val="000000"/>
                <w:kern w:val="0"/>
                <w:sz w:val="18"/>
                <w:szCs w:val="18"/>
                <w:highlight w:val="none"/>
                <w:lang w:val="en-US" w:eastAsia="zh-CN"/>
              </w:rPr>
              <w:t>2名称修改为</w:t>
            </w:r>
            <w:r>
              <w:rPr>
                <w:rFonts w:hint="eastAsia" w:ascii="宋体" w:hAnsi="宋体" w:cs="宋体"/>
                <w:color w:val="000000"/>
                <w:kern w:val="0"/>
                <w:sz w:val="18"/>
                <w:szCs w:val="18"/>
                <w:highlight w:val="none"/>
                <w:lang w:eastAsia="zh-CN"/>
              </w:rPr>
              <w:t>电缆敷设的预留长度表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第八章</w:t>
            </w:r>
            <w:r>
              <w:rPr>
                <w:rFonts w:hint="eastAsia" w:ascii="宋体" w:hAnsi="宋体" w:cs="宋体"/>
                <w:color w:val="000000"/>
                <w:kern w:val="0"/>
                <w:sz w:val="18"/>
                <w:szCs w:val="18"/>
                <w:highlight w:val="none"/>
                <w:lang w:val="en-US" w:eastAsia="zh-CN" w:bidi="ar-SA"/>
              </w:rPr>
              <w:t>所有涉及子目</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2927000401</w:t>
            </w:r>
            <w:r>
              <w:rPr>
                <w:rFonts w:hint="eastAsia" w:ascii="宋体" w:hAnsi="宋体" w:cs="宋体"/>
                <w:color w:val="000000"/>
                <w:kern w:val="0"/>
                <w:sz w:val="18"/>
                <w:szCs w:val="18"/>
                <w:highlight w:val="none"/>
                <w:lang w:val="en-US" w:eastAsia="zh-CN"/>
              </w:rPr>
              <w:t xml:space="preserve"> </w:t>
            </w:r>
            <w:r>
              <w:rPr>
                <w:rFonts w:hint="eastAsia" w:ascii="宋体" w:hAnsi="宋体" w:cs="宋体"/>
                <w:color w:val="000000"/>
                <w:kern w:val="0"/>
                <w:sz w:val="18"/>
                <w:szCs w:val="18"/>
                <w:highlight w:val="none"/>
                <w:lang w:val="en" w:eastAsia="zh-CN"/>
              </w:rPr>
              <w:t>电缆吊挂 3×50、2927002701</w:t>
            </w:r>
            <w:r>
              <w:rPr>
                <w:rFonts w:hint="eastAsia" w:ascii="宋体" w:hAnsi="宋体" w:cs="宋体"/>
                <w:color w:val="000000"/>
                <w:kern w:val="0"/>
                <w:sz w:val="18"/>
                <w:szCs w:val="18"/>
                <w:highlight w:val="none"/>
                <w:lang w:val="en-US" w:eastAsia="zh-CN"/>
              </w:rPr>
              <w:t xml:space="preserve"> </w:t>
            </w:r>
            <w:r>
              <w:rPr>
                <w:rFonts w:hint="eastAsia" w:ascii="宋体" w:hAnsi="宋体" w:cs="宋体"/>
                <w:color w:val="000000"/>
                <w:kern w:val="0"/>
                <w:sz w:val="18"/>
                <w:szCs w:val="18"/>
                <w:highlight w:val="none"/>
                <w:lang w:val="en" w:eastAsia="zh-CN"/>
              </w:rPr>
              <w:t>电缆吊挂</w:t>
            </w:r>
            <w:r>
              <w:rPr>
                <w:rFonts w:hint="eastAsia" w:ascii="宋体" w:hAnsi="宋体" w:cs="宋体"/>
                <w:color w:val="000000"/>
                <w:kern w:val="0"/>
                <w:sz w:val="18"/>
                <w:szCs w:val="18"/>
                <w:highlight w:val="none"/>
                <w:lang w:val="en-US" w:eastAsia="zh-CN"/>
              </w:rPr>
              <w:t>3.0</w:t>
            </w:r>
            <w:r>
              <w:rPr>
                <w:rFonts w:hint="eastAsia" w:ascii="宋体" w:hAnsi="宋体" w:cs="宋体"/>
                <w:color w:val="000000"/>
                <w:kern w:val="0"/>
                <w:sz w:val="18"/>
                <w:szCs w:val="18"/>
                <w:highlight w:val="none"/>
                <w:lang w:val="en" w:eastAsia="zh-CN"/>
              </w:rPr>
              <w:t>×100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8-479～8-483</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29070105 电缆终端头</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9-105</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人材机消耗量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见附表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第十章说明</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删除第十七条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十七、布置安全措施适用于各类临近带电作业情况,已考虑导线、绝缘子及横担的遮蔽工作,仅遮蔽导线时,套用装拆导线绝缘套管子目。</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第十章说明</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删除第十八条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十八、布置安全措施按单回线路编制,双回线路人工工日和机械台班用量乘系数 1.7,材料用量乘系数 2。</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第十章第五节 带电作业所有涉及子目</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vertAlign w:val="baseline"/>
                <w:lang w:val="en-US" w:eastAsia="zh-CN" w:bidi="ar-SA"/>
              </w:rPr>
            </w:pPr>
            <w:r>
              <w:rPr>
                <w:rFonts w:hint="eastAsia" w:ascii="宋体" w:hAnsi="宋体" w:cs="宋体"/>
                <w:color w:val="000000"/>
                <w:kern w:val="0"/>
                <w:sz w:val="18"/>
                <w:szCs w:val="18"/>
                <w:highlight w:val="none"/>
                <w:lang w:val="en-US" w:eastAsia="zh-CN"/>
              </w:rPr>
              <w:t>3407001102 橡胶绝缘手套(10kV)10</w:t>
            </w:r>
            <w:r>
              <w:rPr>
                <w:rFonts w:hint="eastAsia" w:ascii="宋体" w:hAnsi="宋体" w:cs="宋体"/>
                <w:color w:val="000000"/>
                <w:kern w:val="0"/>
                <w:sz w:val="18"/>
                <w:szCs w:val="18"/>
                <w:highlight w:val="none"/>
                <w:vertAlign w:val="superscript"/>
                <w:lang w:val="en-US" w:eastAsia="zh-CN"/>
              </w:rPr>
              <w:t>#</w:t>
            </w:r>
            <w:r>
              <w:rPr>
                <w:rFonts w:hint="eastAsia" w:ascii="宋体" w:hAnsi="宋体" w:cs="宋体"/>
                <w:color w:val="000000"/>
                <w:kern w:val="0"/>
                <w:sz w:val="18"/>
                <w:szCs w:val="18"/>
                <w:highlight w:val="none"/>
                <w:vertAlign w:val="baseline"/>
                <w:lang w:val="en-US" w:eastAsia="zh-CN"/>
              </w:rPr>
              <w:t>、3407001101 橡胶绝缘手套(8kV)10</w:t>
            </w:r>
            <w:r>
              <w:rPr>
                <w:rFonts w:hint="eastAsia" w:ascii="宋体" w:hAnsi="宋体" w:cs="宋体"/>
                <w:color w:val="000000"/>
                <w:kern w:val="0"/>
                <w:sz w:val="18"/>
                <w:szCs w:val="18"/>
                <w:highlight w:val="none"/>
                <w:vertAlign w:val="superscript"/>
                <w:lang w:val="en-US" w:eastAsia="zh-CN"/>
              </w:rPr>
              <w:t>#</w:t>
            </w:r>
            <w:r>
              <w:rPr>
                <w:rFonts w:hint="eastAsia" w:ascii="宋体" w:hAnsi="宋体" w:cs="宋体"/>
                <w:color w:val="000000"/>
                <w:kern w:val="0"/>
                <w:sz w:val="18"/>
                <w:szCs w:val="18"/>
                <w:highlight w:val="none"/>
                <w:vertAlign w:val="baseline"/>
                <w:lang w:val="en-US" w:eastAsia="zh-CN"/>
              </w:rPr>
              <w:t>、3407001201 羊皮保护手套(中号)、3407000602 绝缘手套保护袋 GB116-GC、3407000605 绝缘袖套保护袋 T32、3407000604 绝缘袖套 D3LYB、3407000603 绝缘鞋 51581、3407000501 护目镜 V82040、3407000801 全方位安全带 V82040、34070003 斗内电工绝缘安全帽、3407000601 绝缘服YS、34070002 电工登杆安全带</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10-126</w:t>
            </w:r>
          </w:p>
        </w:tc>
        <w:tc>
          <w:tcPr>
            <w:tcW w:w="194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Times New Roman" w:eastAsia="宋体" w:cs="宋体"/>
                <w:color w:val="00000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删除子目</w:t>
            </w:r>
          </w:p>
        </w:tc>
        <w:tc>
          <w:tcPr>
            <w:tcW w:w="3278"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3278"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10-138</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检查、绝缘遮蔽、连接、组装、固定、拆除、清理、工器具移运等。</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检查、绝缘遮蔽、连接、组装、固定、单体调试、拆除、清理、工器具移运等。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11-175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0.040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default" w:ascii="宋体" w:hAnsi="宋体" w:cs="宋体"/>
                <w:color w:val="000000"/>
                <w:kern w:val="0"/>
                <w:sz w:val="18"/>
                <w:szCs w:val="18"/>
                <w:highlight w:val="none"/>
                <w:lang w:val="en-US" w:eastAsia="zh-CN"/>
              </w:rPr>
              <w:t>0.033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11-176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0.043</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0.035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11-177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0.046</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0.036</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11-178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0.049</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0.039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第十三章说明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新增第四条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四、混凝土结构水钻打洞（孔）按墙体</w:t>
            </w:r>
            <w:r>
              <w:rPr>
                <w:rFonts w:hint="eastAsia" w:ascii="宋体" w:hAnsi="宋体" w:cs="宋体"/>
                <w:color w:val="000000"/>
                <w:kern w:val="0"/>
                <w:sz w:val="18"/>
                <w:szCs w:val="18"/>
                <w:highlight w:val="none"/>
                <w:lang w:val="en-US" w:eastAsia="zh-CN"/>
              </w:rPr>
              <w:t>或楼板</w:t>
            </w:r>
            <w:r>
              <w:rPr>
                <w:rFonts w:hint="eastAsia" w:ascii="宋体" w:hAnsi="宋体" w:eastAsia="宋体" w:cs="宋体"/>
                <w:color w:val="000000"/>
                <w:kern w:val="0"/>
                <w:sz w:val="18"/>
                <w:szCs w:val="18"/>
                <w:highlight w:val="none"/>
                <w:lang w:val="en-US" w:eastAsia="zh-CN"/>
              </w:rPr>
              <w:t>厚度150mm以内编制，如大于150mm且小于200mm，施工消耗量乘系数1.40。砌筑结构打洞（孔）按墙体厚度240mm以内编制，如大于240mm且小于370mm，施工消耗量乘系数1.40。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13-3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
              </w:rPr>
              <w:t>0.080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
              </w:rPr>
              <w:t>0.041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13-21</w:t>
            </w:r>
            <w:r>
              <w:rPr>
                <w:rFonts w:hint="eastAsia" w:ascii="宋体" w:hAnsi="宋体" w:eastAsia="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US" w:eastAsia="zh-CN" w:bidi="ar-SA"/>
              </w:rPr>
              <w:t>13-24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项目</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公称直径（</w:t>
            </w:r>
            <w:r>
              <w:rPr>
                <w:rFonts w:hint="eastAsia" w:ascii="宋体" w:hAnsi="宋体" w:cs="宋体"/>
                <w:color w:val="000000"/>
                <w:kern w:val="0"/>
                <w:sz w:val="18"/>
                <w:szCs w:val="18"/>
                <w:highlight w:val="none"/>
                <w:lang w:val="en-US" w:eastAsia="zh"/>
              </w:rPr>
              <w:t>mm</w:t>
            </w:r>
            <w:r>
              <w:rPr>
                <w:rFonts w:hint="eastAsia" w:ascii="宋体" w:hAnsi="宋体" w:cs="宋体"/>
                <w:color w:val="000000"/>
                <w:kern w:val="0"/>
                <w:sz w:val="18"/>
                <w:szCs w:val="18"/>
                <w:highlight w:val="none"/>
                <w:lang w:val="en-US" w:eastAsia="zh-CN"/>
              </w:rPr>
              <w:t>以内）</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直径（</w:t>
            </w:r>
            <w:r>
              <w:rPr>
                <w:rFonts w:hint="eastAsia" w:ascii="宋体" w:hAnsi="宋体" w:cs="宋体"/>
                <w:color w:val="000000"/>
                <w:kern w:val="0"/>
                <w:sz w:val="18"/>
                <w:szCs w:val="18"/>
                <w:highlight w:val="none"/>
                <w:lang w:val="en-US" w:eastAsia="zh"/>
              </w:rPr>
              <w:t>mm</w:t>
            </w:r>
            <w:r>
              <w:rPr>
                <w:rFonts w:hint="eastAsia" w:ascii="宋体" w:hAnsi="宋体" w:cs="宋体"/>
                <w:color w:val="000000"/>
                <w:kern w:val="0"/>
                <w:sz w:val="18"/>
                <w:szCs w:val="18"/>
                <w:highlight w:val="none"/>
                <w:lang w:val="en-US" w:eastAsia="zh-CN"/>
              </w:rPr>
              <w:t>以内）</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13-25～13-27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项目</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ϕ100、ϕ125、ϕ150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100、125、150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13-28～13-30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项目</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ϕ100、ϕ125、ϕ150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100、125、150</w:t>
            </w:r>
          </w:p>
        </w:tc>
      </w:tr>
    </w:tbl>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1"/>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rPr>
        <w:t>03 通用安装工程预算消耗量标准</w:t>
      </w:r>
      <w:r>
        <w:rPr>
          <w:rFonts w:hint="eastAsia" w:ascii="宋体" w:hAnsi="宋体" w:eastAsia="宋体" w:cs="宋体"/>
          <w:b/>
          <w:bCs/>
          <w:color w:val="000000"/>
          <w:kern w:val="0"/>
          <w:sz w:val="28"/>
          <w:szCs w:val="28"/>
          <w:highlight w:val="none"/>
          <w:lang w:eastAsia="zh-CN"/>
        </w:rPr>
        <w:t>第四册附表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drawing>
          <wp:inline distT="0" distB="0" distL="114300" distR="114300">
            <wp:extent cx="6020435" cy="8053070"/>
            <wp:effectExtent l="0" t="0" r="18415" b="5080"/>
            <wp:docPr id="14" name="图片 14" descr="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4-1"/>
                    <pic:cNvPicPr>
                      <a:picLocks noChangeAspect="true"/>
                    </pic:cNvPicPr>
                  </pic:nvPicPr>
                  <pic:blipFill>
                    <a:blip r:embed="rId9"/>
                    <a:stretch>
                      <a:fillRect/>
                    </a:stretch>
                  </pic:blipFill>
                  <pic:spPr>
                    <a:xfrm>
                      <a:off x="0" y="0"/>
                      <a:ext cx="6020435" cy="8053070"/>
                    </a:xfrm>
                    <a:prstGeom prst="rect">
                      <a:avLst/>
                    </a:prstGeom>
                  </pic:spPr>
                </pic:pic>
              </a:graphicData>
            </a:graphic>
          </wp:inline>
        </w:drawing>
      </w:r>
      <w:r>
        <w:rPr>
          <w:rFonts w:hint="eastAsia" w:ascii="宋体" w:hAnsi="宋体" w:eastAsia="宋体" w:cs="宋体"/>
          <w:b/>
          <w:bCs/>
          <w:color w:val="000000"/>
          <w:kern w:val="0"/>
          <w:sz w:val="28"/>
          <w:szCs w:val="28"/>
          <w:highlight w:val="none"/>
          <w:lang w:val="en-US" w:eastAsia="zh-CN"/>
        </w:rPr>
        <w:drawing>
          <wp:inline distT="0" distB="0" distL="114300" distR="114300">
            <wp:extent cx="6148070" cy="8105140"/>
            <wp:effectExtent l="0" t="0" r="5080" b="10160"/>
            <wp:docPr id="13" name="图片 13" descr="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4-2"/>
                    <pic:cNvPicPr>
                      <a:picLocks noChangeAspect="true"/>
                    </pic:cNvPicPr>
                  </pic:nvPicPr>
                  <pic:blipFill>
                    <a:blip r:embed="rId10"/>
                    <a:stretch>
                      <a:fillRect/>
                    </a:stretch>
                  </pic:blipFill>
                  <pic:spPr>
                    <a:xfrm>
                      <a:off x="0" y="0"/>
                      <a:ext cx="6148070" cy="8105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br w:type="page"/>
      </w:r>
      <w:r>
        <w:rPr>
          <w:rFonts w:hint="eastAsia" w:ascii="宋体" w:hAnsi="宋体" w:eastAsia="宋体" w:cs="宋体"/>
          <w:b/>
          <w:bCs/>
          <w:color w:val="000000"/>
          <w:kern w:val="0"/>
          <w:sz w:val="28"/>
          <w:szCs w:val="28"/>
          <w:highlight w:val="none"/>
          <w:lang w:val="en-US" w:eastAsia="zh-CN"/>
        </w:rPr>
        <w:t>第五册 建筑智能化工程</w:t>
      </w:r>
    </w:p>
    <w:tbl>
      <w:tblPr>
        <w:tblStyle w:val="8"/>
        <w:tblW w:w="5173"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741"/>
        <w:gridCol w:w="1946"/>
        <w:gridCol w:w="3278"/>
        <w:gridCol w:w="327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3" w:hRule="atLeast"/>
          <w:tblHeader/>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部位或编号</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调整内容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调整前</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该册所有涉及子目</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0219000003</w:t>
            </w:r>
            <w:r>
              <w:rPr>
                <w:rFonts w:hint="eastAsia" w:ascii="宋体" w:hAnsi="宋体" w:eastAsia="宋体" w:cs="宋体"/>
                <w:color w:val="000000"/>
                <w:kern w:val="0"/>
                <w:sz w:val="18"/>
                <w:szCs w:val="18"/>
                <w:highlight w:val="none"/>
                <w:lang w:val="en-US" w:eastAsia="zh-CN" w:bidi="ar-SA"/>
              </w:rPr>
              <w:t>尼龙扎带1m</w:t>
            </w:r>
            <w:r>
              <w:rPr>
                <w:rFonts w:hint="eastAsia" w:ascii="宋体" w:hAnsi="宋体" w:cs="宋体"/>
                <w:color w:val="000000"/>
                <w:kern w:val="0"/>
                <w:sz w:val="18"/>
                <w:szCs w:val="18"/>
                <w:highlight w:val="none"/>
                <w:lang w:val="en-US" w:eastAsia="zh-CN" w:bidi="ar-SA"/>
              </w:rPr>
              <w:t>、0219000004</w:t>
            </w:r>
            <w:r>
              <w:rPr>
                <w:rFonts w:hint="eastAsia" w:ascii="宋体" w:hAnsi="宋体" w:eastAsia="宋体" w:cs="宋体"/>
                <w:color w:val="000000"/>
                <w:kern w:val="0"/>
                <w:sz w:val="18"/>
                <w:szCs w:val="18"/>
                <w:highlight w:val="none"/>
                <w:lang w:val="en-US" w:eastAsia="zh-CN" w:bidi="ar-SA"/>
              </w:rPr>
              <w:t>尼龙扎带1.5m</w:t>
            </w:r>
            <w:r>
              <w:rPr>
                <w:rFonts w:hint="eastAsia" w:ascii="宋体" w:hAnsi="宋体" w:cs="宋体"/>
                <w:color w:val="000000"/>
                <w:kern w:val="0"/>
                <w:sz w:val="18"/>
                <w:szCs w:val="18"/>
                <w:highlight w:val="none"/>
                <w:lang w:val="en-US" w:eastAsia="zh-CN" w:bidi="ar-SA"/>
              </w:rPr>
              <w:t>、0219000006</w:t>
            </w:r>
            <w:r>
              <w:rPr>
                <w:rFonts w:hint="eastAsia" w:ascii="宋体" w:hAnsi="宋体" w:eastAsia="宋体" w:cs="宋体"/>
                <w:color w:val="000000"/>
                <w:kern w:val="0"/>
                <w:sz w:val="18"/>
                <w:szCs w:val="18"/>
                <w:highlight w:val="none"/>
                <w:lang w:val="en-US" w:eastAsia="zh-CN" w:bidi="ar-SA"/>
              </w:rPr>
              <w:t>尼龙扎带 2.5m</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统一替换为</w:t>
            </w:r>
            <w:r>
              <w:rPr>
                <w:rFonts w:hint="eastAsia" w:ascii="宋体" w:hAnsi="宋体" w:cs="宋体"/>
                <w:color w:val="000000"/>
                <w:kern w:val="0"/>
                <w:sz w:val="18"/>
                <w:szCs w:val="18"/>
                <w:highlight w:val="none"/>
                <w:lang w:val="en-US" w:eastAsia="zh-CN" w:bidi="ar-SA"/>
              </w:rPr>
              <w:t>02190045</w:t>
            </w:r>
            <w:r>
              <w:rPr>
                <w:rFonts w:hint="eastAsia" w:ascii="宋体" w:hAnsi="宋体" w:eastAsia="宋体" w:cs="宋体"/>
                <w:color w:val="000000"/>
                <w:kern w:val="0"/>
                <w:sz w:val="18"/>
                <w:szCs w:val="18"/>
                <w:highlight w:val="none"/>
                <w:lang w:val="en-US" w:eastAsia="zh-CN" w:bidi="ar-SA"/>
              </w:rPr>
              <w:t>尼龙扎带 综合</w:t>
            </w:r>
            <w:r>
              <w:rPr>
                <w:rFonts w:hint="eastAsia" w:ascii="宋体" w:hAnsi="宋体" w:cs="宋体"/>
                <w:color w:val="000000"/>
                <w:kern w:val="0"/>
                <w:sz w:val="18"/>
                <w:szCs w:val="18"/>
                <w:highlight w:val="none"/>
                <w:lang w:val="en-US" w:eastAsia="zh-CN" w:bidi="ar-SA"/>
              </w:rPr>
              <w:t>，</w:t>
            </w:r>
            <w:r>
              <w:rPr>
                <w:rFonts w:hint="eastAsia" w:ascii="宋体" w:hAnsi="宋体" w:eastAsia="宋体" w:cs="宋体"/>
                <w:color w:val="000000"/>
                <w:kern w:val="0"/>
                <w:sz w:val="18"/>
                <w:szCs w:val="18"/>
                <w:highlight w:val="none"/>
                <w:lang w:val="en-US" w:eastAsia="zh-CN" w:bidi="ar-SA"/>
              </w:rPr>
              <w:t>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册说明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第一条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一、第五册《建筑智能化工程》(以下简称本标准)适用于智能大厦、智能小区新建和扩建项目中的智能化系统设备的安装调试工程。</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一、第五册《建筑智能化工程》(以下简称本标准)适用于新建和扩建项目中的智能化系统设备的安装调试工程。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第一章说明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新增第三条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三、数字中继台安装包括主机频率调试内容。对讲机安装包括对讲机频率测试内容。</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1-39～1-44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单位</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盘位</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1-140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1.800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8.550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1-140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机械 99450008 笔记本电脑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0.5000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1.5000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1-140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机械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 xml:space="preserve">名称：87311206 通信性能分析仪 </w:t>
            </w:r>
            <w:r>
              <w:rPr>
                <w:rFonts w:hint="eastAsia" w:ascii="宋体" w:hAnsi="宋体" w:eastAsia="宋体" w:cs="宋体"/>
                <w:color w:val="000000"/>
                <w:kern w:val="0"/>
                <w:sz w:val="18"/>
                <w:szCs w:val="18"/>
                <w:highlight w:val="none"/>
                <w:lang w:val="en-US" w:eastAsia="zh-CN" w:bidi="ar-SA"/>
              </w:rPr>
              <w:t>单位：台班 消耗量：</w:t>
            </w:r>
            <w:r>
              <w:rPr>
                <w:rFonts w:hint="eastAsia" w:ascii="宋体" w:hAnsi="宋体" w:eastAsia="宋体" w:cs="宋体"/>
                <w:color w:val="000000"/>
                <w:kern w:val="0"/>
                <w:sz w:val="18"/>
                <w:szCs w:val="18"/>
                <w:highlight w:val="none"/>
                <w:lang w:val="en-US" w:eastAsia="zh-CN"/>
              </w:rPr>
              <w:t>1.00</w:t>
            </w:r>
            <w:r>
              <w:rPr>
                <w:rFonts w:hint="eastAsia" w:ascii="宋体" w:hAnsi="宋体" w:cs="宋体"/>
                <w:color w:val="000000"/>
                <w:kern w:val="0"/>
                <w:sz w:val="18"/>
                <w:szCs w:val="18"/>
                <w:highlight w:val="none"/>
                <w:lang w:val="en-US" w:eastAsia="zh-CN"/>
              </w:rPr>
              <w:t>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1-140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机械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 xml:space="preserve">名称：8731080001 光可变衰耗器 1310/1550nm,0~60dB </w:t>
            </w:r>
            <w:r>
              <w:rPr>
                <w:rFonts w:hint="eastAsia" w:ascii="宋体" w:hAnsi="宋体" w:eastAsia="宋体" w:cs="宋体"/>
                <w:color w:val="000000"/>
                <w:kern w:val="0"/>
                <w:sz w:val="18"/>
                <w:szCs w:val="18"/>
                <w:highlight w:val="none"/>
                <w:lang w:val="en-US" w:eastAsia="zh-CN" w:bidi="ar-SA"/>
              </w:rPr>
              <w:t>单位：台班 消耗量：</w:t>
            </w:r>
            <w:r>
              <w:rPr>
                <w:rFonts w:hint="eastAsia" w:ascii="宋体" w:hAnsi="宋体" w:eastAsia="宋体" w:cs="宋体"/>
                <w:color w:val="000000"/>
                <w:kern w:val="0"/>
                <w:sz w:val="18"/>
                <w:szCs w:val="18"/>
                <w:highlight w:val="none"/>
                <w:lang w:val="en-US" w:eastAsia="zh-CN"/>
              </w:rPr>
              <w:t>1.25</w:t>
            </w:r>
            <w:r>
              <w:rPr>
                <w:rFonts w:hint="eastAsia" w:ascii="宋体" w:hAnsi="宋体" w:cs="宋体"/>
                <w:color w:val="000000"/>
                <w:kern w:val="0"/>
                <w:sz w:val="18"/>
                <w:szCs w:val="18"/>
                <w:highlight w:val="none"/>
                <w:lang w:val="en-US" w:eastAsia="zh-CN"/>
              </w:rPr>
              <w:t>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1-140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机械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 xml:space="preserve">名称：8731080001 光可变衰耗器 1310/1550nm,0~60dB </w:t>
            </w:r>
            <w:r>
              <w:rPr>
                <w:rFonts w:hint="eastAsia" w:ascii="宋体" w:hAnsi="宋体" w:eastAsia="宋体" w:cs="宋体"/>
                <w:color w:val="000000"/>
                <w:kern w:val="0"/>
                <w:sz w:val="18"/>
                <w:szCs w:val="18"/>
                <w:highlight w:val="none"/>
                <w:lang w:val="en-US" w:eastAsia="zh-CN" w:bidi="ar-SA"/>
              </w:rPr>
              <w:t>单位：台班 消耗量：</w:t>
            </w:r>
            <w:r>
              <w:rPr>
                <w:rFonts w:hint="eastAsia" w:ascii="宋体" w:hAnsi="宋体" w:eastAsia="宋体" w:cs="宋体"/>
                <w:color w:val="000000"/>
                <w:kern w:val="0"/>
                <w:sz w:val="18"/>
                <w:szCs w:val="18"/>
                <w:highlight w:val="none"/>
                <w:lang w:val="en-US" w:eastAsia="zh-CN"/>
              </w:rPr>
              <w:t>1.25</w:t>
            </w:r>
            <w:r>
              <w:rPr>
                <w:rFonts w:hint="eastAsia" w:ascii="宋体" w:hAnsi="宋体" w:cs="宋体"/>
                <w:color w:val="000000"/>
                <w:kern w:val="0"/>
                <w:sz w:val="18"/>
                <w:szCs w:val="18"/>
                <w:highlight w:val="none"/>
                <w:lang w:val="en-US" w:eastAsia="zh-CN"/>
              </w:rPr>
              <w:t>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1-140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机械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 xml:space="preserve">名称：87310902 频谱场强仪 </w:t>
            </w:r>
            <w:r>
              <w:rPr>
                <w:rFonts w:hint="eastAsia" w:ascii="宋体" w:hAnsi="宋体" w:eastAsia="宋体" w:cs="宋体"/>
                <w:color w:val="000000"/>
                <w:kern w:val="0"/>
                <w:sz w:val="18"/>
                <w:szCs w:val="18"/>
                <w:highlight w:val="none"/>
                <w:lang w:val="en-US" w:eastAsia="zh-CN" w:bidi="ar-SA"/>
              </w:rPr>
              <w:t>单位：台班 消耗量：</w:t>
            </w:r>
            <w:r>
              <w:rPr>
                <w:rFonts w:hint="eastAsia" w:ascii="宋体" w:hAnsi="宋体" w:eastAsia="宋体" w:cs="宋体"/>
                <w:color w:val="000000"/>
                <w:kern w:val="0"/>
                <w:sz w:val="18"/>
                <w:szCs w:val="18"/>
                <w:highlight w:val="none"/>
                <w:lang w:val="en-US" w:eastAsia="zh-CN"/>
              </w:rPr>
              <w:t>1.50</w:t>
            </w:r>
            <w:r>
              <w:rPr>
                <w:rFonts w:hint="eastAsia" w:ascii="宋体" w:hAnsi="宋体" w:cs="宋体"/>
                <w:color w:val="000000"/>
                <w:kern w:val="0"/>
                <w:sz w:val="18"/>
                <w:szCs w:val="18"/>
                <w:highlight w:val="none"/>
                <w:lang w:val="en-US" w:eastAsia="zh-CN"/>
              </w:rPr>
              <w:t>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1-150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0.045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1.845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1-150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新增</w:t>
            </w:r>
            <w:r>
              <w:rPr>
                <w:rFonts w:hint="eastAsia" w:ascii="宋体" w:hAnsi="宋体" w:eastAsia="宋体" w:cs="宋体"/>
                <w:color w:val="000000"/>
                <w:kern w:val="0"/>
                <w:sz w:val="18"/>
                <w:szCs w:val="18"/>
                <w:highlight w:val="none"/>
                <w:lang w:val="en-US" w:eastAsia="zh-CN" w:bidi="ar-SA"/>
              </w:rPr>
              <w:t>机械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名称：</w:t>
            </w:r>
            <w:r>
              <w:rPr>
                <w:rFonts w:hint="eastAsia" w:ascii="宋体" w:hAnsi="宋体" w:eastAsia="宋体" w:cs="宋体"/>
                <w:color w:val="000000"/>
                <w:kern w:val="0"/>
                <w:sz w:val="18"/>
                <w:szCs w:val="18"/>
                <w:highlight w:val="none"/>
                <w:lang w:val="en-US" w:eastAsia="zh-CN" w:bidi="ar-SA"/>
              </w:rPr>
              <w:t>99450008 笔记本电脑</w:t>
            </w:r>
            <w:r>
              <w:rPr>
                <w:rFonts w:hint="eastAsia" w:ascii="宋体" w:hAnsi="宋体" w:eastAsia="宋体" w:cs="宋体"/>
                <w:color w:val="000000"/>
                <w:kern w:val="0"/>
                <w:sz w:val="18"/>
                <w:szCs w:val="18"/>
                <w:highlight w:val="none"/>
                <w:lang w:val="en-US" w:eastAsia="zh-CN"/>
              </w:rPr>
              <w:t xml:space="preserve"> </w:t>
            </w:r>
            <w:r>
              <w:rPr>
                <w:rFonts w:hint="eastAsia" w:ascii="宋体" w:hAnsi="宋体" w:eastAsia="宋体" w:cs="宋体"/>
                <w:color w:val="000000"/>
                <w:kern w:val="0"/>
                <w:sz w:val="18"/>
                <w:szCs w:val="18"/>
                <w:highlight w:val="none"/>
                <w:lang w:val="en-US" w:eastAsia="zh-CN" w:bidi="ar-SA"/>
              </w:rPr>
              <w:t>单位：台班 消耗量：</w:t>
            </w:r>
            <w:r>
              <w:rPr>
                <w:rFonts w:hint="eastAsia" w:ascii="宋体" w:hAnsi="宋体" w:eastAsia="宋体" w:cs="宋体"/>
                <w:color w:val="000000"/>
                <w:kern w:val="0"/>
                <w:sz w:val="18"/>
                <w:szCs w:val="18"/>
                <w:highlight w:val="none"/>
                <w:lang w:val="en-US" w:eastAsia="zh-CN"/>
              </w:rPr>
              <w:t>0.5000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1-151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删除子目</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1-152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删除子目</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第二章工程量计算规则</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第二条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二、……。 除设计有特殊要求和规范有明确规定外,……。</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二、……。 如设计和规范对预留长度没有明确规定，……。</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3027010001 台架 650mm×700mm</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3027010002 台架</w:t>
            </w:r>
            <w:r>
              <w:rPr>
                <w:rFonts w:hint="eastAsia" w:ascii="宋体" w:hAnsi="宋体" w:eastAsia="宋体" w:cs="宋体"/>
                <w:color w:val="000000"/>
                <w:kern w:val="0"/>
                <w:sz w:val="18"/>
                <w:szCs w:val="18"/>
                <w:highlight w:val="none"/>
                <w:lang w:val="en-US" w:eastAsia="zh-CN"/>
              </w:rPr>
              <w:t xml:space="preserve"> </w:t>
            </w:r>
            <w:r>
              <w:rPr>
                <w:rFonts w:hint="eastAsia" w:ascii="宋体" w:hAnsi="宋体" w:eastAsia="宋体" w:cs="宋体"/>
                <w:color w:val="000000"/>
                <w:kern w:val="0"/>
                <w:sz w:val="18"/>
                <w:szCs w:val="18"/>
                <w:highlight w:val="none"/>
                <w:lang w:eastAsia="zh-CN"/>
              </w:rPr>
              <w:t>650mm×1200mm</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30270702 标准插箱 固定式</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30270703 标准插箱 翻转式</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3027070001 标准机柜 600mm×600mm</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3027070002 标准机柜 600mm×800mm</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3027070003 标准机柜 600mm×1100mm</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3027070001 标准机柜 600mm×600mm</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3027070102 弱电箱体 半周长 2.5m以内</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2-10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3027070101 弱电箱体 半周长 1m以内</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2-11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3027070102 弱电箱体 半周长 2.5m以内</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2-77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人工00010503 综合用工二类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0.135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0.100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2-79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项目</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磨制法(端口)</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磨制法</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4-108</w:t>
            </w:r>
            <w:r>
              <w:rPr>
                <w:rFonts w:hint="eastAsia" w:ascii="宋体" w:hAnsi="宋体" w:eastAsia="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US" w:eastAsia="zh-CN"/>
              </w:rPr>
              <w:t>4-109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开箱检查、本体安装、系统调试、完成自检测试报告。</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开箱检查、本体安装、调试、完成自检测试报告。</w:t>
            </w: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t>第七册 通风空调工程</w:t>
      </w:r>
    </w:p>
    <w:tbl>
      <w:tblPr>
        <w:tblStyle w:val="8"/>
        <w:tblW w:w="5173"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531"/>
        <w:gridCol w:w="2130"/>
        <w:gridCol w:w="3271"/>
        <w:gridCol w:w="331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blHeader/>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部位或编号</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调整内容</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调整前</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blHeader/>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b/>
                <w:bCs/>
                <w:color w:val="000000"/>
                <w:kern w:val="0"/>
                <w:sz w:val="21"/>
                <w:szCs w:val="21"/>
                <w:highlight w:val="none"/>
                <w:lang w:eastAsia="zh-CN"/>
              </w:rPr>
            </w:pPr>
            <w:r>
              <w:rPr>
                <w:rFonts w:hint="eastAsia" w:ascii="宋体" w:hAnsi="宋体" w:cs="宋体"/>
                <w:color w:val="000000"/>
                <w:kern w:val="0"/>
                <w:sz w:val="18"/>
                <w:szCs w:val="18"/>
                <w:highlight w:val="none"/>
                <w:lang w:val="en-US" w:eastAsia="zh-CN" w:bidi="ar-SA"/>
              </w:rPr>
              <w:t>该册所有涉及子目</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b/>
                <w:bCs/>
                <w:color w:val="000000"/>
                <w:kern w:val="0"/>
                <w:sz w:val="21"/>
                <w:szCs w:val="21"/>
                <w:highlight w:val="none"/>
                <w:lang w:eastAsia="zh-CN"/>
              </w:rPr>
            </w:pPr>
            <w:r>
              <w:rPr>
                <w:rFonts w:hint="eastAsia" w:ascii="宋体" w:hAnsi="宋体" w:cs="宋体"/>
                <w:color w:val="000000"/>
                <w:kern w:val="0"/>
                <w:sz w:val="18"/>
                <w:szCs w:val="18"/>
                <w:highlight w:val="none"/>
                <w:lang w:val="en-US" w:eastAsia="zh-CN"/>
              </w:rPr>
              <w:t>工作内容</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b/>
                <w:bCs/>
                <w:color w:val="000000"/>
                <w:kern w:val="0"/>
                <w:sz w:val="21"/>
                <w:szCs w:val="21"/>
                <w:highlight w:val="none"/>
                <w:lang w:eastAsia="zh-CN"/>
              </w:rPr>
            </w:pPr>
            <w:r>
              <w:rPr>
                <w:rFonts w:hint="eastAsia" w:ascii="宋体" w:hAnsi="宋体" w:cs="宋体"/>
                <w:color w:val="000000"/>
                <w:kern w:val="0"/>
                <w:sz w:val="18"/>
                <w:szCs w:val="18"/>
                <w:highlight w:val="none"/>
                <w:lang w:val="en-US" w:eastAsia="zh-CN" w:bidi="ar-SA"/>
              </w:rPr>
              <w:t>“……减震器安装……”</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b/>
                <w:bCs/>
                <w:color w:val="000000"/>
                <w:kern w:val="0"/>
                <w:sz w:val="21"/>
                <w:szCs w:val="21"/>
                <w:highlight w:val="none"/>
                <w:lang w:eastAsia="zh-CN"/>
              </w:rPr>
            </w:pPr>
            <w:r>
              <w:rPr>
                <w:rFonts w:hint="eastAsia" w:ascii="宋体" w:hAnsi="宋体" w:cs="宋体"/>
                <w:color w:val="000000"/>
                <w:kern w:val="0"/>
                <w:sz w:val="18"/>
                <w:szCs w:val="18"/>
                <w:highlight w:val="none"/>
                <w:lang w:val="en-US" w:eastAsia="zh-CN" w:bidi="ar-SA"/>
              </w:rPr>
              <w:t>“……减振器安装……”</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blHeader/>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b/>
                <w:bCs/>
                <w:color w:val="000000"/>
                <w:kern w:val="0"/>
                <w:sz w:val="21"/>
                <w:szCs w:val="21"/>
                <w:highlight w:val="none"/>
                <w:lang w:eastAsia="zh-CN"/>
              </w:rPr>
            </w:pPr>
            <w:r>
              <w:rPr>
                <w:rFonts w:hint="eastAsia" w:ascii="宋体" w:hAnsi="宋体" w:cs="宋体"/>
                <w:color w:val="000000"/>
                <w:kern w:val="0"/>
                <w:sz w:val="18"/>
                <w:szCs w:val="18"/>
                <w:highlight w:val="none"/>
                <w:lang w:val="en-US" w:eastAsia="zh-CN" w:bidi="ar-SA"/>
              </w:rPr>
              <w:t>该册所有涉及子目</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b/>
                <w:bCs/>
                <w:color w:val="000000"/>
                <w:kern w:val="0"/>
                <w:sz w:val="21"/>
                <w:szCs w:val="21"/>
                <w:highlight w:val="none"/>
                <w:lang w:eastAsia="zh-CN"/>
              </w:rPr>
            </w:pPr>
            <w:r>
              <w:rPr>
                <w:rFonts w:hint="eastAsia" w:ascii="宋体" w:hAnsi="宋体" w:cs="宋体"/>
                <w:color w:val="000000"/>
                <w:kern w:val="0"/>
                <w:sz w:val="18"/>
                <w:szCs w:val="18"/>
                <w:highlight w:val="none"/>
                <w:lang w:val="en-US" w:eastAsia="zh-CN"/>
              </w:rPr>
              <w:t>替换</w:t>
            </w:r>
            <w:r>
              <w:rPr>
                <w:rFonts w:hint="eastAsia" w:ascii="宋体" w:hAnsi="宋体" w:eastAsia="宋体" w:cs="宋体"/>
                <w:color w:val="000000"/>
                <w:kern w:val="0"/>
                <w:sz w:val="18"/>
                <w:szCs w:val="18"/>
                <w:highlight w:val="none"/>
                <w:lang w:val="en-US" w:eastAsia="zh-CN"/>
              </w:rPr>
              <w:t>材料</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b/>
                <w:bCs/>
                <w:color w:val="000000"/>
                <w:kern w:val="0"/>
                <w:sz w:val="21"/>
                <w:szCs w:val="21"/>
                <w:highlight w:val="none"/>
                <w:lang w:eastAsia="zh-CN"/>
              </w:rPr>
            </w:pPr>
            <w:r>
              <w:rPr>
                <w:rFonts w:hint="eastAsia" w:ascii="宋体" w:hAnsi="宋体" w:cs="宋体"/>
                <w:color w:val="000000"/>
                <w:kern w:val="0"/>
                <w:sz w:val="18"/>
                <w:szCs w:val="18"/>
                <w:highlight w:val="none"/>
                <w:lang w:val="en-US" w:eastAsia="zh-CN" w:bidi="ar-SA"/>
              </w:rPr>
              <w:t>22570003-2 减震器</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b/>
                <w:bCs/>
                <w:color w:val="000000"/>
                <w:kern w:val="0"/>
                <w:sz w:val="21"/>
                <w:szCs w:val="21"/>
                <w:highlight w:val="none"/>
                <w:lang w:eastAsia="zh-CN"/>
              </w:rPr>
            </w:pPr>
            <w:r>
              <w:rPr>
                <w:rFonts w:hint="eastAsia" w:ascii="宋体" w:hAnsi="宋体" w:cs="宋体"/>
                <w:color w:val="000000"/>
                <w:kern w:val="0"/>
                <w:sz w:val="18"/>
                <w:szCs w:val="18"/>
                <w:highlight w:val="none"/>
                <w:lang w:val="en-US" w:eastAsia="zh-CN" w:bidi="ar-SA"/>
              </w:rPr>
              <w:t>22570003-2 减振器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第一章工程量计算规则</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第十三条</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十三、……，水蓄冷（蓄热）罐制作安装区分储罐容量按设计图示尺寸以重量计算。</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十三、……，水蓄冷（蓄热）罐制作安装区分储罐容量按设计图示尺寸以设备本体重量计算。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1-179</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材料 03130101 电焊条（综合） 消耗量</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0.6600</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0.0660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1-179</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机械 99250001 电焊机（综合） 消耗量</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0.2500</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0.0250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第二章说明</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第三条</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三、钢板风管（咬口）制作安装板厚1.5mm以内时执行1.2mm以内相应子目，人工、机械乘以系数1.15.</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三、钢板风管（咬口）制作安装板厚1.2mm～1.5mm时执行1.2mm以内相应子目，人工、机械乘以系数1.15。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第二章说明</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第六条</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六、……；制作空气幕送风管，按矩形风管平均周长执行相应风管规格子目，其人工乘以系数3，其余不变；……。</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六、……；制作空气幕送风管，按矩形风管平均大边长执行相应风管规格子目，其人工乘以系数3，其余不变；……。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第二章说明</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第十一条</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十一、镀锌薄钢板共板法兰矩形风管制作和安装人工、材料、机械比例见下表：</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十一、镀锌薄钢板共板法兰矩形风管和不锈钢风管制作安装人工、材料、机械比例见下表：具体比例详见附表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2-80</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增加工作内容</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工作内容：放样、下料、折方、咬口、制作直管、管件、法兰、吊托架、铆接、上法兰、组对、涂密封胶、清洗、密封。</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4-22～4-26</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修改小节名称</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二、机制玻镁复合风管（粘接）</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二、机制玻镁复合风管安装（粘接）</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11-12～11-17</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修改小节名称</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一、镀锌钢板风管制作（</w:t>
            </w:r>
            <w:r>
              <w:rPr>
                <w:rFonts w:hint="eastAsia" w:ascii="仿宋_GB2312" w:hAnsi="仿宋_GB2312" w:eastAsia="仿宋_GB2312" w:cs="仿宋_GB2312"/>
                <w:color w:val="000000"/>
                <w:kern w:val="0"/>
                <w:sz w:val="18"/>
                <w:szCs w:val="18"/>
                <w:highlight w:val="none"/>
                <w:lang w:val="en-US" w:eastAsia="zh-CN" w:bidi="ar-SA"/>
              </w:rPr>
              <w:t>δ</w:t>
            </w:r>
            <w:r>
              <w:rPr>
                <w:rFonts w:hint="eastAsia" w:ascii="宋体" w:hAnsi="宋体" w:cs="宋体"/>
                <w:color w:val="000000"/>
                <w:kern w:val="0"/>
                <w:sz w:val="18"/>
                <w:szCs w:val="18"/>
                <w:highlight w:val="none"/>
                <w:lang w:val="en-US" w:eastAsia="zh-CN" w:bidi="ar-SA"/>
              </w:rPr>
              <w:t>=1.0mm以内、咬口）</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一、钢板风管制作（</w:t>
            </w:r>
            <w:r>
              <w:rPr>
                <w:rFonts w:hint="eastAsia" w:ascii="仿宋_GB2312" w:hAnsi="仿宋_GB2312" w:eastAsia="仿宋_GB2312" w:cs="仿宋_GB2312"/>
                <w:color w:val="000000"/>
                <w:kern w:val="0"/>
                <w:sz w:val="18"/>
                <w:szCs w:val="18"/>
                <w:highlight w:val="none"/>
                <w:lang w:val="en-US" w:eastAsia="zh-CN" w:bidi="ar-SA"/>
              </w:rPr>
              <w:t>δ</w:t>
            </w:r>
            <w:r>
              <w:rPr>
                <w:rFonts w:hint="eastAsia" w:ascii="宋体" w:hAnsi="宋体" w:cs="宋体"/>
                <w:color w:val="000000"/>
                <w:kern w:val="0"/>
                <w:sz w:val="18"/>
                <w:szCs w:val="18"/>
                <w:highlight w:val="none"/>
                <w:lang w:val="en-US" w:eastAsia="zh-CN" w:bidi="ar-SA"/>
              </w:rPr>
              <w:t>=1.0mm以内、咬口）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11-12～11-17</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替换材料</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01290031-3 镀锌钢板</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01290040-3 普通钢板，消耗量不变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11-18～11-23</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修改小节名称</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一、镀锌钢板风管安装（</w:t>
            </w:r>
            <w:r>
              <w:rPr>
                <w:rFonts w:hint="eastAsia" w:ascii="仿宋_GB2312" w:hAnsi="仿宋_GB2312" w:eastAsia="仿宋_GB2312" w:cs="仿宋_GB2312"/>
                <w:color w:val="000000"/>
                <w:kern w:val="0"/>
                <w:sz w:val="18"/>
                <w:szCs w:val="18"/>
                <w:highlight w:val="none"/>
                <w:lang w:val="en-US" w:eastAsia="zh-CN" w:bidi="ar-SA"/>
              </w:rPr>
              <w:t>δ</w:t>
            </w:r>
            <w:r>
              <w:rPr>
                <w:rFonts w:hint="eastAsia" w:ascii="宋体" w:hAnsi="宋体" w:cs="宋体"/>
                <w:color w:val="000000"/>
                <w:kern w:val="0"/>
                <w:sz w:val="18"/>
                <w:szCs w:val="18"/>
                <w:highlight w:val="none"/>
                <w:lang w:val="en-US" w:eastAsia="zh-CN" w:bidi="ar-SA"/>
              </w:rPr>
              <w:t>=1.0mm以内、咬口）</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一、钢板风管安装（</w:t>
            </w:r>
            <w:r>
              <w:rPr>
                <w:rFonts w:hint="eastAsia" w:ascii="仿宋_GB2312" w:hAnsi="仿宋_GB2312" w:eastAsia="仿宋_GB2312" w:cs="仿宋_GB2312"/>
                <w:color w:val="000000"/>
                <w:kern w:val="0"/>
                <w:sz w:val="18"/>
                <w:szCs w:val="18"/>
                <w:highlight w:val="none"/>
                <w:lang w:val="en-US" w:eastAsia="zh-CN" w:bidi="ar-SA"/>
              </w:rPr>
              <w:t>δ</w:t>
            </w:r>
            <w:r>
              <w:rPr>
                <w:rFonts w:hint="eastAsia" w:ascii="宋体" w:hAnsi="宋体" w:cs="宋体"/>
                <w:color w:val="000000"/>
                <w:kern w:val="0"/>
                <w:sz w:val="18"/>
                <w:szCs w:val="18"/>
                <w:highlight w:val="none"/>
                <w:lang w:val="en-US" w:eastAsia="zh-CN" w:bidi="ar-SA"/>
              </w:rPr>
              <w:t>=1.0mm以内、咬口）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11-68</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修改项目名称</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d300</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d300以内</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11-69</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修改项目名称</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d600</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d600以内</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1318"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11-70</w:t>
            </w:r>
          </w:p>
        </w:tc>
        <w:tc>
          <w:tcPr>
            <w:tcW w:w="183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修改项目名称</w:t>
            </w:r>
          </w:p>
        </w:tc>
        <w:tc>
          <w:tcPr>
            <w:tcW w:w="281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d1000</w:t>
            </w:r>
          </w:p>
        </w:tc>
        <w:tc>
          <w:tcPr>
            <w:tcW w:w="285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d1000以内</w:t>
            </w:r>
          </w:p>
        </w:tc>
      </w:tr>
    </w:tbl>
    <w:p>
      <w:pPr>
        <w:jc w:val="center"/>
        <w:rPr>
          <w:rFonts w:hint="eastAsia" w:ascii="宋体" w:hAnsi="宋体" w:eastAsia="宋体" w:cs="宋体"/>
          <w:b/>
          <w:bCs/>
          <w:color w:val="000000"/>
          <w:kern w:val="0"/>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宋体" w:hAnsi="宋体" w:eastAsia="宋体" w:cs="宋体"/>
          <w:b/>
          <w:bCs/>
          <w:color w:val="000000"/>
          <w:kern w:val="0"/>
          <w:sz w:val="28"/>
          <w:szCs w:val="28"/>
          <w:highlight w:val="none"/>
          <w:lang w:eastAsia="zh-CN"/>
        </w:rPr>
      </w:pPr>
      <w:r>
        <w:rPr>
          <w:rFonts w:hint="eastAsia" w:ascii="宋体" w:hAnsi="宋体" w:eastAsia="宋体" w:cs="宋体"/>
          <w:b/>
          <w:bCs/>
          <w:color w:val="000000"/>
          <w:kern w:val="0"/>
          <w:sz w:val="28"/>
          <w:szCs w:val="28"/>
          <w:highlight w:val="none"/>
        </w:rPr>
        <w:t>03 通用安装工程预算消耗量标准</w:t>
      </w:r>
      <w:r>
        <w:rPr>
          <w:rFonts w:hint="eastAsia" w:ascii="宋体" w:hAnsi="宋体" w:eastAsia="宋体" w:cs="宋体"/>
          <w:b/>
          <w:bCs/>
          <w:color w:val="000000"/>
          <w:kern w:val="0"/>
          <w:sz w:val="28"/>
          <w:szCs w:val="28"/>
          <w:highlight w:val="none"/>
          <w:lang w:eastAsia="zh-CN"/>
        </w:rPr>
        <w:t>第七册附表</w:t>
      </w:r>
    </w:p>
    <w:p>
      <w:pPr>
        <w:jc w:val="center"/>
        <w:rPr>
          <w:rFonts w:hint="eastAsia" w:ascii="宋体" w:hAnsi="宋体" w:eastAsia="宋体" w:cs="宋体"/>
          <w:b/>
          <w:bCs/>
          <w:color w:val="000000"/>
          <w:kern w:val="0"/>
          <w:sz w:val="21"/>
          <w:szCs w:val="21"/>
          <w:highlight w:val="none"/>
          <w:lang w:val="en-US" w:eastAsia="zh-CN"/>
        </w:rPr>
      </w:pPr>
      <w:r>
        <w:rPr>
          <w:rFonts w:hint="eastAsia" w:ascii="宋体" w:hAnsi="宋体" w:cs="宋体"/>
          <w:b/>
          <w:bCs/>
          <w:color w:val="000000"/>
          <w:kern w:val="0"/>
          <w:sz w:val="21"/>
          <w:szCs w:val="21"/>
          <w:highlight w:val="none"/>
          <w:lang w:val="en-US" w:eastAsia="zh-CN"/>
        </w:rPr>
        <w:t>风管制作安装人工、材料、机械比例表</w:t>
      </w:r>
    </w:p>
    <w:tbl>
      <w:tblPr>
        <w:tblStyle w:val="8"/>
        <w:tblW w:w="83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75"/>
        <w:gridCol w:w="1080"/>
        <w:gridCol w:w="1080"/>
        <w:gridCol w:w="1080"/>
        <w:gridCol w:w="108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87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风管类型</w:t>
            </w:r>
          </w:p>
        </w:tc>
        <w:tc>
          <w:tcPr>
            <w:tcW w:w="216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人工（%）</w:t>
            </w:r>
          </w:p>
        </w:tc>
        <w:tc>
          <w:tcPr>
            <w:tcW w:w="216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w:t>
            </w:r>
          </w:p>
        </w:tc>
        <w:tc>
          <w:tcPr>
            <w:tcW w:w="216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机械（%）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87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制作</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安装</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制作</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安装</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制作</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8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镀锌薄钢板共板法兰矩形风管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不锈钢板风管</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r>
    </w:tbl>
    <w:p>
      <w:pPr>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t>第八册 工业管道工程</w:t>
      </w:r>
    </w:p>
    <w:tbl>
      <w:tblPr>
        <w:tblStyle w:val="8"/>
        <w:tblW w:w="5173"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741"/>
        <w:gridCol w:w="1946"/>
        <w:gridCol w:w="3278"/>
        <w:gridCol w:w="327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3" w:hRule="atLeast"/>
          <w:tblHeader/>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部位或编号</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调整内容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调整前</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第十三章工程量计算规则</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第一条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一、各种管件制作、虾体弯制作、机械煨弯、中频煨弯均按设计图示质量计算。</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一、各种管件制作、虾体弯制作、机械煨弯、中频煨弯均按设计图示数量计算。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sz w:val="18"/>
                <w:szCs w:val="18"/>
                <w:highlight w:val="none"/>
                <w:lang w:val="en-US" w:eastAsia="zh-CN"/>
              </w:rPr>
              <w:t>14-16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删除子目</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第十五章说明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第二条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numPr>
                <w:ilvl w:val="0"/>
                <w:numId w:val="0"/>
              </w:numPr>
              <w:kinsoku/>
              <w:wordWrap/>
              <w:overflowPunct/>
              <w:topLinePunct w:val="0"/>
              <w:bidi w:val="0"/>
              <w:snapToGrid/>
              <w:spacing w:line="260" w:lineRule="exact"/>
              <w:jc w:val="left"/>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二、本章适用于碳钢、低合金钢和中高压合金钢各种施工方法的焊前预热或焊后热处理，管道焊接充氩保护。</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二、本章适用于碳钢、低压合金钢和中高压合金钢各种施工方法的焊前预热或焊后热处理，管道焊接充氩保护。</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第十五章工程量计算规则</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第一条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一、预热及后热，焊口热处理按现范或设计技术要求计算；分材质、规格、施工方法以口计算。</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一、预热及后热，焊口热处理按现行规范或设计技术要求计算；分材质、规格、施工方法以口计算。</w:t>
            </w: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t>第九册 消防工程</w:t>
      </w:r>
    </w:p>
    <w:tbl>
      <w:tblPr>
        <w:tblStyle w:val="8"/>
        <w:tblW w:w="5173"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741"/>
        <w:gridCol w:w="1946"/>
        <w:gridCol w:w="3278"/>
        <w:gridCol w:w="327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3" w:hRule="atLeast"/>
          <w:tblHeader/>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部位或编号</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调整内容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调整前</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册说明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第三条第7款</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7. 管沟、基坑及井类的土方开挖、回填、垫层、基础、砌筑、路面开挖及修复、管道混凝土支墩等项目,分别执行《房屋建筑与装饰工程》和《构筑物工程》相应子目。</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7. 管沟、基坑及井类的土方开挖、回填、垫层、基础、砌筑、管道混凝土支墩等项目,分别执行《房屋建筑与装饰工程》和《构筑物工程》相应子目。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第二章说明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第七条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eastAsia="zh-CN"/>
              </w:rPr>
            </w:pPr>
            <w:r>
              <w:rPr>
                <w:rFonts w:hint="eastAsia" w:ascii="宋体" w:hAnsi="宋体" w:eastAsia="宋体" w:cs="宋体"/>
                <w:color w:val="000000"/>
                <w:kern w:val="0"/>
                <w:sz w:val="18"/>
                <w:szCs w:val="18"/>
                <w:highlight w:val="none"/>
                <w:lang w:eastAsia="zh-CN"/>
              </w:rPr>
              <w:t>七、储存装置安装包括灭火剂贮存容器和驱动瓶的安装固定支框架、系统组件(集流管,容器阀,气、液单向阀,高压软管)、安全阀等贮存装置和驱动装置的安装、氮气增压以及水压强度试验和气压严密性试验,试验充氮气所需氮气的消耗量另行计算。 二氧化碳贮存装置安装不需增压,执行子目时应扣除高纯氮气,</w:t>
            </w:r>
          </w:p>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其余不变。</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七、储存装置安装包括灭火剂贮存容器和驱动瓶的安装固定支框架、系统组件( 集流管,容器阀,气、液单向阀,高压软管) 、安全阀等贮存装置和驱动装置的安装、氮气增压以及系统组件试验,试验充氮气所需氮气的消耗量另行计算。 二氧化碳贮存装置安装不需增压,执行子目时应扣除高纯氮气,其余不变。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2-1～2-8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检查及清扫管材、切管、套丝、调直、管道预安装、拆卸、二次安装、水压试验、吹扫。</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检查及清扫管材、切管、套丝、调直、管道预安装、拆卸、二次安装、强度试验、吹扫、气压严密性试验等。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2-1～2-8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人材机消耗量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详见附表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2-9～2-16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项目</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公称直径（</w:t>
            </w:r>
            <w:r>
              <w:rPr>
                <w:rFonts w:hint="eastAsia" w:ascii="宋体" w:hAnsi="宋体" w:eastAsia="宋体" w:cs="宋体"/>
                <w:color w:val="000000"/>
                <w:kern w:val="0"/>
                <w:sz w:val="18"/>
                <w:szCs w:val="18"/>
                <w:highlight w:val="none"/>
                <w:lang w:val="en-US" w:eastAsia="zh"/>
              </w:rPr>
              <w:t>mm</w:t>
            </w:r>
            <w:r>
              <w:rPr>
                <w:rFonts w:hint="eastAsia" w:ascii="宋体" w:hAnsi="宋体" w:eastAsia="宋体" w:cs="宋体"/>
                <w:color w:val="000000"/>
                <w:kern w:val="0"/>
                <w:sz w:val="18"/>
                <w:szCs w:val="18"/>
                <w:highlight w:val="none"/>
                <w:lang w:val="en-US" w:eastAsia="zh-CN"/>
              </w:rPr>
              <w:t>以内</w:t>
            </w:r>
            <w:r>
              <w:rPr>
                <w:rFonts w:hint="eastAsia" w:ascii="宋体" w:hAnsi="宋体" w:eastAsia="宋体" w:cs="宋体"/>
                <w:color w:val="000000"/>
                <w:kern w:val="0"/>
                <w:sz w:val="18"/>
                <w:szCs w:val="18"/>
                <w:highlight w:val="none"/>
                <w:lang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管外径（</w:t>
            </w:r>
            <w:r>
              <w:rPr>
                <w:rFonts w:hint="eastAsia" w:ascii="宋体" w:hAnsi="宋体" w:eastAsia="宋体" w:cs="宋体"/>
                <w:color w:val="000000"/>
                <w:kern w:val="0"/>
                <w:sz w:val="18"/>
                <w:szCs w:val="18"/>
                <w:highlight w:val="none"/>
                <w:lang w:val="en-US" w:eastAsia="zh"/>
              </w:rPr>
              <w:t>mm</w:t>
            </w:r>
            <w:r>
              <w:rPr>
                <w:rFonts w:hint="eastAsia" w:ascii="宋体" w:hAnsi="宋体" w:eastAsia="宋体" w:cs="宋体"/>
                <w:color w:val="000000"/>
                <w:kern w:val="0"/>
                <w:sz w:val="18"/>
                <w:szCs w:val="18"/>
                <w:highlight w:val="none"/>
                <w:lang w:val="en-US" w:eastAsia="zh-CN"/>
              </w:rPr>
              <w:t>以内</w:t>
            </w:r>
            <w:r>
              <w:rPr>
                <w:rFonts w:hint="eastAsia" w:ascii="宋体" w:hAnsi="宋体" w:eastAsia="宋体" w:cs="宋体"/>
                <w:color w:val="000000"/>
                <w:kern w:val="0"/>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2-17～2-19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场内搬运、检查及清扫管材、切管、坡口、对口、调直、焊接法兰、管道及管件预安装、拆卸、二次安装、水压试验、吹扫。</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场内搬运、检查及清扫管材、切管、坡口、对口、调直、焊接法兰、管道及管件预安装、拆卸、二次安装、强度试验、吹扫、气压严密性试验等。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2-17～2-19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人材机消耗量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详见附表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2-20～2-21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外观检查、切管、煨管、安装、固定、调整等。</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eastAsia="zh-CN"/>
              </w:rPr>
            </w:pPr>
            <w:r>
              <w:rPr>
                <w:rFonts w:hint="eastAsia" w:ascii="宋体" w:hAnsi="宋体" w:eastAsia="宋体" w:cs="宋体"/>
                <w:color w:val="000000"/>
                <w:kern w:val="0"/>
                <w:sz w:val="18"/>
                <w:szCs w:val="18"/>
                <w:highlight w:val="none"/>
                <w:lang w:eastAsia="zh-CN"/>
              </w:rPr>
              <w:t>外观检查、切管、煨管、安装、固定、调整、吹扫、气压严密性试验等。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2-20～2-21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人材机消耗量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eastAsia="zh-CN"/>
              </w:rPr>
            </w:pPr>
            <w:r>
              <w:rPr>
                <w:rFonts w:hint="eastAsia" w:ascii="宋体" w:hAnsi="宋体" w:eastAsia="宋体" w:cs="宋体"/>
                <w:color w:val="auto"/>
                <w:kern w:val="0"/>
                <w:sz w:val="18"/>
                <w:szCs w:val="18"/>
                <w:highlight w:val="none"/>
                <w:lang w:eastAsia="zh-CN"/>
              </w:rPr>
              <w:t>详见附表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2-36～2-41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场内搬运、外观检查、称重、支框架安装、系统组件安装、阀驱动装置、高压软管安装、氮气增压、试压、水压强度试验、气压严密性试验等。</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场内搬运、外观检查、称重、支框架安装、系统组件安装、阀驱动装置、高压软管安装、氮气增压、试压</w:t>
            </w:r>
            <w:r>
              <w:rPr>
                <w:rFonts w:hint="eastAsia" w:ascii="宋体" w:hAnsi="宋体" w:cs="宋体"/>
                <w:color w:val="000000"/>
                <w:kern w:val="0"/>
                <w:sz w:val="18"/>
                <w:szCs w:val="18"/>
                <w:highlight w:val="none"/>
                <w:lang w:eastAsia="zh-CN"/>
              </w:rPr>
              <w:t>、系统组件试验</w:t>
            </w:r>
            <w:r>
              <w:rPr>
                <w:rFonts w:hint="eastAsia" w:ascii="宋体" w:hAnsi="宋体" w:eastAsia="宋体" w:cs="宋体"/>
                <w:color w:val="000000"/>
                <w:kern w:val="0"/>
                <w:sz w:val="18"/>
                <w:szCs w:val="18"/>
                <w:highlight w:val="none"/>
                <w:lang w:eastAsia="zh-CN"/>
              </w:rPr>
              <w:t>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第三章说明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第四条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四、泡沫灭火系统的管道、管件、法兰、阀门、管道支架等的安装及管道系统试压及冲(吹)洗,执行第八册《工业管道工程》相应子目。</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四、泡沫灭火系统的管道、管件、法兰、阀门、管道支架等的安装，执行第八册《工业管道工程》相应子目。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第四章说明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第六条第4款</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4.温度传感器执行线性探测器安装子目。</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4.</w:t>
            </w:r>
            <w:r>
              <w:rPr>
                <w:rFonts w:hint="eastAsia" w:ascii="宋体" w:hAnsi="宋体" w:eastAsia="宋体" w:cs="宋体"/>
                <w:color w:val="000000"/>
                <w:kern w:val="0"/>
                <w:sz w:val="18"/>
                <w:szCs w:val="18"/>
                <w:highlight w:val="none"/>
                <w:lang w:eastAsia="zh-CN"/>
              </w:rPr>
              <w:t>温度传感器执行线性探测器安装子目，子目中主材已考虑弯曲部分材料</w:t>
            </w:r>
            <w:r>
              <w:rPr>
                <w:rFonts w:hint="eastAsia" w:ascii="宋体" w:hAnsi="宋体" w:cs="宋体"/>
                <w:color w:val="000000"/>
                <w:kern w:val="0"/>
                <w:sz w:val="18"/>
                <w:szCs w:val="18"/>
                <w:highlight w:val="none"/>
                <w:lang w:eastAsia="zh-CN"/>
              </w:rPr>
              <w:t>用</w:t>
            </w:r>
            <w:r>
              <w:rPr>
                <w:rFonts w:hint="eastAsia" w:ascii="宋体" w:hAnsi="宋体" w:eastAsia="宋体" w:cs="宋体"/>
                <w:color w:val="000000"/>
                <w:kern w:val="0"/>
                <w:sz w:val="18"/>
                <w:szCs w:val="18"/>
                <w:highlight w:val="none"/>
                <w:lang w:eastAsia="zh-CN"/>
              </w:rPr>
              <w:t>量 ,如与设计不同 ,可进行调整。</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宋体" w:hAnsi="宋体" w:eastAsia="宋体" w:cs="宋体"/>
          <w:b/>
          <w:bCs/>
          <w:color w:val="000000"/>
          <w:kern w:val="0"/>
          <w:sz w:val="28"/>
          <w:szCs w:val="28"/>
          <w:highlight w:val="none"/>
          <w:lang w:eastAsia="zh-CN"/>
        </w:rPr>
      </w:pPr>
      <w:r>
        <w:rPr>
          <w:rFonts w:hint="eastAsia" w:ascii="宋体" w:hAnsi="宋体" w:eastAsia="宋体" w:cs="宋体"/>
          <w:b/>
          <w:bCs/>
          <w:color w:val="000000"/>
          <w:kern w:val="0"/>
          <w:sz w:val="28"/>
          <w:szCs w:val="28"/>
          <w:highlight w:val="none"/>
          <w:lang w:val="en-US" w:eastAsia="zh-CN"/>
        </w:rPr>
        <w:br w:type="page"/>
      </w:r>
      <w:r>
        <w:rPr>
          <w:rFonts w:hint="eastAsia" w:ascii="宋体" w:hAnsi="宋体" w:eastAsia="宋体" w:cs="宋体"/>
          <w:b/>
          <w:bCs/>
          <w:color w:val="000000"/>
          <w:kern w:val="0"/>
          <w:sz w:val="28"/>
          <w:szCs w:val="28"/>
          <w:highlight w:val="none"/>
        </w:rPr>
        <w:t>03 通用安装工程预算消耗量标准</w:t>
      </w:r>
      <w:r>
        <w:rPr>
          <w:rFonts w:hint="eastAsia" w:ascii="宋体" w:hAnsi="宋体" w:eastAsia="宋体" w:cs="宋体"/>
          <w:b/>
          <w:bCs/>
          <w:color w:val="000000"/>
          <w:kern w:val="0"/>
          <w:sz w:val="28"/>
          <w:szCs w:val="28"/>
          <w:highlight w:val="none"/>
          <w:lang w:eastAsia="zh-CN"/>
        </w:rPr>
        <w:t>第九册附表</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drawing>
          <wp:inline distT="0" distB="0" distL="114300" distR="114300">
            <wp:extent cx="6187440" cy="8196580"/>
            <wp:effectExtent l="0" t="0" r="3810" b="13970"/>
            <wp:docPr id="17" name="图片 17" descr="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9-1"/>
                    <pic:cNvPicPr>
                      <a:picLocks noChangeAspect="true"/>
                    </pic:cNvPicPr>
                  </pic:nvPicPr>
                  <pic:blipFill>
                    <a:blip r:embed="rId11"/>
                    <a:stretch>
                      <a:fillRect/>
                    </a:stretch>
                  </pic:blipFill>
                  <pic:spPr>
                    <a:xfrm>
                      <a:off x="0" y="0"/>
                      <a:ext cx="6187440" cy="8196580"/>
                    </a:xfrm>
                    <a:prstGeom prst="rect">
                      <a:avLst/>
                    </a:prstGeom>
                  </pic:spPr>
                </pic:pic>
              </a:graphicData>
            </a:graphic>
          </wp:inline>
        </w:drawing>
      </w:r>
      <w:r>
        <w:rPr>
          <w:rFonts w:hint="eastAsia" w:ascii="宋体" w:hAnsi="宋体" w:eastAsia="宋体" w:cs="宋体"/>
          <w:b/>
          <w:bCs/>
          <w:color w:val="000000"/>
          <w:kern w:val="0"/>
          <w:sz w:val="28"/>
          <w:szCs w:val="28"/>
          <w:highlight w:val="none"/>
          <w:lang w:val="en-US" w:eastAsia="zh-CN"/>
        </w:rPr>
        <w:br w:type="page"/>
      </w:r>
      <w:r>
        <w:rPr>
          <w:rFonts w:hint="eastAsia" w:ascii="宋体" w:hAnsi="宋体" w:eastAsia="宋体" w:cs="宋体"/>
          <w:b/>
          <w:bCs/>
          <w:color w:val="000000"/>
          <w:kern w:val="0"/>
          <w:sz w:val="28"/>
          <w:szCs w:val="28"/>
          <w:highlight w:val="none"/>
          <w:lang w:val="en-US" w:eastAsia="zh-CN"/>
        </w:rPr>
        <w:drawing>
          <wp:inline distT="0" distB="0" distL="114300" distR="114300">
            <wp:extent cx="6144895" cy="8317865"/>
            <wp:effectExtent l="0" t="0" r="8255" b="6985"/>
            <wp:docPr id="16" name="图片 16" descr="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9-2"/>
                    <pic:cNvPicPr>
                      <a:picLocks noChangeAspect="true"/>
                    </pic:cNvPicPr>
                  </pic:nvPicPr>
                  <pic:blipFill>
                    <a:blip r:embed="rId12"/>
                    <a:stretch>
                      <a:fillRect/>
                    </a:stretch>
                  </pic:blipFill>
                  <pic:spPr>
                    <a:xfrm>
                      <a:off x="0" y="0"/>
                      <a:ext cx="6144895" cy="8317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bCs/>
          <w:color w:val="000000"/>
          <w:kern w:val="0"/>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bCs/>
          <w:color w:val="000000"/>
          <w:kern w:val="0"/>
          <w:sz w:val="28"/>
          <w:szCs w:val="28"/>
          <w:highlight w:val="none"/>
          <w:lang w:val="en-US" w:eastAsia="zh-CN"/>
        </w:rPr>
      </w:pPr>
    </w:p>
    <w:p>
      <w:pPr>
        <w:rPr>
          <w:rFonts w:hint="eastAsia" w:ascii="宋体" w:hAnsi="宋体" w:eastAsia="宋体" w:cs="宋体"/>
          <w:b/>
          <w:bCs/>
          <w:color w:val="000000"/>
          <w:kern w:val="0"/>
          <w:sz w:val="28"/>
          <w:szCs w:val="28"/>
          <w:highlight w:val="none"/>
          <w:lang w:val="en-US" w:eastAsia="zh-CN"/>
        </w:rPr>
      </w:pPr>
      <w:r>
        <w:drawing>
          <wp:inline distT="0" distB="0" distL="114300" distR="114300">
            <wp:extent cx="6143625" cy="8077200"/>
            <wp:effectExtent l="0" t="0" r="9525" b="0"/>
            <wp:docPr id="1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true"/>
                    </pic:cNvPicPr>
                  </pic:nvPicPr>
                  <pic:blipFill>
                    <a:blip r:embed="rId13"/>
                    <a:stretch>
                      <a:fillRect/>
                    </a:stretch>
                  </pic:blipFill>
                  <pic:spPr>
                    <a:xfrm>
                      <a:off x="0" y="0"/>
                      <a:ext cx="6143625" cy="8077200"/>
                    </a:xfrm>
                    <a:prstGeom prst="rect">
                      <a:avLst/>
                    </a:prstGeom>
                    <a:noFill/>
                    <a:ln>
                      <a:noFill/>
                    </a:ln>
                  </pic:spPr>
                </pic:pic>
              </a:graphicData>
            </a:graphic>
          </wp:inline>
        </w:drawing>
      </w:r>
      <w:r>
        <w:rPr>
          <w:rFonts w:hint="eastAsia" w:ascii="宋体" w:hAnsi="宋体" w:eastAsia="宋体" w:cs="宋体"/>
          <w:b/>
          <w:bCs/>
          <w:color w:val="000000"/>
          <w:kern w:val="0"/>
          <w:sz w:val="28"/>
          <w:szCs w:val="28"/>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t>第十册 给排水 采暖 燃气工程</w:t>
      </w:r>
    </w:p>
    <w:tbl>
      <w:tblPr>
        <w:tblStyle w:val="8"/>
        <w:tblW w:w="5173"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741"/>
        <w:gridCol w:w="1946"/>
        <w:gridCol w:w="3278"/>
        <w:gridCol w:w="327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3" w:hRule="atLeast"/>
          <w:tblHeader/>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部位或编号</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调整内容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调整前</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册说明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第三条第7款</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7.管道若采用沟槽连接时，执行第九册《消防工程》相应子目。</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7.</w:t>
            </w:r>
            <w:r>
              <w:rPr>
                <w:rFonts w:hint="eastAsia" w:ascii="宋体" w:hAnsi="宋体" w:eastAsia="宋体" w:cs="宋体"/>
                <w:color w:val="000000"/>
                <w:kern w:val="0"/>
                <w:sz w:val="18"/>
                <w:szCs w:val="18"/>
                <w:highlight w:val="none"/>
                <w:lang w:val="en-US" w:eastAsia="zh-CN" w:bidi="ar-SA"/>
              </w:rPr>
              <w:t>管道若采用沟槽连接时，执行第九册《消防工程》相应子目，若设计要求进行消毒冲洗，相应子目人工工日乘系数1.04，其他材料费比例调整为</w:t>
            </w:r>
            <w:r>
              <w:rPr>
                <w:rFonts w:hint="eastAsia" w:ascii="宋体" w:hAnsi="宋体" w:cs="宋体"/>
                <w:color w:val="000000"/>
                <w:kern w:val="0"/>
                <w:sz w:val="18"/>
                <w:szCs w:val="18"/>
                <w:highlight w:val="none"/>
                <w:lang w:val="en-US" w:eastAsia="zh-CN" w:bidi="ar-SA"/>
              </w:rPr>
              <w:t>3</w:t>
            </w:r>
            <w:r>
              <w:rPr>
                <w:rFonts w:hint="eastAsia" w:ascii="宋体" w:hAnsi="宋体" w:eastAsia="宋体" w:cs="宋体"/>
                <w:color w:val="000000"/>
                <w:kern w:val="0"/>
                <w:sz w:val="18"/>
                <w:szCs w:val="18"/>
                <w:highlight w:val="none"/>
                <w:lang w:val="en-US" w:eastAsia="zh-CN" w:bidi="ar-SA"/>
              </w:rPr>
              <w:t>.1%，其他机具费比例调整为3.15%</w:t>
            </w:r>
            <w:r>
              <w:rPr>
                <w:rFonts w:hint="eastAsia" w:ascii="宋体" w:hAnsi="宋体" w:cs="宋体"/>
                <w:color w:val="000000"/>
                <w:kern w:val="0"/>
                <w:sz w:val="18"/>
                <w:szCs w:val="18"/>
                <w:highlight w:val="none"/>
                <w:lang w:val="en-US" w:eastAsia="zh-CN" w:bidi="ar-SA"/>
              </w:rPr>
              <w:t>；</w:t>
            </w:r>
            <w:r>
              <w:rPr>
                <w:rFonts w:hint="eastAsia" w:ascii="宋体" w:hAnsi="宋体" w:eastAsia="宋体" w:cs="宋体"/>
                <w:color w:val="000000"/>
                <w:kern w:val="0"/>
                <w:sz w:val="18"/>
                <w:szCs w:val="18"/>
                <w:highlight w:val="none"/>
                <w:lang w:val="en-US" w:eastAsia="zh-CN" w:bidi="ar-SA"/>
              </w:rPr>
              <w:t>不锈钢管道采用焊接时，执行</w:t>
            </w:r>
            <w:r>
              <w:rPr>
                <w:rFonts w:hint="eastAsia" w:ascii="宋体" w:hAnsi="宋体" w:cs="宋体"/>
                <w:color w:val="000000"/>
                <w:kern w:val="0"/>
                <w:sz w:val="18"/>
                <w:szCs w:val="18"/>
                <w:highlight w:val="none"/>
                <w:lang w:val="en-US" w:eastAsia="zh-CN" w:bidi="ar-SA"/>
              </w:rPr>
              <w:t>第八册《工业管道工程》相应子目，</w:t>
            </w:r>
            <w:r>
              <w:rPr>
                <w:rFonts w:hint="eastAsia" w:ascii="宋体" w:hAnsi="宋体" w:eastAsia="宋体" w:cs="宋体"/>
                <w:color w:val="000000"/>
                <w:kern w:val="0"/>
                <w:sz w:val="18"/>
                <w:szCs w:val="18"/>
                <w:highlight w:val="none"/>
                <w:lang w:val="en-US" w:eastAsia="zh-CN" w:bidi="ar-SA"/>
              </w:rPr>
              <w:t>若设计要求进行消毒冲洗，相应子目人工工日乘系数1.0</w:t>
            </w:r>
            <w:r>
              <w:rPr>
                <w:rFonts w:hint="eastAsia" w:ascii="宋体" w:hAnsi="宋体" w:cs="宋体"/>
                <w:color w:val="000000"/>
                <w:kern w:val="0"/>
                <w:sz w:val="18"/>
                <w:szCs w:val="18"/>
                <w:highlight w:val="none"/>
                <w:lang w:val="en-US" w:eastAsia="zh-CN" w:bidi="ar-SA"/>
              </w:rPr>
              <w:t>5</w:t>
            </w:r>
            <w:r>
              <w:rPr>
                <w:rFonts w:hint="eastAsia" w:ascii="宋体" w:hAnsi="宋体" w:eastAsia="宋体" w:cs="宋体"/>
                <w:color w:val="000000"/>
                <w:kern w:val="0"/>
                <w:sz w:val="18"/>
                <w:szCs w:val="18"/>
                <w:highlight w:val="none"/>
                <w:lang w:val="en-US" w:eastAsia="zh-CN" w:bidi="ar-SA"/>
              </w:rPr>
              <w:t>，其他材料费比例调整为</w:t>
            </w:r>
            <w:r>
              <w:rPr>
                <w:rFonts w:hint="eastAsia" w:ascii="宋体" w:hAnsi="宋体" w:cs="宋体"/>
                <w:color w:val="000000"/>
                <w:kern w:val="0"/>
                <w:sz w:val="18"/>
                <w:szCs w:val="18"/>
                <w:highlight w:val="none"/>
                <w:lang w:val="en-US" w:eastAsia="zh-CN" w:bidi="ar-SA"/>
              </w:rPr>
              <w:t>1</w:t>
            </w:r>
            <w:r>
              <w:rPr>
                <w:rFonts w:hint="eastAsia" w:ascii="宋体" w:hAnsi="宋体" w:eastAsia="宋体" w:cs="宋体"/>
                <w:color w:val="000000"/>
                <w:kern w:val="0"/>
                <w:sz w:val="18"/>
                <w:szCs w:val="18"/>
                <w:highlight w:val="none"/>
                <w:lang w:val="en-US" w:eastAsia="zh-CN" w:bidi="ar-SA"/>
              </w:rPr>
              <w:t>.1</w:t>
            </w:r>
            <w:r>
              <w:rPr>
                <w:rFonts w:hint="eastAsia" w:ascii="宋体" w:hAnsi="宋体" w:cs="宋体"/>
                <w:color w:val="000000"/>
                <w:kern w:val="0"/>
                <w:sz w:val="18"/>
                <w:szCs w:val="18"/>
                <w:highlight w:val="none"/>
                <w:lang w:val="en-US" w:eastAsia="zh-CN" w:bidi="ar-SA"/>
              </w:rPr>
              <w:t>5</w:t>
            </w:r>
            <w:r>
              <w:rPr>
                <w:rFonts w:hint="eastAsia" w:ascii="宋体" w:hAnsi="宋体" w:eastAsia="宋体" w:cs="宋体"/>
                <w:color w:val="000000"/>
                <w:kern w:val="0"/>
                <w:sz w:val="18"/>
                <w:szCs w:val="18"/>
                <w:highlight w:val="none"/>
                <w:lang w:val="en-US" w:eastAsia="zh-CN" w:bidi="ar-SA"/>
              </w:rPr>
              <w:t>%，其他机具费比例调整为3.</w:t>
            </w:r>
            <w:r>
              <w:rPr>
                <w:rFonts w:hint="eastAsia" w:ascii="宋体" w:hAnsi="宋体" w:cs="宋体"/>
                <w:color w:val="000000"/>
                <w:kern w:val="0"/>
                <w:sz w:val="18"/>
                <w:szCs w:val="18"/>
                <w:highlight w:val="none"/>
                <w:lang w:val="en-US" w:eastAsia="zh-CN" w:bidi="ar-SA"/>
              </w:rPr>
              <w:t>2</w:t>
            </w:r>
            <w:r>
              <w:rPr>
                <w:rFonts w:hint="eastAsia" w:ascii="宋体" w:hAnsi="宋体" w:eastAsia="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第一章说明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第三条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三、钢管（焊接）、给水塑料管、给水钢塑复合管管道安装中已包括管件安装，管件含量可参考附录管件含量参考表计算，也可依据设计图纸用量计算。</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三、本章钢管、</w:t>
            </w:r>
            <w:r>
              <w:rPr>
                <w:rFonts w:hint="eastAsia" w:ascii="宋体" w:hAnsi="宋体" w:cs="宋体"/>
                <w:color w:val="auto"/>
                <w:kern w:val="0"/>
                <w:sz w:val="18"/>
                <w:szCs w:val="18"/>
                <w:highlight w:val="none"/>
                <w:lang w:val="en-US" w:eastAsia="zh-CN" w:bidi="ar-SA"/>
              </w:rPr>
              <w:t>给水</w:t>
            </w:r>
            <w:r>
              <w:rPr>
                <w:rFonts w:hint="eastAsia" w:ascii="宋体" w:hAnsi="宋体" w:eastAsia="宋体" w:cs="宋体"/>
                <w:color w:val="auto"/>
                <w:kern w:val="0"/>
                <w:sz w:val="18"/>
                <w:szCs w:val="18"/>
                <w:highlight w:val="none"/>
                <w:lang w:val="en-US" w:eastAsia="zh-CN" w:bidi="ar-SA"/>
              </w:rPr>
              <w:t>塑料管</w:t>
            </w:r>
            <w:r>
              <w:rPr>
                <w:rFonts w:hint="eastAsia" w:ascii="宋体" w:hAnsi="宋体" w:eastAsia="宋体" w:cs="宋体"/>
                <w:color w:val="000000"/>
                <w:kern w:val="0"/>
                <w:sz w:val="18"/>
                <w:szCs w:val="18"/>
                <w:highlight w:val="none"/>
                <w:lang w:val="en-US" w:eastAsia="zh-CN" w:bidi="ar-SA"/>
              </w:rPr>
              <w:t>、复合管、直埋式预制保温管、埋地给水薄壁不锈钢管中均已包括管件安装，</w:t>
            </w:r>
            <w:r>
              <w:rPr>
                <w:rFonts w:hint="eastAsia" w:ascii="宋体" w:hAnsi="宋体" w:cs="宋体"/>
                <w:color w:val="000000"/>
                <w:kern w:val="0"/>
                <w:sz w:val="18"/>
                <w:szCs w:val="18"/>
                <w:highlight w:val="none"/>
                <w:lang w:val="en-US" w:eastAsia="zh-CN" w:bidi="ar-SA"/>
              </w:rPr>
              <w:t>子目中</w:t>
            </w:r>
            <w:r>
              <w:rPr>
                <w:rFonts w:hint="eastAsia" w:ascii="宋体" w:hAnsi="宋体" w:eastAsia="宋体" w:cs="宋体"/>
                <w:color w:val="000000"/>
                <w:kern w:val="0"/>
                <w:sz w:val="18"/>
                <w:szCs w:val="18"/>
                <w:highlight w:val="none"/>
                <w:lang w:val="en-US" w:eastAsia="zh-CN" w:bidi="ar-SA"/>
              </w:rPr>
              <w:t>管件含量可依据设计图纸用量进行调整。</w:t>
            </w:r>
            <w:r>
              <w:rPr>
                <w:rFonts w:hint="eastAsia" w:ascii="宋体" w:hAnsi="宋体" w:cs="宋体"/>
                <w:color w:val="000000"/>
                <w:kern w:val="0"/>
                <w:sz w:val="18"/>
                <w:szCs w:val="18"/>
                <w:highlight w:val="none"/>
                <w:lang w:val="en-US" w:eastAsia="zh-CN" w:bidi="ar-SA"/>
              </w:rPr>
              <w:t>排水塑料管中包括管件安装，但管件含量应按设计图纸用量另行计算。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第一章说明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第七条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七、直埋式预制保温管敷设，已包括管件安装，管件含量可参考附录管件含量参考表计算，也可依据设计图纸用量计算。接口处保温执行</w:t>
            </w:r>
            <w:r>
              <w:rPr>
                <w:rFonts w:hint="eastAsia" w:ascii="宋体" w:hAnsi="宋体" w:eastAsia="宋体" w:cs="宋体"/>
                <w:color w:val="000000"/>
                <w:kern w:val="0"/>
                <w:sz w:val="18"/>
                <w:szCs w:val="18"/>
                <w:highlight w:val="none"/>
                <w:lang w:val="en-US" w:eastAsia="zh-CN" w:bidi="ar-SA"/>
              </w:rPr>
              <w:t>第十二册《刷油 防腐蚀 绝热工程》相应子目。</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七、直埋式预制保温管接口处保温执行第十二册《刷油 防腐蚀 绝热工程》相应子目。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 xml:space="preserve">1815005001 </w:t>
            </w:r>
            <w:r>
              <w:rPr>
                <w:rFonts w:hint="eastAsia" w:ascii="宋体" w:hAnsi="宋体" w:cs="宋体"/>
                <w:color w:val="000000"/>
                <w:kern w:val="0"/>
                <w:sz w:val="18"/>
                <w:szCs w:val="18"/>
                <w:highlight w:val="none"/>
                <w:lang w:val="en" w:eastAsia="zh-CN"/>
              </w:rPr>
              <w:t>室外镀锌钢管接头零件（丝接）</w:t>
            </w:r>
            <w:r>
              <w:rPr>
                <w:rFonts w:hint="eastAsia" w:ascii="宋体" w:hAnsi="宋体" w:cs="宋体"/>
                <w:color w:val="000000"/>
                <w:kern w:val="0"/>
                <w:sz w:val="18"/>
                <w:szCs w:val="18"/>
                <w:highlight w:val="none"/>
                <w:lang w:val="en-US" w:eastAsia="zh-CN"/>
              </w:rPr>
              <w:t xml:space="preserve">15 </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 xml:space="preserve">1815005002 </w:t>
            </w:r>
            <w:r>
              <w:rPr>
                <w:rFonts w:hint="eastAsia" w:ascii="宋体" w:hAnsi="宋体" w:cs="宋体"/>
                <w:color w:val="000000"/>
                <w:kern w:val="0"/>
                <w:sz w:val="18"/>
                <w:szCs w:val="18"/>
                <w:highlight w:val="none"/>
                <w:lang w:val="en" w:eastAsia="zh-CN"/>
              </w:rPr>
              <w:t>室外镀锌钢管接头零件（丝接）</w:t>
            </w:r>
            <w:r>
              <w:rPr>
                <w:rFonts w:hint="eastAsia" w:ascii="宋体" w:hAnsi="宋体" w:cs="宋体"/>
                <w:color w:val="000000"/>
                <w:kern w:val="0"/>
                <w:sz w:val="18"/>
                <w:szCs w:val="18"/>
                <w:highlight w:val="none"/>
                <w:lang w:val="en-US" w:eastAsia="zh-CN"/>
              </w:rPr>
              <w:t>20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 xml:space="preserve">1815005003 </w:t>
            </w:r>
            <w:r>
              <w:rPr>
                <w:rFonts w:hint="eastAsia" w:ascii="宋体" w:hAnsi="宋体" w:cs="宋体"/>
                <w:color w:val="000000"/>
                <w:kern w:val="0"/>
                <w:sz w:val="18"/>
                <w:szCs w:val="18"/>
                <w:highlight w:val="none"/>
                <w:lang w:val="en" w:eastAsia="zh-CN"/>
              </w:rPr>
              <w:t>室外镀锌钢管接头零件（丝接）</w:t>
            </w:r>
            <w:r>
              <w:rPr>
                <w:rFonts w:hint="eastAsia" w:ascii="宋体" w:hAnsi="宋体" w:cs="宋体"/>
                <w:color w:val="000000"/>
                <w:kern w:val="0"/>
                <w:sz w:val="18"/>
                <w:szCs w:val="18"/>
                <w:highlight w:val="none"/>
                <w:lang w:val="en-US" w:eastAsia="zh-CN"/>
              </w:rPr>
              <w:t>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 xml:space="preserve">1815005004 </w:t>
            </w:r>
            <w:r>
              <w:rPr>
                <w:rFonts w:hint="eastAsia" w:ascii="宋体" w:hAnsi="宋体" w:cs="宋体"/>
                <w:color w:val="000000"/>
                <w:kern w:val="0"/>
                <w:sz w:val="18"/>
                <w:szCs w:val="18"/>
                <w:highlight w:val="none"/>
                <w:lang w:val="en" w:eastAsia="zh-CN"/>
              </w:rPr>
              <w:t>室外镀锌钢管接头零件（丝接）</w:t>
            </w:r>
            <w:r>
              <w:rPr>
                <w:rFonts w:hint="eastAsia" w:ascii="宋体" w:hAnsi="宋体" w:cs="宋体"/>
                <w:color w:val="000000"/>
                <w:kern w:val="0"/>
                <w:sz w:val="18"/>
                <w:szCs w:val="18"/>
                <w:highlight w:val="none"/>
                <w:lang w:val="en-US" w:eastAsia="zh-CN"/>
              </w:rPr>
              <w:t>32</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 xml:space="preserve">1815005005 </w:t>
            </w:r>
            <w:r>
              <w:rPr>
                <w:rFonts w:hint="eastAsia" w:ascii="宋体" w:hAnsi="宋体" w:cs="宋体"/>
                <w:color w:val="000000"/>
                <w:kern w:val="0"/>
                <w:sz w:val="18"/>
                <w:szCs w:val="18"/>
                <w:highlight w:val="none"/>
                <w:lang w:val="en" w:eastAsia="zh-CN"/>
              </w:rPr>
              <w:t>室外镀锌钢管接头零件（丝接）</w:t>
            </w:r>
            <w:r>
              <w:rPr>
                <w:rFonts w:hint="eastAsia" w:ascii="宋体" w:hAnsi="宋体" w:cs="宋体"/>
                <w:color w:val="000000"/>
                <w:kern w:val="0"/>
                <w:sz w:val="18"/>
                <w:szCs w:val="18"/>
                <w:highlight w:val="none"/>
                <w:lang w:val="en-US" w:eastAsia="zh-CN"/>
              </w:rPr>
              <w:t>40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 xml:space="preserve">1815005006 </w:t>
            </w:r>
            <w:r>
              <w:rPr>
                <w:rFonts w:hint="eastAsia" w:ascii="宋体" w:hAnsi="宋体" w:cs="宋体"/>
                <w:color w:val="000000"/>
                <w:kern w:val="0"/>
                <w:sz w:val="18"/>
                <w:szCs w:val="18"/>
                <w:highlight w:val="none"/>
                <w:lang w:val="en" w:eastAsia="zh-CN"/>
              </w:rPr>
              <w:t>室外镀锌钢管接头零件（丝接）</w:t>
            </w:r>
            <w:r>
              <w:rPr>
                <w:rFonts w:hint="eastAsia" w:ascii="宋体" w:hAnsi="宋体" w:cs="宋体"/>
                <w:color w:val="000000"/>
                <w:kern w:val="0"/>
                <w:sz w:val="18"/>
                <w:szCs w:val="18"/>
                <w:highlight w:val="none"/>
                <w:lang w:val="en-US" w:eastAsia="zh-CN"/>
              </w:rPr>
              <w:t>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1-7</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 xml:space="preserve">1815005007 </w:t>
            </w:r>
            <w:r>
              <w:rPr>
                <w:rFonts w:hint="eastAsia" w:ascii="宋体" w:hAnsi="宋体" w:cs="宋体"/>
                <w:color w:val="000000"/>
                <w:kern w:val="0"/>
                <w:sz w:val="18"/>
                <w:szCs w:val="18"/>
                <w:highlight w:val="none"/>
                <w:lang w:val="en" w:eastAsia="zh-CN"/>
              </w:rPr>
              <w:t>室外镀锌钢管接头零件（丝接）</w:t>
            </w:r>
            <w:r>
              <w:rPr>
                <w:rFonts w:hint="eastAsia" w:ascii="宋体" w:hAnsi="宋体" w:cs="宋体"/>
                <w:color w:val="000000"/>
                <w:kern w:val="0"/>
                <w:sz w:val="18"/>
                <w:szCs w:val="18"/>
                <w:highlight w:val="none"/>
                <w:lang w:val="en-US" w:eastAsia="zh-CN"/>
              </w:rPr>
              <w:t>70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 xml:space="preserve">1815005008 </w:t>
            </w:r>
            <w:r>
              <w:rPr>
                <w:rFonts w:hint="eastAsia" w:ascii="宋体" w:hAnsi="宋体" w:cs="宋体"/>
                <w:color w:val="000000"/>
                <w:kern w:val="0"/>
                <w:sz w:val="18"/>
                <w:szCs w:val="18"/>
                <w:highlight w:val="none"/>
                <w:lang w:val="en" w:eastAsia="zh-CN"/>
              </w:rPr>
              <w:t>室外镀锌钢管接头零件（丝接）</w:t>
            </w:r>
            <w:r>
              <w:rPr>
                <w:rFonts w:hint="eastAsia" w:ascii="宋体" w:hAnsi="宋体" w:cs="宋体"/>
                <w:color w:val="000000"/>
                <w:kern w:val="0"/>
                <w:sz w:val="18"/>
                <w:szCs w:val="18"/>
                <w:highlight w:val="none"/>
                <w:lang w:val="en-US" w:eastAsia="zh-CN"/>
              </w:rPr>
              <w:t>80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 xml:space="preserve">1815005009 </w:t>
            </w:r>
            <w:r>
              <w:rPr>
                <w:rFonts w:hint="eastAsia" w:ascii="宋体" w:hAnsi="宋体" w:cs="宋体"/>
                <w:color w:val="000000"/>
                <w:kern w:val="0"/>
                <w:sz w:val="18"/>
                <w:szCs w:val="18"/>
                <w:highlight w:val="none"/>
                <w:lang w:val="en" w:eastAsia="zh-CN"/>
              </w:rPr>
              <w:t>室外镀锌钢管接头零件（丝接）</w:t>
            </w:r>
            <w:r>
              <w:rPr>
                <w:rFonts w:hint="eastAsia" w:ascii="宋体" w:hAnsi="宋体" w:cs="宋体"/>
                <w:color w:val="000000"/>
                <w:kern w:val="0"/>
                <w:sz w:val="18"/>
                <w:szCs w:val="18"/>
                <w:highlight w:val="none"/>
                <w:lang w:val="en-US" w:eastAsia="zh-CN"/>
              </w:rPr>
              <w:t>100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1-10</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 xml:space="preserve">1815005101 </w:t>
            </w:r>
            <w:r>
              <w:rPr>
                <w:rFonts w:hint="eastAsia" w:ascii="宋体" w:hAnsi="宋体" w:cs="宋体"/>
                <w:color w:val="000000"/>
                <w:kern w:val="0"/>
                <w:sz w:val="18"/>
                <w:szCs w:val="18"/>
                <w:highlight w:val="none"/>
                <w:lang w:val="en" w:eastAsia="zh-CN"/>
              </w:rPr>
              <w:t>室外焊接钢管接头零件（丝接）</w:t>
            </w:r>
            <w:r>
              <w:rPr>
                <w:rFonts w:hint="eastAsia" w:ascii="宋体" w:hAnsi="宋体" w:cs="宋体"/>
                <w:color w:val="000000"/>
                <w:kern w:val="0"/>
                <w:sz w:val="18"/>
                <w:szCs w:val="18"/>
                <w:highlight w:val="none"/>
                <w:lang w:val="en-US" w:eastAsia="zh-CN"/>
              </w:rPr>
              <w:t>15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 xml:space="preserve">1815005102 </w:t>
            </w:r>
            <w:r>
              <w:rPr>
                <w:rFonts w:hint="eastAsia" w:ascii="宋体" w:hAnsi="宋体" w:cs="宋体"/>
                <w:color w:val="000000"/>
                <w:kern w:val="0"/>
                <w:sz w:val="18"/>
                <w:szCs w:val="18"/>
                <w:highlight w:val="none"/>
                <w:lang w:val="en" w:eastAsia="zh-CN"/>
              </w:rPr>
              <w:t>室外焊接钢管接头零件（丝接）</w:t>
            </w:r>
            <w:r>
              <w:rPr>
                <w:rFonts w:hint="eastAsia" w:ascii="宋体" w:hAnsi="宋体" w:cs="宋体"/>
                <w:color w:val="000000"/>
                <w:kern w:val="0"/>
                <w:sz w:val="18"/>
                <w:szCs w:val="18"/>
                <w:highlight w:val="none"/>
                <w:lang w:val="en-US" w:eastAsia="zh-CN"/>
              </w:rPr>
              <w:t>20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 xml:space="preserve">1815005103 </w:t>
            </w:r>
            <w:r>
              <w:rPr>
                <w:rFonts w:hint="eastAsia" w:ascii="宋体" w:hAnsi="宋体" w:cs="宋体"/>
                <w:color w:val="000000"/>
                <w:kern w:val="0"/>
                <w:sz w:val="18"/>
                <w:szCs w:val="18"/>
                <w:highlight w:val="none"/>
                <w:lang w:val="en" w:eastAsia="zh-CN"/>
              </w:rPr>
              <w:t>室外焊接钢管接头零件（丝接）</w:t>
            </w:r>
            <w:r>
              <w:rPr>
                <w:rFonts w:hint="eastAsia" w:ascii="宋体" w:hAnsi="宋体" w:cs="宋体"/>
                <w:color w:val="000000"/>
                <w:kern w:val="0"/>
                <w:sz w:val="18"/>
                <w:szCs w:val="18"/>
                <w:highlight w:val="none"/>
                <w:lang w:val="en-US" w:eastAsia="zh-CN"/>
              </w:rPr>
              <w:t>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1-13</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 xml:space="preserve">1815005104 </w:t>
            </w:r>
            <w:r>
              <w:rPr>
                <w:rFonts w:hint="eastAsia" w:ascii="宋体" w:hAnsi="宋体" w:cs="宋体"/>
                <w:color w:val="000000"/>
                <w:kern w:val="0"/>
                <w:sz w:val="18"/>
                <w:szCs w:val="18"/>
                <w:highlight w:val="none"/>
                <w:lang w:val="en" w:eastAsia="zh-CN"/>
              </w:rPr>
              <w:t>室外焊接钢管接头零件（丝接）</w:t>
            </w:r>
            <w:r>
              <w:rPr>
                <w:rFonts w:hint="eastAsia" w:ascii="宋体" w:hAnsi="宋体" w:cs="宋体"/>
                <w:color w:val="000000"/>
                <w:kern w:val="0"/>
                <w:sz w:val="18"/>
                <w:szCs w:val="18"/>
                <w:highlight w:val="none"/>
                <w:lang w:val="en-US" w:eastAsia="zh-CN"/>
              </w:rPr>
              <w:t>32</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 xml:space="preserve">1815005105 </w:t>
            </w:r>
            <w:r>
              <w:rPr>
                <w:rFonts w:hint="eastAsia" w:ascii="宋体" w:hAnsi="宋体" w:cs="宋体"/>
                <w:color w:val="000000"/>
                <w:kern w:val="0"/>
                <w:sz w:val="18"/>
                <w:szCs w:val="18"/>
                <w:highlight w:val="none"/>
                <w:lang w:val="en" w:eastAsia="zh-CN"/>
              </w:rPr>
              <w:t>室外焊接钢管接头零件（丝接）</w:t>
            </w:r>
            <w:r>
              <w:rPr>
                <w:rFonts w:hint="eastAsia" w:ascii="宋体" w:hAnsi="宋体" w:cs="宋体"/>
                <w:color w:val="000000"/>
                <w:kern w:val="0"/>
                <w:sz w:val="18"/>
                <w:szCs w:val="18"/>
                <w:highlight w:val="none"/>
                <w:lang w:val="en-US" w:eastAsia="zh-CN"/>
              </w:rPr>
              <w:t>40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 xml:space="preserve">1815005106 </w:t>
            </w:r>
            <w:r>
              <w:rPr>
                <w:rFonts w:hint="eastAsia" w:ascii="宋体" w:hAnsi="宋体" w:cs="宋体"/>
                <w:color w:val="000000"/>
                <w:kern w:val="0"/>
                <w:sz w:val="18"/>
                <w:szCs w:val="18"/>
                <w:highlight w:val="none"/>
                <w:lang w:val="en" w:eastAsia="zh-CN"/>
              </w:rPr>
              <w:t>室外焊接钢管接头零件（丝接）</w:t>
            </w:r>
            <w:r>
              <w:rPr>
                <w:rFonts w:hint="eastAsia" w:ascii="宋体" w:hAnsi="宋体" w:cs="宋体"/>
                <w:color w:val="000000"/>
                <w:kern w:val="0"/>
                <w:sz w:val="18"/>
                <w:szCs w:val="18"/>
                <w:highlight w:val="none"/>
                <w:lang w:val="en-US" w:eastAsia="zh-CN"/>
              </w:rPr>
              <w:t>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1-16</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 xml:space="preserve">1815005107 </w:t>
            </w:r>
            <w:r>
              <w:rPr>
                <w:rFonts w:hint="eastAsia" w:ascii="宋体" w:hAnsi="宋体" w:cs="宋体"/>
                <w:color w:val="000000"/>
                <w:kern w:val="0"/>
                <w:sz w:val="18"/>
                <w:szCs w:val="18"/>
                <w:highlight w:val="none"/>
                <w:lang w:val="en" w:eastAsia="zh-CN"/>
              </w:rPr>
              <w:t>室外焊接钢管接头零件（丝接）</w:t>
            </w:r>
            <w:r>
              <w:rPr>
                <w:rFonts w:hint="eastAsia" w:ascii="宋体" w:hAnsi="宋体" w:cs="宋体"/>
                <w:color w:val="000000"/>
                <w:kern w:val="0"/>
                <w:sz w:val="18"/>
                <w:szCs w:val="18"/>
                <w:highlight w:val="none"/>
                <w:lang w:val="en-US" w:eastAsia="zh-CN"/>
              </w:rPr>
              <w:t>70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 xml:space="preserve">1815005108 </w:t>
            </w:r>
            <w:r>
              <w:rPr>
                <w:rFonts w:hint="eastAsia" w:ascii="宋体" w:hAnsi="宋体" w:cs="宋体"/>
                <w:color w:val="000000"/>
                <w:kern w:val="0"/>
                <w:sz w:val="18"/>
                <w:szCs w:val="18"/>
                <w:highlight w:val="none"/>
                <w:lang w:val="en" w:eastAsia="zh-CN"/>
              </w:rPr>
              <w:t>室外焊接钢管接头零件（丝接）</w:t>
            </w:r>
            <w:r>
              <w:rPr>
                <w:rFonts w:hint="eastAsia" w:ascii="宋体" w:hAnsi="宋体" w:cs="宋体"/>
                <w:color w:val="000000"/>
                <w:kern w:val="0"/>
                <w:sz w:val="18"/>
                <w:szCs w:val="18"/>
                <w:highlight w:val="none"/>
                <w:lang w:val="en-US" w:eastAsia="zh-CN"/>
              </w:rPr>
              <w:t>80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1-18</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 xml:space="preserve">1815005109 </w:t>
            </w:r>
            <w:r>
              <w:rPr>
                <w:rFonts w:hint="eastAsia" w:ascii="宋体" w:hAnsi="宋体" w:cs="宋体"/>
                <w:color w:val="000000"/>
                <w:kern w:val="0"/>
                <w:sz w:val="18"/>
                <w:szCs w:val="18"/>
                <w:highlight w:val="none"/>
                <w:lang w:val="en" w:eastAsia="zh-CN"/>
              </w:rPr>
              <w:t>室外焊接钢管接头零件（丝接）</w:t>
            </w:r>
            <w:r>
              <w:rPr>
                <w:rFonts w:hint="eastAsia" w:ascii="宋体" w:hAnsi="宋体" w:cs="宋体"/>
                <w:color w:val="000000"/>
                <w:kern w:val="0"/>
                <w:sz w:val="18"/>
                <w:szCs w:val="18"/>
                <w:highlight w:val="none"/>
                <w:lang w:val="en-US" w:eastAsia="zh-CN"/>
              </w:rPr>
              <w:t>100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名称：18030001 钢制管件 单位：个 消耗量：（0.0100）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1-20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消耗量：（0.0140）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1-21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消耗量：（0.0170）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1-22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消耗量：（0.1110）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1-23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消耗量：（0.1070）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1-24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消耗量：（0.1030）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1-25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消耗量：（0.1030）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1-26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消耗量：（0.0910）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消耗量：（0.0900）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1-28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消耗量：（0.0870）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1-29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消耗量：（0.0860）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1-30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消耗量：（0.0860）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1-31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消耗量：（0.0820）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1-32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消耗量：（0.0810）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1-33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消耗量：（0.0810）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1-34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消耗量：（0.0750）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1-43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消耗量：（0.2830）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1-44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消耗量：（0.2960）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1-45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消耗量：（0.2860）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1-46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消耗量：（0.2810）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1-47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消耗量：（0.2810）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1-48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消耗量：（0.2730）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1-49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消耗量：（0.2730）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1-50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消耗量：（0.0810）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1-51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消耗量：（0.0790）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1-52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消耗量：（0.0740）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1-43～1-52</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场内搬运、外观检查、切管、……</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切管、</w:t>
            </w:r>
            <w:r>
              <w:rPr>
                <w:rFonts w:hint="eastAsia" w:ascii="宋体" w:hAnsi="宋体" w:eastAsia="宋体" w:cs="宋体"/>
                <w:color w:val="000000"/>
                <w:kern w:val="0"/>
                <w:sz w:val="18"/>
                <w:szCs w:val="18"/>
                <w:highlight w:val="none"/>
                <w:lang w:val="en"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1-53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消耗量：（0.2830）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1-54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消耗量：（0.2960）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1-55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消耗量：（0.2860）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1-56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消耗量：（0.2810）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1-57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消耗量：（0.2810）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1-58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消耗量：（0.2730）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1-59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消耗量：（0.2730）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1-60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消耗量：（0.1860）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1-61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消耗量：（0.1740）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1-62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消耗量：（0.1710）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1-53～1-62</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场内搬运、外观检查、切管、抹胶、管道及管件安装、……</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、切管、粘接、管道及管件安装、……</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1-86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消耗量：（0.2830）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1-87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消耗量：（0.2440）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1-88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消耗量：（0.2700）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1-89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消耗量：（0.2620）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1-90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消耗量：（0.2530）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1-91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消耗量：（0.2490）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1-92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消耗量：（0.2350）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1-86～1-92</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场内搬运、外观检查、切管、……</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切管、</w:t>
            </w:r>
            <w:r>
              <w:rPr>
                <w:rFonts w:hint="eastAsia" w:ascii="宋体" w:hAnsi="宋体" w:eastAsia="宋体" w:cs="宋体"/>
                <w:color w:val="000000"/>
                <w:kern w:val="0"/>
                <w:sz w:val="18"/>
                <w:szCs w:val="18"/>
                <w:highlight w:val="none"/>
                <w:lang w:val="en"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1-93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1811000006 钢骨架塑料复合管电熔管件 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1-94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1811000007 钢骨架塑料复合管电熔管件 70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1-95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1811000008 钢骨架塑料复合管电熔管件 80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1-96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1811000009 钢骨架塑料复合管电熔管件 100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1-97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1811000010 钢骨架塑料复合管电熔管件 125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1-98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1811000011 钢骨架塑料复合管电熔管件 150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1-99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1811000012 钢骨架塑料复合管电熔管件 200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1-100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1809004303 塑铝稳态管热熔管件 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1-101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1809004304 塑铝稳态管热熔管件 32</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1-102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1809004305 塑铝稳态管热熔管件 40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1-103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1809004306 塑铝稳态管热熔管件 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1-104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1809004307 塑铝稳态管热熔管件 70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1-105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1809004308 塑铝稳态管热熔管件 80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1-106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1809004309 塑铝稳态管热熔管件 100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1-107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1809004310 塑铝稳态管热熔管件 125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1-108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1809004311 塑铝稳态管热熔管件 150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1-109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1809004312 塑铝稳态管热熔管件 200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1-93～1-109</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场内搬运、切管、……</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切管、</w:t>
            </w:r>
            <w:r>
              <w:rPr>
                <w:rFonts w:hint="eastAsia" w:ascii="宋体" w:hAnsi="宋体" w:eastAsia="宋体" w:cs="宋体"/>
                <w:color w:val="000000"/>
                <w:kern w:val="0"/>
                <w:sz w:val="18"/>
                <w:szCs w:val="18"/>
                <w:highlight w:val="none"/>
                <w:lang w:val="en"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1-110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名称：18310042 预制保温管管件 单位：个 消耗量：（0.0890）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1-111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名称：18310042 预制保温管管件 单位：个 消耗量：（0.0980）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1-112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名称：18310042 预制保温管管件 单位：个 消耗量：（0.0960）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1-113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名称：18310042 预制保温管管件 单位：个 消耗量：（0.0740）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1-114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名称：18310042 预制保温管管件 单位：个 消耗量：（0.0820）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1-115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名称：18310042 预制保温管管件 单位：个 消耗量：（0.0770）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1-116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名称：18310042 预制保温管管件 单位：个 消耗量：（0.0760）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1-117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名称：18310042 预制保温管管件 单位：个 消耗量：（0.0760）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1-118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名称：18310042 预制保温管管件 单位：个 消耗量：（0.0750）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1-119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名称：18310042 预制保温管管件 单位：个 消耗量：（0.0730）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1-120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名称：18310042 预制保温管管件 单位：个 消耗量：（0.0730）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1-121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名称：18310042 预制保温管管件 单位：个 消耗量：（0.0710）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1-110～1-121</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场内搬运、清扫管材、下管、……</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下管、</w:t>
            </w:r>
            <w:r>
              <w:rPr>
                <w:rFonts w:hint="eastAsia" w:ascii="宋体" w:hAnsi="宋体" w:eastAsia="宋体" w:cs="宋体"/>
                <w:color w:val="000000"/>
                <w:kern w:val="0"/>
                <w:sz w:val="18"/>
                <w:szCs w:val="18"/>
                <w:highlight w:val="none"/>
                <w:lang w:val="en"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1-122</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1805000001 薄壁不锈钢管卡压式接头零件 15，室外</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1-123</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1805000002 薄壁不锈钢管卡压式接头零件 20，室外</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1-124</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1805000003 薄壁不锈钢管卡压式接头零件 25，室外</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1-125</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1805000004 薄壁不锈钢管卡压式接头零件 32，室外</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1-126</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1805000005 薄壁不锈钢管卡压式接头零件 40，室外</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1-127</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1805000006 薄壁不锈钢管卡压式接头零件 50，室外</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1-122～1-127</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场内搬运、切管、……</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切管、</w:t>
            </w:r>
            <w:r>
              <w:rPr>
                <w:rFonts w:hint="eastAsia" w:ascii="宋体" w:hAnsi="宋体" w:eastAsia="宋体" w:cs="宋体"/>
                <w:color w:val="000000"/>
                <w:kern w:val="0"/>
                <w:sz w:val="18"/>
                <w:szCs w:val="18"/>
                <w:highlight w:val="none"/>
                <w:lang w:val="en"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sz w:val="18"/>
                <w:szCs w:val="18"/>
                <w:highlight w:val="none"/>
                <w:lang w:val="en-US" w:eastAsia="zh-CN"/>
              </w:rPr>
              <w:t>1-122～1-127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删除机械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99190022 压管机</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sz w:val="18"/>
                <w:szCs w:val="18"/>
                <w:highlight w:val="none"/>
                <w:lang w:val="en-US" w:eastAsia="zh-CN"/>
              </w:rPr>
            </w:pPr>
            <w:r>
              <w:rPr>
                <w:rFonts w:hint="eastAsia" w:ascii="宋体" w:hAnsi="宋体" w:cs="宋体"/>
                <w:color w:val="000000"/>
                <w:kern w:val="0"/>
                <w:sz w:val="18"/>
                <w:szCs w:val="18"/>
                <w:highlight w:val="none"/>
                <w:lang w:val="en-US" w:eastAsia="zh-CN" w:bidi="ar-SA"/>
              </w:rPr>
              <w:t>第二章说明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sz w:val="18"/>
                <w:szCs w:val="18"/>
                <w:highlight w:val="none"/>
                <w:lang w:val="en" w:eastAsia="zh-CN"/>
              </w:rPr>
            </w:pPr>
            <w:r>
              <w:rPr>
                <w:rFonts w:hint="eastAsia" w:ascii="宋体" w:hAnsi="宋体" w:cs="宋体"/>
                <w:color w:val="000000"/>
                <w:kern w:val="0"/>
                <w:sz w:val="18"/>
                <w:szCs w:val="18"/>
                <w:highlight w:val="none"/>
                <w:lang w:val="en-US" w:eastAsia="zh-CN"/>
              </w:rPr>
              <w:t>第四条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 w:eastAsia="zh-CN"/>
              </w:rPr>
            </w:pPr>
            <w:r>
              <w:rPr>
                <w:rFonts w:hint="eastAsia" w:ascii="宋体" w:hAnsi="宋体" w:cs="宋体"/>
                <w:color w:val="000000"/>
                <w:kern w:val="0"/>
                <w:sz w:val="18"/>
                <w:szCs w:val="18"/>
                <w:highlight w:val="none"/>
                <w:lang w:val="en-US" w:eastAsia="zh-CN" w:bidi="ar-SA"/>
              </w:rPr>
              <w:t>四、钢管（焊接）、不锈钢管、铜管、给水塑料管（热熔）、给水塑料管埋地敷设、排水塑料管（热熔连接）、钢塑复合管、铝塑复合管管道安装中均已包括管件安装，管件含量可参考附录管件含量参考表计算，也可依据设计图纸用量计算。</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 w:eastAsia="zh-CN"/>
              </w:rPr>
            </w:pPr>
            <w:r>
              <w:rPr>
                <w:rFonts w:hint="eastAsia" w:ascii="宋体" w:hAnsi="宋体" w:eastAsia="宋体" w:cs="宋体"/>
                <w:color w:val="000000"/>
                <w:kern w:val="0"/>
                <w:sz w:val="18"/>
                <w:szCs w:val="18"/>
                <w:highlight w:val="none"/>
                <w:lang w:val="en-US" w:eastAsia="zh-CN" w:bidi="ar-SA"/>
              </w:rPr>
              <w:t>四、本章管道安装中均已包括管件安装，</w:t>
            </w:r>
            <w:r>
              <w:rPr>
                <w:rFonts w:hint="eastAsia" w:ascii="宋体" w:hAnsi="宋体" w:cs="宋体"/>
                <w:color w:val="000000"/>
                <w:kern w:val="0"/>
                <w:sz w:val="18"/>
                <w:szCs w:val="18"/>
                <w:highlight w:val="none"/>
                <w:lang w:val="en-US" w:eastAsia="zh-CN" w:bidi="ar-SA"/>
              </w:rPr>
              <w:t>子目中</w:t>
            </w:r>
            <w:r>
              <w:rPr>
                <w:rFonts w:hint="eastAsia" w:ascii="宋体" w:hAnsi="宋体" w:eastAsia="宋体" w:cs="宋体"/>
                <w:color w:val="000000"/>
                <w:kern w:val="0"/>
                <w:sz w:val="18"/>
                <w:szCs w:val="18"/>
                <w:highlight w:val="none"/>
                <w:lang w:val="en-US" w:eastAsia="zh-CN" w:bidi="ar-SA"/>
              </w:rPr>
              <w:t>管件含量可依据设计图纸用量进行调整。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第二章说明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第七条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七、室内给水塑料管埋地敷设,适用于给水及采暖管道埋地铺设,不适用于地板采暖。</w:t>
            </w:r>
            <w:r>
              <w:rPr>
                <w:rFonts w:hint="eastAsia" w:ascii="宋体" w:hAnsi="宋体" w:eastAsia="宋体" w:cs="宋体"/>
                <w:color w:val="000000"/>
                <w:kern w:val="0"/>
                <w:sz w:val="18"/>
                <w:szCs w:val="18"/>
                <w:highlight w:val="none"/>
                <w:lang w:val="en" w:eastAsia="zh-CN"/>
              </w:rPr>
              <w:t>……</w:t>
            </w:r>
            <w:r>
              <w:rPr>
                <w:rFonts w:hint="eastAsia" w:ascii="宋体" w:hAnsi="宋体" w:cs="宋体"/>
                <w:color w:val="000000"/>
                <w:kern w:val="0"/>
                <w:sz w:val="18"/>
                <w:szCs w:val="18"/>
                <w:highlight w:val="none"/>
                <w:lang w:val="en"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七、室内给水塑料管埋地敷设,适用于给水及采暖管道埋地或墙内铺设,不适用于地板采暖。</w:t>
            </w:r>
            <w:r>
              <w:rPr>
                <w:rFonts w:hint="eastAsia" w:ascii="宋体" w:hAnsi="宋体" w:eastAsia="宋体" w:cs="宋体"/>
                <w:color w:val="000000"/>
                <w:kern w:val="0"/>
                <w:sz w:val="18"/>
                <w:szCs w:val="18"/>
                <w:highlight w:val="none"/>
                <w:lang w:val="en" w:eastAsia="zh-CN"/>
              </w:rPr>
              <w:t>……</w:t>
            </w:r>
            <w:r>
              <w:rPr>
                <w:rFonts w:hint="eastAsia" w:ascii="宋体" w:hAnsi="宋体" w:cs="宋体"/>
                <w:color w:val="000000"/>
                <w:kern w:val="0"/>
                <w:sz w:val="18"/>
                <w:szCs w:val="18"/>
                <w:highlight w:val="none"/>
                <w:lang w:val="en"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2-1</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1815004701 室内镀锌钢管接头零件（丝接） 15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1815004702 室内镀锌钢管接头零件（丝接） 20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2-3</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1815004703 室内镀锌钢管接头零件（丝接） 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2-4</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1815004704 室内镀锌钢管接头零件（丝接） 32</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2-5</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1815004705 室内镀锌钢管接头零件（丝接） 40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2-6</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1815004706 室内镀锌钢管接头零件（丝接） 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2-7</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1815004707 室内镀锌钢管接头零件（丝接） 70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2-8</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1815004708 室内镀锌钢管接头零件（丝接） 80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2-9</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1815004709 室内镀锌钢管接头零件（丝接） 100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2-10</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1815004801 室内焊接钢管接头零件（丝接） 15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2-11</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1815004802 室内焊接钢管接头零件（丝接） 20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2-12</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1815004803 室内焊接钢管接头零件（丝接） 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2-13</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1815004804 室内焊接钢管接头零件（丝接） 32</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2-14</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1815004805 室内焊接钢管接头零件（丝接） 40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2-15</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1815004806 室内焊接钢管接头零件（丝接） 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2-16</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1815004807 室内焊接钢管接头零件（丝接） 70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2-17</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1815004808 室内焊接钢管接头零件（丝接） 80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2-18</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1815004809 室内焊接钢管接头零件（丝接） 100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2-19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消耗量：（0.3830）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消耗量：（0.5620）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消耗量：（0.4550）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消耗量：（0.6490）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消耗量：（0.5550）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消耗量：（0.5510）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消耗量：（0.4260）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消耗量：（0.4140）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消耗量：（0.3600）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消耗量：（0.2410）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2-29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消耗量：（0.1880）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2-30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消耗量：（0.1670）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2-31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消耗量：（0.1630）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2-32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消耗量：（0.1620）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2-33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消耗量：（0.1590）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2-34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消耗量：（0.1590）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2-35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消耗量：（1.6370）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2-36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消耗量：（1.3990）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2-37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消耗量：（1.2240）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2-38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消耗量：（1.0840）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2-39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消耗量：（0.8880）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2-40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消耗量：（0.7260）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2-41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消耗量：（0.5260）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2-42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消耗量：（0.4630）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2-43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消耗量：（0.4150）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2-44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消耗量：（1.6370）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2-45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消耗量：（1.3990）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2-46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消耗量：（1.2240）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2-47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消耗量：（1.0840）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2-48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消耗量：（0.8880）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2-49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消耗量：（0.7260）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2-50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消耗量：（0.5260）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2-51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消耗量：（0.4630）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2-52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名称：18030001 钢制管件 单位：个 消耗量：（0.4150）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2-53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1815004201 柔性下水铸铁管接头零件（室内） 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2-54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1815004202 柔性下水铸铁管接头零件（室内） 75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2-55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1815004203 柔性下水铸铁管接头零件（室内） 100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2-56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1815004204 柔性下水铸铁管接头零件（室内） 125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2-57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1815004205 柔性下水铸铁管接头零件（室内） 150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2-58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1815004206 柔性下水铸铁管接头零件（室内） 200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2-53～2-58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修改小节名称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一、A型柔性铸铁排水管（法兰接口）</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一、A型柔性排水铸铁管（法兰接口）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2-59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1801000001 W型无承口排水铸铁管件（室内） 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2-60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1801000002 W型无承口排水铸铁管件（室内） 75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2-61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1801000003 W型无承口排水铸铁管件（室内） 100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2-62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1801000005 W型无承口排水铸铁管件（室内） 150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2-63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1801000006 W型无承口排水铸铁管件（室内） 200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2-64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1801000007 W型无承口排水铸铁管件（室内） 250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2-59～2-64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修改小节名称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二、W型无承口柔性铸铁排水管（管箍连接）</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二、W型无承口柔性排水铸铁管（管箍连接）</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2-65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1809001101 PVC-U上水塑料管件（室内） 15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2-66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1809001102 PVC-U上水塑料管件（室内） 20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2-67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1809001103 PVC-U上水塑料管件（室内） 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2-68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1809001104 PVC-U上水塑料管件（室内） 32</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2-69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1809001105 PVC-U上水塑料管件（室内） 40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2-70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1809001106 PVC-U上水塑料管件（室内） 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2-71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1809001108 PVC-U上水塑料管件（室内） 70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2-72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1809001110 PVC-U上水塑料管件（室内） 80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2-73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1809001112 PVC-U上水塑料管件（室内） 100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2-74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 xml:space="preserve">1725010401 </w:t>
            </w:r>
            <w:r>
              <w:rPr>
                <w:rFonts w:hint="eastAsia" w:ascii="宋体" w:hAnsi="宋体" w:cs="宋体"/>
                <w:color w:val="auto"/>
                <w:kern w:val="0"/>
                <w:sz w:val="18"/>
                <w:szCs w:val="18"/>
                <w:highlight w:val="none"/>
                <w:lang w:val="en-US" w:eastAsia="zh-CN"/>
              </w:rPr>
              <w:t>PVC-U上水塑料管件（室内） 125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2-75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 xml:space="preserve">1725010402 </w:t>
            </w:r>
            <w:r>
              <w:rPr>
                <w:rFonts w:hint="eastAsia" w:ascii="宋体" w:hAnsi="宋体" w:cs="宋体"/>
                <w:color w:val="auto"/>
                <w:kern w:val="0"/>
                <w:sz w:val="18"/>
                <w:szCs w:val="18"/>
                <w:highlight w:val="none"/>
                <w:lang w:val="en-US" w:eastAsia="zh-CN"/>
              </w:rPr>
              <w:t>PVC-U上水塑料管件（室内） 150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2-76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 xml:space="preserve">1725010403 </w:t>
            </w:r>
            <w:r>
              <w:rPr>
                <w:rFonts w:hint="eastAsia" w:ascii="宋体" w:hAnsi="宋体" w:cs="宋体"/>
                <w:color w:val="auto"/>
                <w:kern w:val="0"/>
                <w:sz w:val="18"/>
                <w:szCs w:val="18"/>
                <w:highlight w:val="none"/>
                <w:lang w:val="en-US" w:eastAsia="zh-CN"/>
              </w:rPr>
              <w:t>PVC-U上水塑料管件（室内） 200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2-65～2-76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……、切管、抹胶、上管件、调直、……</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……、切管、粘接、管道及管件安装、调直、……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2-77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消耗量：（1.5500）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2-78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消耗量：（1.3090）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2-79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消耗量：（1.0300）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2-80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消耗量：（0.8960）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2-81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消耗量：（0.7990）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2-82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消耗量：（0.7240）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2-83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消耗量：（0.5270）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2-84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消耗量：（0.3900）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2-85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消耗量：（0.3980）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2-86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消耗量：（0.1860）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2-87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消耗量：（0.1800）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2-88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消耗量：（0.1760）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2-77～2-88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……、切管、预热、……</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……、切管、组对、预热、……</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2-89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消耗量：（0.1000）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2-90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消耗量：（0.1000）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2-91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消耗量：（0.1000）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2-92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消耗量：（0.1000）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2-89～2-92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场内搬运、外观检查、清扫管材、断管、预热、管道及管件安装、……</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auto"/>
                <w:kern w:val="0"/>
                <w:sz w:val="18"/>
                <w:szCs w:val="18"/>
                <w:highlight w:val="none"/>
                <w:lang w:val="en" w:eastAsia="zh-CN"/>
              </w:rPr>
              <w:t>场内搬运、检查及清扫管材、</w:t>
            </w:r>
            <w:r>
              <w:rPr>
                <w:rFonts w:hint="eastAsia" w:ascii="宋体" w:hAnsi="宋体" w:cs="宋体"/>
                <w:color w:val="auto"/>
                <w:kern w:val="0"/>
                <w:sz w:val="18"/>
                <w:szCs w:val="18"/>
                <w:highlight w:val="none"/>
                <w:lang w:val="en" w:eastAsia="zh-CN"/>
              </w:rPr>
              <w:t>切管、组对、预热、熔接、</w:t>
            </w:r>
            <w:r>
              <w:rPr>
                <w:rFonts w:hint="eastAsia" w:ascii="宋体" w:hAnsi="宋体" w:cs="宋体"/>
                <w:color w:val="auto"/>
                <w:kern w:val="0"/>
                <w:sz w:val="18"/>
                <w:szCs w:val="18"/>
                <w:highlight w:val="none"/>
                <w:lang w:val="en-US" w:eastAsia="zh-CN" w:bidi="ar-SA"/>
              </w:rPr>
              <w:t>管道及管件安装、</w:t>
            </w:r>
            <w:r>
              <w:rPr>
                <w:rFonts w:hint="eastAsia" w:ascii="宋体" w:hAnsi="宋体" w:cs="宋体"/>
                <w:color w:val="auto"/>
                <w:kern w:val="0"/>
                <w:sz w:val="18"/>
                <w:szCs w:val="18"/>
                <w:highlight w:val="none"/>
                <w:lang w:val="en"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2-93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1809004701 空调凝结水室内塑料管管件 15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2-94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1809004702 空调凝结水室内塑料管管件 20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2-95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1809004703 空调凝结水室内塑料管管件 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2-96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1809004704 空调凝结水室内塑料管管件 32</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2-97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1809004705 空调凝结水室内塑料管管件 40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2-98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1809004706 空调凝结水室内塑料管管件 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2-99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1809001001 PVC-U排水塑料管件（室内） 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2-100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1809001002 PVC-U排水塑料管件（室内） 75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2-101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1809001003 PVC-U排水塑料管件（室内） 100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2-102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1809001004 PVC-U排水塑料管件（室内） 125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2-103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1809001005 PVC-U排水塑料管件（室内） 150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2-104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1809001006 PVC-U排水塑料管件（室内） 200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2-99～2-104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……、切管、抹胶、接口、上管件、调直、……</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……、切管、粘接、管道及管件安装、调直、……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2-105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消耗量：（0.9420）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2-106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消耗量：（1.1580）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2-107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消耗量：（1.3240）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2-108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消耗量：（0.9110）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2-109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消耗量：（0.7890）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2-110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消耗量：（0.6290）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2-111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消耗量：（0.2200）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2-112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名称：18090036 塑料管件 单位：个 消耗量：（0.2200）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2-105～2-112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……、切管、预热、……</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……、切管、组对、预热、……</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2-113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1809003201 聚丙烯静音排水管件 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2-114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1809003202 聚丙烯静音排水管件 75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2-115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1809003203 聚丙烯静音排水管件 100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2-116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1809003204 聚丙烯静音排水管件 150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2-117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color w:val="auto"/>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1809003205 聚丙烯静音排水管件 200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18090036 塑料管件，消耗量不变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2-118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消耗量：（1.5840）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2-119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消耗量：（1.3380）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2-120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消耗量：（1.1770）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2-121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消耗量：（1.0420）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2-122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消耗量：（0.8670）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2-123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消耗量：（0.7050）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2-124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消耗量：（0.5790）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2-125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消耗量：（0.5050）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2-126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消耗量：（0.4710）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2-118～2-126</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场内搬运、外观检查、切管、……</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切管、</w:t>
            </w:r>
            <w:r>
              <w:rPr>
                <w:rFonts w:hint="eastAsia" w:ascii="宋体" w:hAnsi="宋体" w:eastAsia="宋体" w:cs="宋体"/>
                <w:color w:val="000000"/>
                <w:kern w:val="0"/>
                <w:sz w:val="18"/>
                <w:szCs w:val="18"/>
                <w:highlight w:val="none"/>
                <w:lang w:val="en"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2-127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消耗量：（1.5840）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2-128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消耗量：（1.3380）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2-129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消耗量：（1.1770）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2-130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消耗量：（1.0420）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2-131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消耗量：（0.8670）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2-132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名称：18310034 管件 单位：个 消耗量：（0.7050）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2-127～2-132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……、管道排布及安装、管架安装、水压试验、……</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……、管道排布及安装、管卡安装、水压试验、……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2-133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1809004301 塑铝稳态管热熔管件 15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2-134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1809004302 塑铝稳态管热熔管件 20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2-135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1809004303 塑铝稳态管热熔管件 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2-136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1809004304 塑铝稳态管热熔管件 32</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2-137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1809004305 塑铝稳态管热熔管件 40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2-138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1809004306 塑铝稳态管热熔管件 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2-139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1809004307 塑铝稳态管热熔管件 70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2-140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1809004308 塑铝稳态管热熔管件 80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2-141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1809004309 塑铝稳态管热熔管件 100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2-142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1809004310 塑铝稳态管热熔管件 125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2-143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1809004311 塑铝稳态管热熔管件 150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18310034 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2-133～2-143</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场内搬运、切管、……</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切管、</w:t>
            </w:r>
            <w:r>
              <w:rPr>
                <w:rFonts w:hint="eastAsia" w:ascii="宋体" w:hAnsi="宋体" w:eastAsia="宋体" w:cs="宋体"/>
                <w:color w:val="000000"/>
                <w:kern w:val="0"/>
                <w:sz w:val="18"/>
                <w:szCs w:val="18"/>
                <w:highlight w:val="none"/>
                <w:lang w:val="en"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3-1</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1815005003 室外镀锌钢管接头零件（丝接） 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3-2</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1815005004 室外镀锌钢管接头零件（丝接） 32</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3-3</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1815005005 室外镀锌钢管接头零件（丝接） 40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3-4</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1815005006 室外镀锌钢管接头零件（丝接） 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18030001 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3-1～3-4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……、管道及管件安装、管卡安装、丝扣刷漆、吹扫、气压实验。</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US" w:eastAsia="zh-CN" w:bidi="ar-SA"/>
              </w:rPr>
              <w:t>、管道及管件安装</w:t>
            </w:r>
            <w:r>
              <w:rPr>
                <w:rFonts w:hint="eastAsia" w:ascii="宋体" w:hAnsi="宋体" w:eastAsia="宋体" w:cs="宋体"/>
                <w:color w:val="000000"/>
                <w:kern w:val="0"/>
                <w:sz w:val="18"/>
                <w:szCs w:val="18"/>
                <w:highlight w:val="none"/>
                <w:lang w:val="en-US" w:eastAsia="zh-CN" w:bidi="ar-SA"/>
              </w:rPr>
              <w:t>、丝扣刷漆、管卡安装、</w:t>
            </w:r>
            <w:r>
              <w:rPr>
                <w:rFonts w:hint="eastAsia" w:ascii="宋体" w:hAnsi="宋体" w:cs="宋体"/>
                <w:color w:val="000000"/>
                <w:kern w:val="0"/>
                <w:sz w:val="18"/>
                <w:szCs w:val="18"/>
                <w:highlight w:val="none"/>
                <w:lang w:val="en-US" w:eastAsia="zh-CN" w:bidi="ar-SA"/>
              </w:rPr>
              <w:t>吹扫、</w:t>
            </w:r>
            <w:r>
              <w:rPr>
                <w:rFonts w:hint="eastAsia" w:ascii="宋体" w:hAnsi="宋体" w:eastAsia="宋体" w:cs="宋体"/>
                <w:color w:val="000000"/>
                <w:kern w:val="0"/>
                <w:sz w:val="18"/>
                <w:szCs w:val="18"/>
                <w:highlight w:val="none"/>
                <w:lang w:val="en-US" w:eastAsia="zh-CN" w:bidi="ar-SA"/>
              </w:rPr>
              <w:t>强度试验、严密性试验。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3-5～3-16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场内搬运、检查清扫、下管、切管、……、吹扫、气压实验。</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切管、……、</w:t>
            </w:r>
            <w:r>
              <w:rPr>
                <w:rFonts w:hint="eastAsia" w:ascii="宋体" w:hAnsi="宋体" w:cs="宋体"/>
                <w:color w:val="000000"/>
                <w:kern w:val="0"/>
                <w:sz w:val="18"/>
                <w:szCs w:val="18"/>
                <w:highlight w:val="none"/>
                <w:lang w:val="en-US" w:eastAsia="zh-CN" w:bidi="ar-SA"/>
              </w:rPr>
              <w:t>吹扫、</w:t>
            </w:r>
            <w:r>
              <w:rPr>
                <w:rFonts w:hint="eastAsia" w:ascii="宋体" w:hAnsi="宋体" w:eastAsia="宋体" w:cs="宋体"/>
                <w:color w:val="000000"/>
                <w:kern w:val="0"/>
                <w:sz w:val="18"/>
                <w:szCs w:val="18"/>
                <w:highlight w:val="none"/>
                <w:lang w:val="en-US" w:eastAsia="zh-CN" w:bidi="ar-SA"/>
              </w:rPr>
              <w:t>强度试验、严密性试验。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3-17～3-24</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场内搬运、检查清扫、修口、……</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修口、……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3-25～3-37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场内搬运、外观检查、清理管口、切管、……、吹扫、气压实验。</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切管、……、</w:t>
            </w:r>
            <w:r>
              <w:rPr>
                <w:rFonts w:hint="eastAsia" w:ascii="宋体" w:hAnsi="宋体" w:cs="宋体"/>
                <w:color w:val="000000"/>
                <w:kern w:val="0"/>
                <w:sz w:val="18"/>
                <w:szCs w:val="18"/>
                <w:highlight w:val="none"/>
                <w:lang w:val="en-US" w:eastAsia="zh-CN" w:bidi="ar-SA"/>
              </w:rPr>
              <w:t>吹扫、</w:t>
            </w:r>
            <w:r>
              <w:rPr>
                <w:rFonts w:hint="eastAsia" w:ascii="宋体" w:hAnsi="宋体" w:eastAsia="宋体" w:cs="宋体"/>
                <w:color w:val="000000"/>
                <w:kern w:val="0"/>
                <w:sz w:val="18"/>
                <w:szCs w:val="18"/>
                <w:highlight w:val="none"/>
                <w:lang w:val="en-US" w:eastAsia="zh-CN" w:bidi="ar-SA"/>
              </w:rPr>
              <w:t>强度试验、严密性试验。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3-38～3-50</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场内搬运、外观检查、清理、焊接、……</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焊接、……</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3-51～3-63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场内搬运、外观检查、清理、管件连接。</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阀门安装。</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3-64～3-76</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场内搬运、外观检查、清理、管件连接。</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管件连接。</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3-77</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1815004901 室内燃气镀锌钢管接头零件（丝接） 15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18030072 燃气钢制管件，消耗量不变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3-78</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1815004902 室内燃气镀锌钢管接头零件（丝接） 20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18030072 燃气钢制管件，消耗量不变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3-79</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1815004903 室内燃气镀锌钢管接头零件（丝接） 25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18030072 燃气钢制管件，消耗量不变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3-80</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1815004904 室内燃气镀锌钢管接头零件（丝接） 32</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18030072 燃气钢制管件，消耗量不变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3-81</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1815004905 室内燃气镀锌钢管接头零件（丝接） 40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18030072 燃气钢制管件，消耗量不变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3-82</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US" w:eastAsia="zh-CN"/>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1815004906 室内燃气镀锌钢管接头零件（丝接） 50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18030072 燃气钢制管件，消耗量不变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3-77～3-82</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 w:eastAsia="zh-CN"/>
              </w:rPr>
              <w:t>吹扫、气压实验。</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 w:eastAsia="zh-CN"/>
              </w:rPr>
              <w:t>吹扫、</w:t>
            </w:r>
            <w:r>
              <w:rPr>
                <w:rFonts w:hint="eastAsia" w:ascii="宋体" w:hAnsi="宋体" w:eastAsia="宋体" w:cs="宋体"/>
                <w:color w:val="000000"/>
                <w:kern w:val="0"/>
                <w:sz w:val="18"/>
                <w:szCs w:val="18"/>
                <w:highlight w:val="none"/>
                <w:lang w:val="en-US" w:eastAsia="zh-CN" w:bidi="ar-SA"/>
              </w:rPr>
              <w:t>强度试验、严密性试验。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3-83～3-95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场内搬运、检查清扫、调直、……、吹扫、气压实验。</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w:t>
            </w:r>
            <w:r>
              <w:rPr>
                <w:rFonts w:hint="eastAsia" w:ascii="宋体" w:hAnsi="宋体" w:eastAsia="宋体" w:cs="宋体"/>
                <w:color w:val="000000"/>
                <w:kern w:val="0"/>
                <w:sz w:val="18"/>
                <w:szCs w:val="18"/>
                <w:highlight w:val="none"/>
                <w:lang w:val="en" w:eastAsia="zh-CN"/>
              </w:rPr>
              <w:t>检查及清扫管材</w:t>
            </w:r>
            <w:r>
              <w:rPr>
                <w:rFonts w:hint="eastAsia" w:ascii="宋体" w:hAnsi="宋体" w:cs="宋体"/>
                <w:color w:val="000000"/>
                <w:kern w:val="0"/>
                <w:sz w:val="18"/>
                <w:szCs w:val="18"/>
                <w:highlight w:val="none"/>
                <w:lang w:val="en" w:eastAsia="zh-CN"/>
              </w:rPr>
              <w:t>、调直、……</w:t>
            </w:r>
            <w:r>
              <w:rPr>
                <w:rFonts w:hint="eastAsia" w:ascii="宋体" w:hAnsi="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 w:eastAsia="zh-CN"/>
              </w:rPr>
              <w:t>吹扫、</w:t>
            </w:r>
            <w:r>
              <w:rPr>
                <w:rFonts w:hint="eastAsia" w:ascii="宋体" w:hAnsi="宋体" w:eastAsia="宋体" w:cs="宋体"/>
                <w:color w:val="000000"/>
                <w:kern w:val="0"/>
                <w:sz w:val="18"/>
                <w:szCs w:val="18"/>
                <w:highlight w:val="none"/>
                <w:lang w:val="en-US" w:eastAsia="zh-CN" w:bidi="ar-SA"/>
              </w:rPr>
              <w:t>强度试验、严密性试验。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3-96～3-100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场内搬运、检查清扫、调直、……、吹扫、补口防腐、气压实验。</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w:t>
            </w:r>
            <w:r>
              <w:rPr>
                <w:rFonts w:hint="eastAsia" w:ascii="宋体" w:hAnsi="宋体" w:eastAsia="宋体" w:cs="宋体"/>
                <w:color w:val="000000"/>
                <w:kern w:val="0"/>
                <w:sz w:val="18"/>
                <w:szCs w:val="18"/>
                <w:highlight w:val="none"/>
                <w:lang w:val="en" w:eastAsia="zh-CN"/>
              </w:rPr>
              <w:t>检查及清扫管材</w:t>
            </w:r>
            <w:r>
              <w:rPr>
                <w:rFonts w:hint="eastAsia" w:ascii="宋体" w:hAnsi="宋体" w:cs="宋体"/>
                <w:color w:val="000000"/>
                <w:kern w:val="0"/>
                <w:sz w:val="18"/>
                <w:szCs w:val="18"/>
                <w:highlight w:val="none"/>
                <w:lang w:val="en" w:eastAsia="zh-CN"/>
              </w:rPr>
              <w:t>、调直、……</w:t>
            </w:r>
            <w:r>
              <w:rPr>
                <w:rFonts w:hint="eastAsia" w:ascii="宋体" w:hAnsi="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 w:eastAsia="zh-CN"/>
              </w:rPr>
              <w:t>吹扫、补口防腐、</w:t>
            </w:r>
            <w:r>
              <w:rPr>
                <w:rFonts w:hint="eastAsia" w:ascii="宋体" w:hAnsi="宋体" w:eastAsia="宋体" w:cs="宋体"/>
                <w:color w:val="000000"/>
                <w:kern w:val="0"/>
                <w:sz w:val="18"/>
                <w:szCs w:val="18"/>
                <w:highlight w:val="none"/>
                <w:lang w:val="en-US" w:eastAsia="zh-CN" w:bidi="ar-SA"/>
              </w:rPr>
              <w:t>强度试验、严密性试验。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3-101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场内搬运、检查清扫、切管、……、吹扫、气压实验。</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w:t>
            </w:r>
            <w:r>
              <w:rPr>
                <w:rFonts w:hint="eastAsia" w:ascii="宋体" w:hAnsi="宋体" w:eastAsia="宋体" w:cs="宋体"/>
                <w:color w:val="000000"/>
                <w:kern w:val="0"/>
                <w:sz w:val="18"/>
                <w:szCs w:val="18"/>
                <w:highlight w:val="none"/>
                <w:lang w:val="en" w:eastAsia="zh-CN"/>
              </w:rPr>
              <w:t>检查及清扫管材</w:t>
            </w:r>
            <w:r>
              <w:rPr>
                <w:rFonts w:hint="eastAsia" w:ascii="宋体" w:hAnsi="宋体" w:cs="宋体"/>
                <w:color w:val="000000"/>
                <w:kern w:val="0"/>
                <w:sz w:val="18"/>
                <w:szCs w:val="18"/>
                <w:highlight w:val="none"/>
                <w:lang w:val="en" w:eastAsia="zh-CN"/>
              </w:rPr>
              <w:t>、切管、……</w:t>
            </w:r>
            <w:r>
              <w:rPr>
                <w:rFonts w:hint="eastAsia" w:ascii="宋体" w:hAnsi="宋体" w:cs="宋体"/>
                <w:color w:val="000000"/>
                <w:kern w:val="0"/>
                <w:sz w:val="18"/>
                <w:szCs w:val="18"/>
                <w:highlight w:val="none"/>
                <w:lang w:val="en-US" w:eastAsia="zh-CN" w:bidi="ar-SA"/>
              </w:rPr>
              <w:t>、</w:t>
            </w:r>
            <w:r>
              <w:rPr>
                <w:rFonts w:hint="eastAsia" w:ascii="宋体" w:hAnsi="宋体" w:cs="宋体"/>
                <w:color w:val="000000"/>
                <w:kern w:val="0"/>
                <w:sz w:val="18"/>
                <w:szCs w:val="18"/>
                <w:highlight w:val="none"/>
                <w:lang w:val="en" w:eastAsia="zh-CN"/>
              </w:rPr>
              <w:t>吹扫、</w:t>
            </w:r>
            <w:r>
              <w:rPr>
                <w:rFonts w:hint="eastAsia" w:ascii="宋体" w:hAnsi="宋体" w:eastAsia="宋体" w:cs="宋体"/>
                <w:color w:val="000000"/>
                <w:kern w:val="0"/>
                <w:sz w:val="18"/>
                <w:szCs w:val="18"/>
                <w:highlight w:val="none"/>
                <w:lang w:val="en-US" w:eastAsia="zh-CN" w:bidi="ar-SA"/>
              </w:rPr>
              <w:t>强度试验、严密性试验。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2"/>
                <w:sz w:val="18"/>
                <w:szCs w:val="18"/>
                <w:highlight w:val="none"/>
                <w:lang w:val="en-US" w:eastAsia="zh-CN" w:bidi="ar-SA"/>
              </w:rPr>
            </w:pPr>
            <w:r>
              <w:rPr>
                <w:rFonts w:hint="eastAsia" w:ascii="宋体" w:hAnsi="宋体" w:cs="宋体"/>
                <w:color w:val="000000"/>
                <w:sz w:val="18"/>
                <w:szCs w:val="18"/>
                <w:highlight w:val="none"/>
                <w:lang w:val="en-US" w:eastAsia="zh-CN"/>
              </w:rPr>
              <w:t>3-102～3-119</w:t>
            </w:r>
          </w:p>
        </w:tc>
        <w:tc>
          <w:tcPr>
            <w:tcW w:w="950" w:type="pct"/>
            <w:tcBorders>
              <w:top w:val="single" w:color="auto" w:sz="4" w:space="0"/>
              <w:left w:val="nil"/>
              <w:bottom w:val="single" w:color="auto" w:sz="4" w:space="0"/>
              <w:right w:val="single" w:color="auto" w:sz="4" w:space="0"/>
            </w:tcBorders>
            <w:noWrap/>
            <w:vAlign w:val="center"/>
          </w:tcPr>
          <w:p>
            <w:pPr>
              <w:pStyle w:val="11"/>
              <w:keepNext w:val="0"/>
              <w:keepLines w:val="0"/>
              <w:pageBreakBefore w:val="0"/>
              <w:widowControl/>
              <w:kinsoku/>
              <w:wordWrap/>
              <w:overflowPunct/>
              <w:topLinePunct w:val="0"/>
              <w:bidi w:val="0"/>
              <w:snapToGrid/>
              <w:spacing w:line="260" w:lineRule="exact"/>
              <w:jc w:val="center"/>
              <w:rPr>
                <w:rFonts w:hint="eastAsia" w:ascii="宋体" w:hAnsi="Times New Roman" w:eastAsia="宋体" w:cs="宋体"/>
                <w:color w:val="000000"/>
                <w:sz w:val="18"/>
                <w:szCs w:val="18"/>
                <w:highlight w:val="none"/>
                <w:lang w:val="en-US" w:eastAsia="zh-CN" w:bidi="ar-SA"/>
              </w:rPr>
            </w:pPr>
            <w:r>
              <w:rPr>
                <w:rFonts w:hint="eastAsia"/>
                <w:sz w:val="18"/>
                <w:szCs w:val="18"/>
                <w:highlight w:val="none"/>
                <w:lang w:val="en"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 w:eastAsia="zh-CN"/>
              </w:rPr>
              <w:t>场内搬运、检查清扫、修口、……</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 w:eastAsia="zh-CN"/>
              </w:rPr>
              <w:t>场内搬运、检查及清扫管材、</w:t>
            </w:r>
            <w:r>
              <w:rPr>
                <w:rFonts w:hint="eastAsia" w:ascii="宋体" w:hAnsi="宋体" w:cs="宋体"/>
                <w:color w:val="000000"/>
                <w:kern w:val="0"/>
                <w:sz w:val="18"/>
                <w:szCs w:val="18"/>
                <w:highlight w:val="none"/>
                <w:lang w:val="en" w:eastAsia="zh-CN"/>
              </w:rPr>
              <w:t>修口、……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第四章说明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增加说明，序号顺延</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九、刚性防水套管安装及柔性防水套管安装子目不包括防水套管主材，其消耗量另行计算。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4-43～4-58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18290016 防水套管</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4-59～4-74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场内搬运、确定位置、……</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场内搬运、切管、焊接、刷漆、确定位置、……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4-75～4-81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场内搬运、确定位置、……</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场内搬运、切管、确定位置、……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５-82～5-87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……、切管、法兰垫制安、……</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……、切管、预热、法兰垫制安、……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5-88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03110717 锯条</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５-128～5-133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断管、套丝、……</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切管、套丝、……</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５-152～5-157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……、找平找正、调校、试压、水表安装。</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……、找平找正、水表安装、通水试验。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５-158～5-160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……、找平找正、调校、试压、水表安装、装电池。</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……、找平找正、水表安装、装电池、通水试验。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５-167～5-173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……、水表安装、单体调校、通水实验。</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……、水表安装、通水实验。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５-174～5-179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……、丝口补漆、单体调校、挂牌、水压试验、通水试验。</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……、丝口补漆、挂牌、通水试验。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５-180～5-188</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……、找正、单体调校、挂牌、通水试验。</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……、找正、挂牌、通水试验。</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6-29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新增材料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名称：0307190002 角型阀 带铜活 15 单位：套 消耗量：1.0100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6-31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删除材料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0307190002 角型阀 带铜活 15</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7-18～7-23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……、安装、稳固、</w:t>
            </w:r>
            <w:r>
              <w:rPr>
                <w:rFonts w:hint="eastAsia" w:ascii="宋体" w:hAnsi="宋体" w:cs="宋体"/>
                <w:color w:val="000000"/>
                <w:kern w:val="0"/>
                <w:sz w:val="18"/>
                <w:szCs w:val="18"/>
                <w:highlight w:val="none"/>
                <w:lang w:val="en-US" w:eastAsia="zh-CN" w:bidi="ar-SA"/>
              </w:rPr>
              <w:t>防护罩、</w:t>
            </w:r>
            <w:r>
              <w:rPr>
                <w:rFonts w:hint="eastAsia" w:ascii="宋体" w:hAnsi="宋体" w:eastAsia="宋体" w:cs="宋体"/>
                <w:color w:val="000000"/>
                <w:kern w:val="0"/>
                <w:sz w:val="18"/>
                <w:szCs w:val="18"/>
                <w:highlight w:val="none"/>
                <w:lang w:val="en-US" w:eastAsia="zh-CN" w:bidi="ar-SA"/>
              </w:rPr>
              <w:t>托架安装、……</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……、安装、托架安装、稳固、</w:t>
            </w:r>
            <w:r>
              <w:rPr>
                <w:rFonts w:hint="eastAsia" w:ascii="宋体" w:hAnsi="宋体" w:cs="宋体"/>
                <w:color w:val="000000"/>
                <w:kern w:val="0"/>
                <w:sz w:val="18"/>
                <w:szCs w:val="18"/>
                <w:highlight w:val="none"/>
                <w:lang w:val="en-US" w:eastAsia="zh-CN" w:bidi="ar-SA"/>
              </w:rPr>
              <w:t>防护罩、</w:t>
            </w:r>
            <w:r>
              <w:rPr>
                <w:rFonts w:hint="eastAsia" w:ascii="宋体" w:hAnsi="宋体" w:eastAsia="宋体" w:cs="宋体"/>
                <w:color w:val="000000"/>
                <w:kern w:val="0"/>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8-84～8-87</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稳装、找平找正、……</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场内搬运、外观检查、稳装、找平找正、……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8-90</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修改项目名称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水箱总容量（㎥以内） 6.0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水箱总容量（㎥以内） 6</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9-1～9-4</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……、烟囱安装、找平找正、……</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……、烟囱安装、气、水管道连接、找平找正、……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9-5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工作内容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……、气、水管道连接、找平找正、……</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……、烟囱安装、气、水管道连接、找平找正、……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第十章</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修改章名称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第十章</w:t>
            </w:r>
            <w:r>
              <w:rPr>
                <w:rFonts w:hint="eastAsia" w:ascii="宋体" w:hAnsi="宋体" w:cs="宋体"/>
                <w:color w:val="000000"/>
                <w:kern w:val="0"/>
                <w:sz w:val="18"/>
                <w:szCs w:val="18"/>
                <w:highlight w:val="none"/>
                <w:lang w:val="en-US" w:eastAsia="zh-CN" w:bidi="ar-SA"/>
              </w:rPr>
              <w:t xml:space="preserve"> </w:t>
            </w:r>
            <w:r>
              <w:rPr>
                <w:rFonts w:hint="eastAsia" w:ascii="宋体" w:hAnsi="宋体" w:eastAsia="宋体" w:cs="宋体"/>
                <w:color w:val="000000"/>
                <w:kern w:val="0"/>
                <w:sz w:val="18"/>
                <w:szCs w:val="18"/>
                <w:highlight w:val="none"/>
                <w:lang w:val="en-US" w:eastAsia="zh-CN" w:bidi="ar-SA"/>
              </w:rPr>
              <w:t>地源热泵系统</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第十章</w:t>
            </w:r>
            <w:r>
              <w:rPr>
                <w:rFonts w:hint="eastAsia" w:ascii="宋体" w:hAnsi="宋体" w:cs="宋体"/>
                <w:color w:val="000000"/>
                <w:kern w:val="0"/>
                <w:sz w:val="18"/>
                <w:szCs w:val="18"/>
                <w:highlight w:val="none"/>
                <w:lang w:val="en-US" w:eastAsia="zh-CN" w:bidi="ar-SA"/>
              </w:rPr>
              <w:t xml:space="preserve"> </w:t>
            </w:r>
            <w:r>
              <w:rPr>
                <w:rFonts w:hint="eastAsia" w:ascii="宋体" w:hAnsi="宋体" w:eastAsia="宋体" w:cs="宋体"/>
                <w:color w:val="000000"/>
                <w:kern w:val="0"/>
                <w:sz w:val="18"/>
                <w:szCs w:val="18"/>
                <w:highlight w:val="none"/>
                <w:lang w:val="en-US" w:eastAsia="zh-CN" w:bidi="ar-SA"/>
              </w:rPr>
              <w:t>空气源热泵、地源热泵系统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第十章说明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第二条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二、地源热泵机组安装，不包括接管及接管上的阀门、软接头、减震装置和基础，另行计算。</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二、空气源热泵、地源热泵机组安装，不包括接管及接管上的阀门、软接头、减震装置和基础，另行计算。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第十章工程量计算规则</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第一条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一、地源热泵机组区分制冷量按设计图示数量计算。</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一、空气源热泵机组区分制热量、地源热泵机组区分制冷量按设计图示数量计算。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第十章工程量计算规则</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第二条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二、地源热泵系统垂直地埋管成孔及回填区分孔洞规格，按设计图示有效深度计算。</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二、地源热泵系统垂直地埋管成孔及回填工程量应区分孔洞规格,按设计图示有效成孔深度计算。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第十章</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增加第六节 空气源热泵安装</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详见附表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10-13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材料 1725070003 PE管 热熔U型弯头，32 消耗量</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0.0252</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0.0063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附录一</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删除参考表</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二、室内管道管件含量取定表、参考表 9.室内给水塑料管管件（埋地敷设）参考表</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附录一</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修改参考表名称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12.</w:t>
            </w:r>
            <w:r>
              <w:rPr>
                <w:rFonts w:hint="eastAsia" w:ascii="宋体" w:hAnsi="宋体" w:eastAsia="宋体" w:cs="宋体"/>
                <w:color w:val="000000"/>
                <w:kern w:val="0"/>
                <w:sz w:val="18"/>
                <w:szCs w:val="18"/>
                <w:highlight w:val="none"/>
                <w:lang w:val="en-US" w:eastAsia="zh-CN" w:bidi="ar-SA"/>
              </w:rPr>
              <w:t>室内塑料排水管管件（粘接）</w:t>
            </w:r>
            <w:r>
              <w:rPr>
                <w:rFonts w:hint="eastAsia" w:ascii="宋体" w:hAnsi="宋体" w:cs="宋体"/>
                <w:color w:val="000000"/>
                <w:kern w:val="0"/>
                <w:sz w:val="18"/>
                <w:szCs w:val="18"/>
                <w:highlight w:val="none"/>
                <w:lang w:val="en-US" w:eastAsia="zh-CN" w:bidi="ar-SA"/>
              </w:rPr>
              <w:t>取定表</w:t>
            </w:r>
            <w:r>
              <w:rPr>
                <w:rFonts w:hint="eastAsia" w:ascii="宋体" w:hAnsi="宋体" w:eastAsia="宋体" w:cs="宋体"/>
                <w:color w:val="000000"/>
                <w:kern w:val="0"/>
                <w:sz w:val="18"/>
                <w:szCs w:val="18"/>
                <w:highlight w:val="none"/>
                <w:lang w:val="en-US" w:eastAsia="zh-CN" w:bidi="ar-SA"/>
              </w:rPr>
              <w:t>、室内塑料排水管管件（电熔连接）参考表</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12.</w:t>
            </w:r>
            <w:r>
              <w:rPr>
                <w:rFonts w:hint="eastAsia" w:ascii="宋体" w:hAnsi="宋体" w:eastAsia="宋体" w:cs="宋体"/>
                <w:color w:val="000000"/>
                <w:kern w:val="0"/>
                <w:sz w:val="18"/>
                <w:szCs w:val="18"/>
                <w:highlight w:val="none"/>
                <w:lang w:val="en-US" w:eastAsia="zh-CN" w:bidi="ar-SA"/>
              </w:rPr>
              <w:t>室内排水塑料管管件（粘接）、室内排水塑料管管件（电熔连接）参考表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附录一</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修改参考表内容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二、室内管道管件含量取定表、参考表 10.室内采暖塑料管管件（埋地敷设）参考表</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详见附表</w:t>
            </w:r>
          </w:p>
        </w:tc>
      </w:tr>
    </w:tbl>
    <w:p>
      <w:pPr>
        <w:jc w:val="center"/>
        <w:rPr>
          <w:rFonts w:hint="eastAsia" w:ascii="宋体" w:hAnsi="宋体" w:eastAsia="宋体" w:cs="宋体"/>
          <w:b/>
          <w:bCs/>
          <w:color w:val="000000"/>
          <w:kern w:val="0"/>
          <w:sz w:val="21"/>
          <w:szCs w:val="21"/>
          <w:highlight w:val="none"/>
          <w:lang w:val="en-US" w:eastAsia="zh-CN"/>
        </w:rPr>
      </w:pPr>
    </w:p>
    <w:p>
      <w:pPr>
        <w:jc w:val="center"/>
        <w:rPr>
          <w:rFonts w:hint="eastAsia" w:ascii="宋体" w:hAnsi="宋体" w:eastAsia="宋体" w:cs="宋体"/>
          <w:b/>
          <w:bCs/>
          <w:color w:val="000000"/>
          <w:kern w:val="0"/>
          <w:sz w:val="21"/>
          <w:szCs w:val="21"/>
          <w:highlight w:val="none"/>
          <w:lang w:val="en-US" w:eastAsia="zh-CN"/>
        </w:rPr>
      </w:pPr>
    </w:p>
    <w:p>
      <w:pPr>
        <w:jc w:val="center"/>
        <w:rPr>
          <w:rFonts w:hint="eastAsia" w:ascii="宋体" w:hAnsi="宋体" w:eastAsia="宋体" w:cs="宋体"/>
          <w:b/>
          <w:bCs/>
          <w:color w:val="000000"/>
          <w:kern w:val="0"/>
          <w:sz w:val="21"/>
          <w:szCs w:val="21"/>
          <w:highlight w:val="none"/>
          <w:lang w:val="en-US" w:eastAsia="zh-CN"/>
        </w:rPr>
      </w:pPr>
    </w:p>
    <w:p>
      <w:pPr>
        <w:jc w:val="center"/>
        <w:rPr>
          <w:rFonts w:hint="eastAsia" w:ascii="宋体" w:hAnsi="宋体" w:eastAsia="宋体" w:cs="宋体"/>
          <w:b/>
          <w:bCs/>
          <w:color w:val="000000"/>
          <w:kern w:val="0"/>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宋体" w:hAnsi="宋体" w:eastAsia="宋体" w:cs="宋体"/>
          <w:b/>
          <w:bCs/>
          <w:color w:val="000000"/>
          <w:kern w:val="0"/>
          <w:sz w:val="28"/>
          <w:szCs w:val="28"/>
          <w:highlight w:val="none"/>
          <w:lang w:eastAsia="zh-CN"/>
        </w:rPr>
      </w:pPr>
      <w:r>
        <w:rPr>
          <w:rFonts w:hint="eastAsia" w:ascii="宋体" w:hAnsi="宋体" w:eastAsia="宋体" w:cs="宋体"/>
          <w:b/>
          <w:bCs/>
          <w:color w:val="000000"/>
          <w:kern w:val="0"/>
          <w:sz w:val="28"/>
          <w:szCs w:val="28"/>
          <w:highlight w:val="none"/>
        </w:rPr>
        <w:t>03 通用安装工程预算消耗量标准</w:t>
      </w:r>
      <w:r>
        <w:rPr>
          <w:rFonts w:hint="eastAsia" w:ascii="宋体" w:hAnsi="宋体" w:eastAsia="宋体" w:cs="宋体"/>
          <w:b/>
          <w:bCs/>
          <w:color w:val="000000"/>
          <w:kern w:val="0"/>
          <w:sz w:val="28"/>
          <w:szCs w:val="28"/>
          <w:highlight w:val="none"/>
          <w:lang w:eastAsia="zh-CN"/>
        </w:rPr>
        <w:t>第十册附表</w:t>
      </w:r>
    </w:p>
    <w:p>
      <w:pPr>
        <w:numPr>
          <w:ilvl w:val="0"/>
          <w:numId w:val="0"/>
        </w:numPr>
        <w:jc w:val="center"/>
        <w:rPr>
          <w:rFonts w:hint="eastAsia" w:ascii="宋体" w:hAnsi="宋体" w:cs="宋体"/>
          <w:b w:val="0"/>
          <w:bCs w:val="0"/>
          <w:color w:val="000000"/>
          <w:kern w:val="0"/>
          <w:sz w:val="21"/>
          <w:szCs w:val="21"/>
          <w:highlight w:val="none"/>
          <w:lang w:val="en-US" w:eastAsia="zh-CN"/>
        </w:rPr>
      </w:pPr>
      <w:r>
        <w:rPr>
          <w:rFonts w:hint="eastAsia" w:ascii="宋体" w:hAnsi="宋体" w:cs="宋体"/>
          <w:b w:val="0"/>
          <w:bCs w:val="0"/>
          <w:color w:val="000000"/>
          <w:kern w:val="0"/>
          <w:sz w:val="21"/>
          <w:szCs w:val="21"/>
          <w:highlight w:val="none"/>
          <w:lang w:val="en-US" w:eastAsia="zh-CN"/>
        </w:rPr>
        <w:t>10.室内塑料管（埋地敷设）管件参考表</w:t>
      </w:r>
    </w:p>
    <w:p>
      <w:pPr>
        <w:numPr>
          <w:ilvl w:val="0"/>
          <w:numId w:val="0"/>
        </w:numPr>
        <w:jc w:val="right"/>
        <w:rPr>
          <w:rFonts w:hint="eastAsia" w:ascii="宋体" w:hAnsi="宋体" w:cs="宋体"/>
          <w:b w:val="0"/>
          <w:bCs w:val="0"/>
          <w:color w:val="000000"/>
          <w:kern w:val="0"/>
          <w:sz w:val="21"/>
          <w:szCs w:val="21"/>
          <w:highlight w:val="none"/>
          <w:lang w:val="en-US" w:eastAsia="zh-CN"/>
        </w:rPr>
      </w:pPr>
      <w:r>
        <w:rPr>
          <w:rFonts w:hint="eastAsia" w:ascii="宋体" w:hAnsi="宋体" w:cs="宋体"/>
          <w:b w:val="0"/>
          <w:bCs w:val="0"/>
          <w:color w:val="000000"/>
          <w:kern w:val="0"/>
          <w:sz w:val="21"/>
          <w:szCs w:val="21"/>
          <w:highlight w:val="none"/>
          <w:lang w:val="en-US" w:eastAsia="zh-CN"/>
        </w:rPr>
        <w:t>单位：个/m</w:t>
      </w:r>
    </w:p>
    <w:tbl>
      <w:tblPr>
        <w:tblStyle w:val="8"/>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50"/>
        <w:gridCol w:w="1936"/>
        <w:gridCol w:w="1936"/>
        <w:gridCol w:w="1937"/>
        <w:gridCol w:w="19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材料名称</w:t>
            </w:r>
          </w:p>
        </w:tc>
        <w:tc>
          <w:tcPr>
            <w:tcW w:w="3913"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公称直径（mm以内）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18"/>
                <w:szCs w:val="18"/>
                <w:u w:val="none"/>
              </w:rPr>
            </w:pP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三通</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0.01</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0.01</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0.01</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jc w:val="center"/>
        </w:trPr>
        <w:tc>
          <w:tcPr>
            <w:tcW w:w="10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弯头</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0.01</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0.01</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0.01</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直通</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0.07</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0.07</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0.07</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过桥</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0.01</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0.01</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0.01</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w:t>
            </w:r>
          </w:p>
        </w:tc>
        <w:tc>
          <w:tcPr>
            <w:tcW w:w="9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0.1</w:t>
            </w:r>
          </w:p>
        </w:tc>
      </w:tr>
    </w:tbl>
    <w:p>
      <w:pPr>
        <w:rPr>
          <w:rFonts w:hint="default" w:ascii="宋体" w:hAnsi="宋体" w:cs="宋体"/>
          <w:b w:val="0"/>
          <w:bCs w:val="0"/>
          <w:color w:val="000000"/>
          <w:kern w:val="0"/>
          <w:sz w:val="21"/>
          <w:szCs w:val="21"/>
          <w:highlight w:val="none"/>
          <w:lang w:val="en-US" w:eastAsia="zh-CN"/>
        </w:rPr>
      </w:pPr>
      <w:r>
        <w:rPr>
          <w:rFonts w:hint="default" w:ascii="宋体" w:hAnsi="宋体" w:cs="宋体"/>
          <w:b w:val="0"/>
          <w:bCs w:val="0"/>
          <w:color w:val="000000"/>
          <w:kern w:val="0"/>
          <w:sz w:val="21"/>
          <w:szCs w:val="21"/>
          <w:highlight w:val="none"/>
          <w:lang w:val="en-US" w:eastAsia="zh-CN"/>
        </w:rPr>
        <w:br w:type="page"/>
      </w:r>
    </w:p>
    <w:p>
      <w:pPr>
        <w:numPr>
          <w:ilvl w:val="0"/>
          <w:numId w:val="0"/>
        </w:numPr>
        <w:jc w:val="center"/>
        <w:rPr>
          <w:rFonts w:hint="default" w:ascii="宋体" w:hAnsi="宋体" w:cs="宋体"/>
          <w:b w:val="0"/>
          <w:bCs w:val="0"/>
          <w:color w:val="000000"/>
          <w:kern w:val="0"/>
          <w:sz w:val="21"/>
          <w:szCs w:val="21"/>
          <w:highlight w:val="none"/>
          <w:lang w:val="en-US" w:eastAsia="zh-CN"/>
        </w:rPr>
      </w:pPr>
      <w:r>
        <w:rPr>
          <w:rFonts w:hint="default" w:ascii="宋体" w:hAnsi="宋体" w:cs="宋体"/>
          <w:b w:val="0"/>
          <w:bCs w:val="0"/>
          <w:color w:val="000000"/>
          <w:kern w:val="0"/>
          <w:sz w:val="21"/>
          <w:szCs w:val="21"/>
          <w:highlight w:val="none"/>
          <w:lang w:val="en-US" w:eastAsia="zh-CN"/>
        </w:rPr>
        <w:drawing>
          <wp:inline distT="0" distB="0" distL="114300" distR="114300">
            <wp:extent cx="6142990" cy="8264525"/>
            <wp:effectExtent l="0" t="0" r="10160" b="3175"/>
            <wp:docPr id="24" name="图片 24" descr="1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10-1"/>
                    <pic:cNvPicPr>
                      <a:picLocks noChangeAspect="true"/>
                    </pic:cNvPicPr>
                  </pic:nvPicPr>
                  <pic:blipFill>
                    <a:blip r:embed="rId14"/>
                    <a:stretch>
                      <a:fillRect/>
                    </a:stretch>
                  </pic:blipFill>
                  <pic:spPr>
                    <a:xfrm>
                      <a:off x="0" y="0"/>
                      <a:ext cx="6142990" cy="82645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br w:type="page"/>
      </w:r>
      <w:r>
        <w:rPr>
          <w:rFonts w:hint="eastAsia" w:ascii="宋体" w:hAnsi="宋体" w:eastAsia="宋体" w:cs="宋体"/>
          <w:b/>
          <w:bCs/>
          <w:color w:val="000000"/>
          <w:kern w:val="0"/>
          <w:sz w:val="28"/>
          <w:szCs w:val="28"/>
          <w:highlight w:val="none"/>
          <w:lang w:val="en-US" w:eastAsia="zh-CN"/>
        </w:rPr>
        <w:t>第十一册 信息通信设备与线缆安装工程</w:t>
      </w:r>
    </w:p>
    <w:tbl>
      <w:tblPr>
        <w:tblStyle w:val="8"/>
        <w:tblW w:w="5173"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741"/>
        <w:gridCol w:w="1946"/>
        <w:gridCol w:w="3278"/>
        <w:gridCol w:w="327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部位或编号</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调整内容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调整前</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1-21～1-31</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1725000008 塑料管 DN110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替换为17250034 塑料管</w:t>
            </w:r>
            <w:r>
              <w:rPr>
                <w:rFonts w:hint="eastAsia" w:ascii="宋体" w:hAnsi="宋体" w:cs="宋体"/>
                <w:color w:val="000000"/>
                <w:kern w:val="0"/>
                <w:sz w:val="18"/>
                <w:szCs w:val="18"/>
                <w:highlight w:val="none"/>
                <w:lang w:val="en-US" w:eastAsia="zh-CN" w:bidi="ar-SA"/>
              </w:rPr>
              <w:t>，</w:t>
            </w:r>
            <w:r>
              <w:rPr>
                <w:rFonts w:hint="eastAsia" w:ascii="宋体" w:hAnsi="宋体" w:eastAsia="宋体" w:cs="宋体"/>
                <w:color w:val="000000"/>
                <w:kern w:val="0"/>
                <w:sz w:val="18"/>
                <w:szCs w:val="18"/>
                <w:highlight w:val="none"/>
                <w:lang w:val="en-US" w:eastAsia="zh-CN" w:bidi="ar-SA"/>
              </w:rPr>
              <w:t>消耗量不变</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1-50～1-59</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替换材料</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eastAsia="zh-CN"/>
              </w:rPr>
              <w:t>1728000002 硅塑管 D33/D40</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both"/>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rPr>
              <w:t>替换为17000003 管材</w:t>
            </w:r>
            <w:r>
              <w:rPr>
                <w:rFonts w:hint="eastAsia" w:ascii="宋体" w:hAnsi="宋体" w:cs="宋体"/>
                <w:color w:val="000000"/>
                <w:kern w:val="0"/>
                <w:sz w:val="18"/>
                <w:szCs w:val="18"/>
                <w:highlight w:val="none"/>
                <w:lang w:val="en-US" w:eastAsia="zh-CN" w:bidi="ar-SA"/>
              </w:rPr>
              <w:t>，</w:t>
            </w:r>
            <w:r>
              <w:rPr>
                <w:rFonts w:hint="eastAsia" w:ascii="宋体" w:hAnsi="宋体" w:eastAsia="宋体" w:cs="宋体"/>
                <w:color w:val="000000"/>
                <w:kern w:val="0"/>
                <w:sz w:val="18"/>
                <w:szCs w:val="18"/>
                <w:highlight w:val="none"/>
                <w:lang w:val="en-US" w:eastAsia="zh-CN" w:bidi="ar-SA"/>
              </w:rPr>
              <w:t>消耗量不变</w:t>
            </w: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lang w:val="en-US" w:eastAsia="zh-CN"/>
        </w:rPr>
        <w:t>第十二册 刷油 防腐蚀 绝热工程</w:t>
      </w:r>
    </w:p>
    <w:tbl>
      <w:tblPr>
        <w:tblStyle w:val="8"/>
        <w:tblW w:w="5173"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741"/>
        <w:gridCol w:w="1946"/>
        <w:gridCol w:w="3278"/>
        <w:gridCol w:w="3278"/>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3" w:hRule="atLeast"/>
          <w:tblHeader/>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部位或编号</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cs="宋体"/>
                <w:b/>
                <w:bCs/>
                <w:color w:val="000000"/>
                <w:kern w:val="0"/>
                <w:sz w:val="21"/>
                <w:szCs w:val="21"/>
                <w:highlight w:val="none"/>
                <w:lang w:eastAsia="zh-CN"/>
              </w:rPr>
              <w:t>调整内容</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调整前</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rPr>
                <w:rFonts w:hint="eastAsia" w:ascii="宋体" w:hAnsi="宋体" w:eastAsia="宋体" w:cs="宋体"/>
                <w:b/>
                <w:bCs/>
                <w:color w:val="000000"/>
                <w:kern w:val="0"/>
                <w:sz w:val="21"/>
                <w:szCs w:val="21"/>
                <w:highlight w:val="none"/>
                <w:lang w:val="en-US" w:eastAsia="zh-CN" w:bidi="ar-SA"/>
              </w:rPr>
            </w:pPr>
            <w:r>
              <w:rPr>
                <w:rFonts w:hint="eastAsia" w:ascii="宋体" w:hAnsi="宋体" w:eastAsia="宋体" w:cs="宋体"/>
                <w:b/>
                <w:bCs/>
                <w:color w:val="000000"/>
                <w:kern w:val="0"/>
                <w:sz w:val="21"/>
                <w:szCs w:val="21"/>
                <w:highlight w:val="none"/>
                <w:lang w:eastAsia="zh-CN"/>
              </w:rPr>
              <w:t>调整后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3-45、3-46</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lang w:val="en-US" w:eastAsia="zh-CN"/>
              </w:rPr>
              <w:t>修改小节名称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十、环氧红丹防锈漆、环氧磁漆</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十、环氧磁漆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3-43、3-44</w:t>
            </w:r>
          </w:p>
        </w:tc>
        <w:tc>
          <w:tcPr>
            <w:tcW w:w="1946" w:type="dxa"/>
            <w:tcBorders>
              <w:top w:val="single" w:color="auto" w:sz="4" w:space="0"/>
              <w:left w:val="nil"/>
              <w:bottom w:val="single" w:color="auto" w:sz="4" w:space="0"/>
              <w:right w:val="single" w:color="auto" w:sz="4" w:space="0"/>
            </w:tcBorders>
            <w:noWrap/>
            <w:vAlign w:val="center"/>
          </w:tcPr>
          <w:p>
            <w:pPr>
              <w:widowControl/>
              <w:spacing w:line="260" w:lineRule="exact"/>
              <w:jc w:val="center"/>
              <w:textAlignment w:val="center"/>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rPr>
              <w:t>删除子目</w:t>
            </w:r>
          </w:p>
        </w:tc>
        <w:tc>
          <w:tcPr>
            <w:tcW w:w="3278" w:type="dxa"/>
            <w:tcBorders>
              <w:top w:val="single" w:color="auto" w:sz="4" w:space="0"/>
              <w:left w:val="nil"/>
              <w:bottom w:val="single" w:color="auto" w:sz="4" w:space="0"/>
              <w:right w:val="single" w:color="auto" w:sz="4" w:space="0"/>
            </w:tcBorders>
            <w:noWrap/>
            <w:vAlign w:val="center"/>
          </w:tcPr>
          <w:p>
            <w:pPr>
              <w:widowControl/>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lang w:val="en-US" w:eastAsia="zh-CN"/>
              </w:rPr>
              <w:t>-</w:t>
            </w:r>
          </w:p>
        </w:tc>
        <w:tc>
          <w:tcPr>
            <w:tcW w:w="3278" w:type="dxa"/>
            <w:tcBorders>
              <w:top w:val="single" w:color="auto" w:sz="4" w:space="0"/>
              <w:left w:val="nil"/>
              <w:bottom w:val="single" w:color="auto" w:sz="4" w:space="0"/>
            </w:tcBorders>
            <w:noWrap/>
            <w:vAlign w:val="center"/>
          </w:tcPr>
          <w:p>
            <w:pPr>
              <w:widowControl/>
              <w:spacing w:line="260" w:lineRule="exact"/>
              <w:jc w:val="left"/>
              <w:textAlignment w:val="center"/>
              <w:rPr>
                <w:rFonts w:hint="default"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3-102、3-103</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修改小节名称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十、环氧红丹防锈漆、环氧磁漆</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十、环氧磁漆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3-100、3-101</w:t>
            </w:r>
          </w:p>
        </w:tc>
        <w:tc>
          <w:tcPr>
            <w:tcW w:w="1946" w:type="dxa"/>
            <w:tcBorders>
              <w:top w:val="single" w:color="auto" w:sz="4" w:space="0"/>
              <w:left w:val="nil"/>
              <w:bottom w:val="single" w:color="auto" w:sz="4" w:space="0"/>
              <w:right w:val="single" w:color="auto" w:sz="4" w:space="0"/>
            </w:tcBorders>
            <w:noWrap/>
            <w:vAlign w:val="center"/>
          </w:tcPr>
          <w:p>
            <w:pPr>
              <w:widowControl/>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rPr>
              <w:t>删除子目</w:t>
            </w:r>
          </w:p>
        </w:tc>
        <w:tc>
          <w:tcPr>
            <w:tcW w:w="3278" w:type="dxa"/>
            <w:tcBorders>
              <w:top w:val="single" w:color="auto" w:sz="4" w:space="0"/>
              <w:left w:val="nil"/>
              <w:bottom w:val="single" w:color="auto" w:sz="4" w:space="0"/>
              <w:right w:val="single" w:color="auto" w:sz="4" w:space="0"/>
            </w:tcBorders>
            <w:noWrap/>
            <w:vAlign w:val="center"/>
          </w:tcPr>
          <w:p>
            <w:pPr>
              <w:widowControl/>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lang w:val="en-US" w:eastAsia="zh-CN"/>
              </w:rPr>
              <w:t>-</w:t>
            </w:r>
          </w:p>
        </w:tc>
        <w:tc>
          <w:tcPr>
            <w:tcW w:w="3278" w:type="dxa"/>
            <w:tcBorders>
              <w:top w:val="single" w:color="auto" w:sz="4" w:space="0"/>
              <w:left w:val="nil"/>
              <w:bottom w:val="single" w:color="auto" w:sz="4" w:space="0"/>
            </w:tcBorders>
            <w:noWrap/>
            <w:vAlign w:val="center"/>
          </w:tcPr>
          <w:p>
            <w:pPr>
              <w:widowControl/>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3-164、3-165</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修改小节名称</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十、环氧红丹防锈漆、环氧磁漆</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十、环氧磁漆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default" w:ascii="宋体" w:hAnsi="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3-162、3-163</w:t>
            </w:r>
          </w:p>
        </w:tc>
        <w:tc>
          <w:tcPr>
            <w:tcW w:w="1946" w:type="dxa"/>
            <w:tcBorders>
              <w:top w:val="single" w:color="auto" w:sz="4" w:space="0"/>
              <w:left w:val="nil"/>
              <w:bottom w:val="single" w:color="auto" w:sz="4" w:space="0"/>
              <w:right w:val="single" w:color="auto" w:sz="4" w:space="0"/>
            </w:tcBorders>
            <w:noWrap/>
            <w:vAlign w:val="center"/>
          </w:tcPr>
          <w:p>
            <w:pPr>
              <w:widowControl/>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rPr>
              <w:t>删除子目</w:t>
            </w:r>
          </w:p>
        </w:tc>
        <w:tc>
          <w:tcPr>
            <w:tcW w:w="3278" w:type="dxa"/>
            <w:tcBorders>
              <w:top w:val="single" w:color="auto" w:sz="4" w:space="0"/>
              <w:left w:val="nil"/>
              <w:bottom w:val="single" w:color="auto" w:sz="4" w:space="0"/>
              <w:right w:val="single" w:color="auto" w:sz="4" w:space="0"/>
            </w:tcBorders>
            <w:noWrap/>
            <w:vAlign w:val="center"/>
          </w:tcPr>
          <w:p>
            <w:pPr>
              <w:widowControl/>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lang w:val="en-US" w:eastAsia="zh-CN"/>
              </w:rPr>
              <w:t>-</w:t>
            </w:r>
          </w:p>
        </w:tc>
        <w:tc>
          <w:tcPr>
            <w:tcW w:w="3278" w:type="dxa"/>
            <w:tcBorders>
              <w:top w:val="single" w:color="auto" w:sz="4" w:space="0"/>
              <w:left w:val="nil"/>
              <w:bottom w:val="single" w:color="auto" w:sz="4" w:space="0"/>
            </w:tcBorders>
            <w:noWrap/>
            <w:vAlign w:val="center"/>
          </w:tcPr>
          <w:p>
            <w:pPr>
              <w:widowControl/>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第四章说明</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第六条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六、根据规范或设计要求设备绝热需分层施工时，工程量应分层计算。</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六、根据规范或设计要求，设备或管道绝热需分层施工时，工程量应分层计算。</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trPr>
        <w:tc>
          <w:tcPr>
            <w:tcW w:w="850" w:type="pc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bidi="ar-SA"/>
              </w:rPr>
              <w:t>第四章工程量计算规则</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cs="宋体"/>
                <w:color w:val="000000"/>
                <w:kern w:val="0"/>
                <w:sz w:val="18"/>
                <w:szCs w:val="18"/>
                <w:highlight w:val="none"/>
                <w:lang w:val="en-US" w:eastAsia="zh-CN"/>
              </w:rPr>
              <w:t>第六条</w:t>
            </w:r>
          </w:p>
        </w:tc>
        <w:tc>
          <w:tcPr>
            <w:tcW w:w="1600" w:type="pct"/>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六、设备、管道防潮层、保护层分材质、厚度均按设计图示表面积计算：……。</w:t>
            </w:r>
          </w:p>
        </w:tc>
        <w:tc>
          <w:tcPr>
            <w:tcW w:w="1600" w:type="pct"/>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bidi w:val="0"/>
              <w:snapToGrid/>
              <w:spacing w:line="260" w:lineRule="exact"/>
              <w:jc w:val="left"/>
              <w:textAlignment w:val="center"/>
              <w:rPr>
                <w:rFonts w:hint="eastAsia" w:ascii="宋体" w:hAnsi="宋体" w:eastAsia="宋体" w:cs="宋体"/>
                <w:color w:val="000000"/>
                <w:kern w:val="0"/>
                <w:sz w:val="18"/>
                <w:szCs w:val="18"/>
                <w:highlight w:val="none"/>
                <w:lang w:val="en-US" w:eastAsia="zh-CN" w:bidi="ar-SA"/>
              </w:rPr>
            </w:pPr>
            <w:r>
              <w:rPr>
                <w:rFonts w:hint="eastAsia" w:ascii="宋体" w:hAnsi="宋体" w:eastAsia="宋体" w:cs="宋体"/>
                <w:color w:val="000000"/>
                <w:kern w:val="0"/>
                <w:sz w:val="18"/>
                <w:szCs w:val="18"/>
                <w:highlight w:val="none"/>
                <w:lang w:val="en-US" w:eastAsia="zh-CN" w:bidi="ar-SA"/>
              </w:rPr>
              <w:t>六、设备、管道防潮层、保护层分材质、厚度均按设计图示绝热层表面积计算：……。</w:t>
            </w:r>
          </w:p>
        </w:tc>
      </w:tr>
    </w:tbl>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b/>
          <w:bCs/>
          <w:color w:val="000000"/>
          <w:kern w:val="0"/>
          <w:sz w:val="21"/>
          <w:szCs w:val="21"/>
          <w:highlight w:val="none"/>
          <w:lang w:val="en-US" w:eastAsia="zh-CN"/>
        </w:rPr>
      </w:pPr>
    </w:p>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b/>
          <w:bCs/>
          <w:color w:val="000000"/>
          <w:kern w:val="0"/>
          <w:sz w:val="21"/>
          <w:szCs w:val="21"/>
          <w:highlight w:val="none"/>
          <w:lang w:val="en-US" w:eastAsia="zh-CN"/>
        </w:rPr>
      </w:pPr>
    </w:p>
    <w:p>
      <w:pPr>
        <w:keepNext w:val="0"/>
        <w:keepLines w:val="0"/>
        <w:pageBreakBefore w:val="0"/>
        <w:widowControl/>
        <w:kinsoku/>
        <w:wordWrap/>
        <w:overflowPunct/>
        <w:topLinePunct w:val="0"/>
        <w:bidi w:val="0"/>
        <w:snapToGrid/>
        <w:spacing w:line="260" w:lineRule="exact"/>
        <w:jc w:val="center"/>
        <w:textAlignment w:val="center"/>
        <w:rPr>
          <w:rFonts w:hint="eastAsia" w:ascii="宋体" w:hAnsi="宋体" w:eastAsia="宋体" w:cs="宋体"/>
          <w:b/>
          <w:bCs/>
          <w:color w:val="000000"/>
          <w:kern w:val="0"/>
          <w:sz w:val="21"/>
          <w:szCs w:val="21"/>
          <w:highlight w:val="none"/>
          <w:lang w:val="en-US" w:eastAsia="zh-CN"/>
        </w:rPr>
      </w:pPr>
    </w:p>
    <w:p>
      <w:pPr>
        <w:jc w:val="center"/>
        <w:rPr>
          <w:rFonts w:hint="eastAsia" w:ascii="宋体" w:hAnsi="宋体" w:eastAsia="宋体" w:cs="宋体"/>
          <w:b/>
          <w:bCs/>
          <w:color w:val="000000"/>
          <w:kern w:val="0"/>
          <w:sz w:val="21"/>
          <w:szCs w:val="21"/>
          <w:highlight w:val="none"/>
          <w:lang w:val="en-US" w:eastAsia="zh-CN"/>
        </w:rPr>
      </w:pPr>
    </w:p>
    <w:p>
      <w:pPr>
        <w:numPr>
          <w:ilvl w:val="0"/>
          <w:numId w:val="0"/>
        </w:numPr>
        <w:jc w:val="both"/>
        <w:rPr>
          <w:rFonts w:hint="eastAsia" w:ascii="宋体" w:hAnsi="宋体" w:eastAsia="宋体" w:cs="宋体"/>
          <w:b w:val="0"/>
          <w:bCs w:val="0"/>
          <w:color w:val="000000"/>
          <w:kern w:val="0"/>
          <w:sz w:val="21"/>
          <w:szCs w:val="21"/>
          <w:highlight w:val="none"/>
          <w:lang w:val="en-US" w:eastAsia="zh-CN"/>
        </w:rPr>
      </w:pPr>
    </w:p>
    <w:p>
      <w:pPr>
        <w:jc w:val="center"/>
        <w:outlineLvl w:val="0"/>
        <w:rPr>
          <w:rFonts w:hint="eastAsia" w:ascii="宋体" w:hAnsi="宋体" w:eastAsia="宋体" w:cs="宋体"/>
          <w:b/>
          <w:bCs/>
          <w:color w:val="000000"/>
          <w:kern w:val="0"/>
          <w:sz w:val="28"/>
          <w:szCs w:val="28"/>
        </w:rPr>
      </w:pPr>
      <w:r>
        <w:rPr>
          <w:rFonts w:hint="default" w:ascii="宋体" w:hAnsi="宋体" w:eastAsia="宋体" w:cs="宋体"/>
          <w:b/>
          <w:bCs/>
          <w:color w:val="000000"/>
          <w:kern w:val="0"/>
          <w:sz w:val="28"/>
          <w:szCs w:val="28"/>
          <w:highlight w:val="none"/>
          <w:lang w:val="en-US" w:eastAsia="zh-CN"/>
        </w:rPr>
        <w:br w:type="page"/>
      </w:r>
      <w:r>
        <w:rPr>
          <w:rFonts w:hint="eastAsia" w:ascii="宋体" w:hAnsi="宋体" w:eastAsia="宋体" w:cs="宋体"/>
          <w:b/>
          <w:bCs/>
          <w:color w:val="000000"/>
          <w:kern w:val="0"/>
          <w:sz w:val="28"/>
          <w:szCs w:val="28"/>
        </w:rPr>
        <w:t>04 市政工程预算消耗量标准</w:t>
      </w:r>
    </w:p>
    <w:p>
      <w:pPr>
        <w:jc w:val="center"/>
        <w:outlineLvl w:val="1"/>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第一册 通用项目</w:t>
      </w:r>
    </w:p>
    <w:tbl>
      <w:tblPr>
        <w:tblStyle w:val="8"/>
        <w:tblW w:w="4938" w:type="pct"/>
        <w:jc w:val="center"/>
        <w:tblLayout w:type="fixed"/>
        <w:tblCellMar>
          <w:top w:w="15" w:type="dxa"/>
          <w:left w:w="15" w:type="dxa"/>
          <w:bottom w:w="15" w:type="dxa"/>
          <w:right w:w="15" w:type="dxa"/>
        </w:tblCellMar>
      </w:tblPr>
      <w:tblGrid>
        <w:gridCol w:w="1633"/>
        <w:gridCol w:w="1825"/>
        <w:gridCol w:w="3068"/>
        <w:gridCol w:w="3069"/>
      </w:tblGrid>
      <w:tr>
        <w:tblPrEx>
          <w:tblCellMar>
            <w:top w:w="15" w:type="dxa"/>
            <w:left w:w="15" w:type="dxa"/>
            <w:bottom w:w="15" w:type="dxa"/>
            <w:right w:w="15" w:type="dxa"/>
          </w:tblCellMar>
        </w:tblPrEx>
        <w:trPr>
          <w:trHeight w:val="283" w:hRule="atLeast"/>
          <w:tblHeader/>
          <w:jc w:val="cent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eastAsia="zh-CN"/>
              </w:rPr>
              <w:t>部位或</w:t>
            </w:r>
            <w:r>
              <w:rPr>
                <w:rFonts w:hint="eastAsia" w:ascii="宋体" w:hAnsi="宋体" w:eastAsia="宋体" w:cs="宋体"/>
                <w:b/>
                <w:bCs/>
                <w:color w:val="000000"/>
                <w:kern w:val="0"/>
                <w:szCs w:val="21"/>
              </w:rPr>
              <w:t>编号</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eastAsia="宋体" w:cs="宋体"/>
                <w:b/>
                <w:bCs/>
                <w:color w:val="000000"/>
                <w:szCs w:val="21"/>
                <w:lang w:eastAsia="zh-CN"/>
              </w:rPr>
            </w:pPr>
            <w:r>
              <w:rPr>
                <w:rFonts w:hint="eastAsia" w:ascii="宋体" w:hAnsi="宋体" w:eastAsia="宋体" w:cs="宋体"/>
                <w:b/>
                <w:bCs/>
                <w:color w:val="000000"/>
                <w:kern w:val="0"/>
                <w:szCs w:val="21"/>
                <w:lang w:eastAsia="zh-CN"/>
              </w:rPr>
              <w:t>调整内容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left="99" w:leftChars="47" w:firstLine="0" w:firstLineChars="0"/>
              <w:jc w:val="center"/>
              <w:textAlignment w:val="center"/>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调整前</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abs>
                <w:tab w:val="left" w:pos="120"/>
                <w:tab w:val="left" w:pos="210"/>
              </w:tabs>
              <w:spacing w:line="260" w:lineRule="exact"/>
              <w:ind w:left="80" w:leftChars="38" w:firstLine="0" w:firstLineChars="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调整后</w:t>
            </w:r>
          </w:p>
        </w:tc>
      </w:tr>
      <w:tr>
        <w:tblPrEx>
          <w:tblCellMar>
            <w:top w:w="15" w:type="dxa"/>
            <w:left w:w="15" w:type="dxa"/>
            <w:bottom w:w="15" w:type="dxa"/>
            <w:right w:w="15" w:type="dxa"/>
          </w:tblCellMar>
        </w:tblPrEx>
        <w:trPr>
          <w:trHeight w:val="596" w:hRule="atLeast"/>
          <w:jc w:val="center"/>
        </w:trPr>
        <w:tc>
          <w:tcPr>
            <w:tcW w:w="850" w:type="pct"/>
            <w:vMerge w:val="restart"/>
            <w:tcBorders>
              <w:top w:val="single" w:color="000000" w:sz="4" w:space="0"/>
              <w:left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eastAsia="zh-CN"/>
              </w:rPr>
            </w:pPr>
            <w:r>
              <w:rPr>
                <w:rFonts w:hint="eastAsia" w:ascii="宋体" w:hAnsi="宋体" w:eastAsia="宋体"/>
                <w:color w:val="000000"/>
                <w:sz w:val="18"/>
                <w:szCs w:val="18"/>
                <w:lang w:val="en" w:eastAsia="zh-CN"/>
              </w:rPr>
              <w:t>第一章</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 w:eastAsia="zh-CN"/>
              </w:rPr>
              <w:t>说明第二条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1.底宽≤7ｍ，底长＞３倍底宽，执行挖沟槽相应子目；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1.底宽≤7m，且底长＞3倍底宽，执行挖沟槽相应子目；</w:t>
            </w:r>
          </w:p>
        </w:tc>
      </w:tr>
      <w:tr>
        <w:tblPrEx>
          <w:tblCellMar>
            <w:top w:w="15" w:type="dxa"/>
            <w:left w:w="15" w:type="dxa"/>
            <w:bottom w:w="15" w:type="dxa"/>
            <w:right w:w="15" w:type="dxa"/>
          </w:tblCellMar>
        </w:tblPrEx>
        <w:trPr>
          <w:trHeight w:val="693" w:hRule="atLeast"/>
          <w:jc w:val="center"/>
        </w:trPr>
        <w:tc>
          <w:tcPr>
            <w:tcW w:w="850" w:type="pct"/>
            <w:vMerge w:val="continue"/>
            <w:tcBorders>
              <w:left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stheme="minorBidi"/>
                <w:color w:val="000000"/>
                <w:kern w:val="2"/>
                <w:sz w:val="18"/>
                <w:szCs w:val="18"/>
                <w:lang w:val="en" w:eastAsia="zh-CN" w:bidi="ar-SA"/>
              </w:rPr>
            </w:pP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val="en-US" w:eastAsia="zh-CN"/>
              </w:rPr>
            </w:pPr>
            <w:r>
              <w:rPr>
                <w:rFonts w:hint="eastAsia" w:ascii="宋体" w:hAnsi="宋体" w:eastAsia="宋体"/>
                <w:color w:val="000000"/>
                <w:sz w:val="18"/>
                <w:szCs w:val="18"/>
                <w:lang w:val="en" w:eastAsia="zh-CN"/>
              </w:rPr>
              <w:t>说明第二条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2.底长≤３倍底宽，底面积≤150㎡</w:t>
            </w:r>
            <w:r>
              <w:rPr>
                <w:rFonts w:hint="eastAsia" w:ascii="宋体" w:hAnsi="宋体" w:eastAsia="宋体"/>
                <w:color w:val="000000"/>
                <w:sz w:val="18"/>
                <w:szCs w:val="18"/>
                <w:vertAlign w:val="baseline"/>
                <w:lang w:val="en-US" w:eastAsia="zh-CN"/>
              </w:rPr>
              <w:t>，</w:t>
            </w:r>
            <w:r>
              <w:rPr>
                <w:rFonts w:hint="eastAsia" w:ascii="宋体" w:hAnsi="宋体" w:eastAsia="宋体"/>
                <w:color w:val="000000"/>
                <w:sz w:val="18"/>
                <w:szCs w:val="18"/>
                <w:lang w:val="en-US" w:eastAsia="zh-CN"/>
              </w:rPr>
              <w:t>执行挖基坑相应子目；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2.底长≤3倍底宽，且底面积≤150㎡</w:t>
            </w:r>
            <w:r>
              <w:rPr>
                <w:rFonts w:hint="eastAsia" w:ascii="宋体" w:hAnsi="宋体" w:eastAsia="宋体"/>
                <w:color w:val="000000"/>
                <w:sz w:val="18"/>
                <w:szCs w:val="18"/>
                <w:vertAlign w:val="baseline"/>
                <w:lang w:val="en-US" w:eastAsia="zh-CN"/>
              </w:rPr>
              <w:t>，</w:t>
            </w:r>
            <w:r>
              <w:rPr>
                <w:rFonts w:hint="eastAsia" w:ascii="宋体" w:hAnsi="宋体" w:eastAsia="宋体"/>
                <w:color w:val="000000"/>
                <w:sz w:val="18"/>
                <w:szCs w:val="18"/>
                <w:lang w:val="en-US" w:eastAsia="zh-CN"/>
              </w:rPr>
              <w:t>执行挖基坑相应子目；</w:t>
            </w:r>
          </w:p>
        </w:tc>
      </w:tr>
      <w:tr>
        <w:tblPrEx>
          <w:tblCellMar>
            <w:top w:w="15" w:type="dxa"/>
            <w:left w:w="15" w:type="dxa"/>
            <w:bottom w:w="15" w:type="dxa"/>
            <w:right w:w="15" w:type="dxa"/>
          </w:tblCellMar>
        </w:tblPrEx>
        <w:trPr>
          <w:trHeight w:val="1216" w:hRule="atLeast"/>
          <w:jc w:val="center"/>
        </w:trPr>
        <w:tc>
          <w:tcPr>
            <w:tcW w:w="850" w:type="pct"/>
            <w:vMerge w:val="continue"/>
            <w:tcBorders>
              <w:left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val="en" w:eastAsia="zh-CN"/>
              </w:rPr>
            </w:pP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val="en-US" w:eastAsia="zh-CN"/>
              </w:rPr>
            </w:pPr>
            <w:r>
              <w:rPr>
                <w:rFonts w:hint="eastAsia" w:ascii="宋体" w:hAnsi="宋体" w:eastAsia="宋体"/>
                <w:color w:val="000000"/>
                <w:sz w:val="18"/>
                <w:szCs w:val="18"/>
                <w:lang w:val="en" w:eastAsia="zh-CN"/>
              </w:rPr>
              <w:t>说明第三条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2.岩石按极软岩、软岩、较软岩、较硬岩、坚硬岩分类，详见附表二 岩石分类表。</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tabs>
                <w:tab w:val="left" w:pos="120"/>
                <w:tab w:val="left" w:pos="210"/>
              </w:tabs>
              <w:spacing w:line="260" w:lineRule="exact"/>
              <w:ind w:left="80" w:leftChars="38" w:firstLine="0" w:firstLineChars="0"/>
              <w:rPr>
                <w:rFonts w:hint="eastAsia" w:asciiTheme="minorEastAsia" w:hAnsiTheme="minorEastAsia"/>
                <w:color w:val="000000"/>
                <w:sz w:val="18"/>
                <w:szCs w:val="18"/>
                <w:lang w:val="en-US" w:eastAsia="zh-CN"/>
              </w:rPr>
            </w:pPr>
            <w:r>
              <w:rPr>
                <w:rFonts w:hint="eastAsia" w:ascii="宋体" w:hAnsi="宋体" w:eastAsia="宋体"/>
                <w:color w:val="000000"/>
                <w:sz w:val="18"/>
                <w:szCs w:val="18"/>
                <w:lang w:val="en-US" w:eastAsia="zh-CN"/>
              </w:rPr>
              <w:t>2.</w:t>
            </w:r>
            <w:r>
              <w:rPr>
                <w:rFonts w:hint="eastAsia" w:ascii="宋体" w:hAnsi="宋体" w:eastAsia="宋体"/>
                <w:color w:val="000000"/>
                <w:sz w:val="18"/>
                <w:szCs w:val="18"/>
              </w:rPr>
              <w:t>人工凿石方、机械破碎石方按极软岩和软岩综合</w:t>
            </w:r>
            <w:r>
              <w:rPr>
                <w:rFonts w:hint="eastAsia" w:ascii="宋体" w:hAnsi="宋体" w:eastAsia="宋体"/>
                <w:color w:val="000000"/>
                <w:sz w:val="18"/>
                <w:szCs w:val="18"/>
                <w:lang w:eastAsia="zh-CN"/>
              </w:rPr>
              <w:t>编制</w:t>
            </w:r>
            <w:r>
              <w:rPr>
                <w:rFonts w:hint="eastAsia" w:ascii="宋体" w:hAnsi="宋体" w:eastAsia="宋体"/>
                <w:color w:val="000000"/>
                <w:sz w:val="18"/>
                <w:szCs w:val="18"/>
              </w:rPr>
              <w:t>，岩石坚硬程度等级的定性分类</w:t>
            </w:r>
            <w:r>
              <w:rPr>
                <w:rFonts w:hint="eastAsia" w:ascii="宋体" w:hAnsi="宋体" w:eastAsia="宋体"/>
                <w:color w:val="000000"/>
                <w:sz w:val="18"/>
                <w:szCs w:val="18"/>
                <w:lang w:eastAsia="zh-CN"/>
              </w:rPr>
              <w:t>按</w:t>
            </w:r>
            <w:r>
              <w:rPr>
                <w:rFonts w:hint="eastAsia" w:ascii="宋体" w:hAnsi="宋体" w:eastAsia="宋体"/>
                <w:color w:val="000000"/>
                <w:sz w:val="18"/>
                <w:szCs w:val="18"/>
              </w:rPr>
              <w:t>现行国家标准《岩土工程勘察规范》GB 50021附录A.0.1的规定</w:t>
            </w:r>
            <w:r>
              <w:rPr>
                <w:rFonts w:hint="eastAsia" w:ascii="宋体" w:hAnsi="宋体" w:eastAsia="宋体"/>
                <w:color w:val="000000"/>
                <w:sz w:val="18"/>
                <w:szCs w:val="18"/>
                <w:lang w:eastAsia="zh-CN"/>
              </w:rPr>
              <w:t>执行。</w:t>
            </w:r>
          </w:p>
        </w:tc>
      </w:tr>
      <w:tr>
        <w:tblPrEx>
          <w:tblCellMar>
            <w:top w:w="15" w:type="dxa"/>
            <w:left w:w="15" w:type="dxa"/>
            <w:bottom w:w="15" w:type="dxa"/>
            <w:right w:w="15" w:type="dxa"/>
          </w:tblCellMar>
        </w:tblPrEx>
        <w:trPr>
          <w:trHeight w:val="876" w:hRule="atLeast"/>
          <w:jc w:val="center"/>
        </w:trPr>
        <w:tc>
          <w:tcPr>
            <w:tcW w:w="850" w:type="pct"/>
            <w:vMerge w:val="continue"/>
            <w:tcBorders>
              <w:left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eastAsia="zh-CN"/>
              </w:rPr>
            </w:pPr>
            <w:r>
              <w:rPr>
                <w:rFonts w:hint="eastAsia" w:ascii="宋体" w:hAnsi="宋体" w:eastAsia="宋体"/>
                <w:color w:val="000000"/>
                <w:sz w:val="18"/>
                <w:szCs w:val="18"/>
                <w:lang w:val="en" w:eastAsia="zh-CN"/>
              </w:rPr>
              <w:t>说明第三条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jc w:val="left"/>
              <w:rPr>
                <w:rFonts w:hint="eastAsia" w:ascii="宋体" w:hAnsi="宋体" w:eastAsia="宋体" w:cstheme="minorBidi"/>
                <w:color w:val="000000"/>
                <w:kern w:val="2"/>
                <w:sz w:val="18"/>
                <w:szCs w:val="18"/>
                <w:lang w:val="en-US" w:eastAsia="zh-CN" w:bidi="ar-SA"/>
              </w:rPr>
            </w:pPr>
            <w:r>
              <w:rPr>
                <w:rFonts w:hint="eastAsia" w:ascii="宋体" w:hAnsi="宋体" w:eastAsia="宋体"/>
                <w:color w:val="000000"/>
                <w:sz w:val="18"/>
                <w:szCs w:val="18"/>
                <w:lang w:val="en-US" w:eastAsia="zh-CN"/>
              </w:rPr>
              <w:t>5.</w:t>
            </w:r>
            <w:r>
              <w:rPr>
                <w:rFonts w:hint="eastAsia" w:ascii="宋体" w:hAnsi="宋体" w:eastAsia="宋体"/>
                <w:color w:val="000000"/>
                <w:sz w:val="18"/>
                <w:szCs w:val="18"/>
              </w:rPr>
              <w:t>含水率大于 ４０％的土质执行挖淤泥（流砂）子目</w:t>
            </w:r>
            <w:r>
              <w:rPr>
                <w:rFonts w:hint="eastAsia" w:ascii="宋体" w:hAnsi="宋体" w:eastAsia="宋体"/>
                <w:color w:val="000000"/>
                <w:sz w:val="18"/>
                <w:szCs w:val="18"/>
                <w:lang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tabs>
                <w:tab w:val="left" w:pos="120"/>
                <w:tab w:val="left" w:pos="210"/>
              </w:tabs>
              <w:spacing w:line="260" w:lineRule="exact"/>
              <w:ind w:left="80" w:leftChars="38" w:firstLine="0" w:firstLineChars="0"/>
              <w:rPr>
                <w:rFonts w:hint="eastAsia" w:ascii="宋体" w:hAnsi="宋体" w:eastAsia="宋体"/>
                <w:color w:val="000000"/>
                <w:sz w:val="18"/>
                <w:szCs w:val="18"/>
                <w:lang w:eastAsia="zh-CN"/>
              </w:rPr>
            </w:pPr>
            <w:r>
              <w:rPr>
                <w:rFonts w:hint="eastAsia" w:asciiTheme="minorEastAsia" w:hAnsiTheme="minorEastAsia"/>
                <w:color w:val="000000"/>
                <w:sz w:val="18"/>
                <w:szCs w:val="18"/>
                <w:lang w:val="en-US" w:eastAsia="zh-CN"/>
              </w:rPr>
              <w:t>5.</w:t>
            </w:r>
            <w:r>
              <w:rPr>
                <w:rFonts w:hint="eastAsia" w:asciiTheme="minorEastAsia" w:hAnsiTheme="minorEastAsia"/>
                <w:color w:val="000000"/>
                <w:sz w:val="18"/>
                <w:szCs w:val="18"/>
              </w:rPr>
              <w:t>天然含水率大于液限、天然孔隙比大于或等于1.5的粘性土为淤泥</w:t>
            </w:r>
            <w:r>
              <w:rPr>
                <w:rFonts w:hint="eastAsia" w:asciiTheme="minorEastAsia" w:hAnsiTheme="minorEastAsia"/>
                <w:color w:val="000000"/>
                <w:sz w:val="18"/>
                <w:szCs w:val="18"/>
                <w:lang w:eastAsia="zh-CN"/>
              </w:rPr>
              <w:t>，执行</w:t>
            </w:r>
            <w:r>
              <w:rPr>
                <w:rFonts w:hint="eastAsia" w:ascii="宋体" w:hAnsi="宋体" w:eastAsia="宋体"/>
                <w:color w:val="000000"/>
                <w:sz w:val="18"/>
                <w:szCs w:val="18"/>
              </w:rPr>
              <w:t>挖淤泥（流砂）子目</w:t>
            </w:r>
            <w:r>
              <w:rPr>
                <w:rFonts w:hint="eastAsia" w:ascii="宋体" w:hAnsi="宋体" w:eastAsia="宋体"/>
                <w:color w:val="000000"/>
                <w:sz w:val="18"/>
                <w:szCs w:val="18"/>
                <w:lang w:eastAsia="zh-CN"/>
              </w:rPr>
              <w:t>。</w:t>
            </w:r>
          </w:p>
        </w:tc>
      </w:tr>
      <w:tr>
        <w:tblPrEx>
          <w:tblCellMar>
            <w:top w:w="15" w:type="dxa"/>
            <w:left w:w="15" w:type="dxa"/>
            <w:bottom w:w="15" w:type="dxa"/>
            <w:right w:w="15" w:type="dxa"/>
          </w:tblCellMar>
        </w:tblPrEx>
        <w:trPr>
          <w:trHeight w:val="867" w:hRule="atLeast"/>
          <w:jc w:val="center"/>
        </w:trPr>
        <w:tc>
          <w:tcPr>
            <w:tcW w:w="850" w:type="pct"/>
            <w:vMerge w:val="continue"/>
            <w:tcBorders>
              <w:left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val="en" w:eastAsia="zh-CN"/>
              </w:rPr>
            </w:pP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eastAsia="zh-CN"/>
              </w:rPr>
            </w:pPr>
            <w:r>
              <w:rPr>
                <w:rFonts w:hint="eastAsia" w:ascii="宋体" w:hAnsi="宋体" w:eastAsia="宋体"/>
                <w:color w:val="000000"/>
                <w:sz w:val="18"/>
                <w:szCs w:val="18"/>
                <w:lang w:val="en" w:eastAsia="zh-CN"/>
              </w:rPr>
              <w:t>说明第五条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宋体" w:hAnsi="宋体" w:eastAsia="宋体" w:cstheme="minorBidi"/>
                <w:color w:val="000000"/>
                <w:kern w:val="2"/>
                <w:sz w:val="18"/>
                <w:szCs w:val="18"/>
                <w:lang w:val="en-US" w:eastAsia="zh-CN" w:bidi="ar-SA"/>
              </w:rPr>
            </w:pPr>
            <w:r>
              <w:rPr>
                <w:rFonts w:hint="eastAsia" w:ascii="宋体" w:hAnsi="宋体" w:eastAsia="宋体"/>
                <w:color w:val="000000"/>
                <w:sz w:val="18"/>
                <w:szCs w:val="18"/>
                <w:lang w:eastAsia="zh-CN"/>
              </w:rPr>
              <w:t>五、基底换填处理执行回填工程相应子目。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五、其他部位回填指除道路路基外所有部位的回填，包括基础回填、管沟回填、基底换填等。</w:t>
            </w:r>
          </w:p>
        </w:tc>
      </w:tr>
      <w:tr>
        <w:tblPrEx>
          <w:tblCellMar>
            <w:top w:w="15" w:type="dxa"/>
            <w:left w:w="15" w:type="dxa"/>
            <w:bottom w:w="15" w:type="dxa"/>
            <w:right w:w="15" w:type="dxa"/>
          </w:tblCellMar>
        </w:tblPrEx>
        <w:trPr>
          <w:trHeight w:val="90" w:hRule="atLeast"/>
          <w:jc w:val="center"/>
        </w:trPr>
        <w:tc>
          <w:tcPr>
            <w:tcW w:w="850" w:type="pct"/>
            <w:vMerge w:val="continue"/>
            <w:tcBorders>
              <w:left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val="en" w:eastAsia="zh-CN"/>
              </w:rPr>
            </w:pP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ascii="宋体" w:hAnsi="宋体" w:eastAsia="宋体"/>
                <w:color w:val="000000"/>
                <w:sz w:val="18"/>
                <w:szCs w:val="18"/>
              </w:rPr>
            </w:pPr>
            <w:r>
              <w:rPr>
                <w:rFonts w:hint="eastAsia" w:ascii="宋体" w:hAnsi="宋体" w:eastAsia="宋体"/>
                <w:color w:val="000000"/>
                <w:sz w:val="18"/>
                <w:szCs w:val="18"/>
                <w:lang w:val="en" w:eastAsia="zh-CN"/>
              </w:rPr>
              <w:t>说明第七条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宋体" w:hAnsi="宋体" w:eastAsia="宋体" w:cstheme="minorBidi"/>
                <w:color w:val="000000"/>
                <w:kern w:val="2"/>
                <w:sz w:val="18"/>
                <w:szCs w:val="18"/>
                <w:lang w:val="en-US" w:eastAsia="zh-CN" w:bidi="ar-SA"/>
              </w:rPr>
            </w:pPr>
            <w:r>
              <w:rPr>
                <w:rFonts w:hint="eastAsia" w:ascii="宋体" w:hAnsi="宋体" w:eastAsia="宋体"/>
                <w:color w:val="000000"/>
                <w:sz w:val="18"/>
                <w:szCs w:val="18"/>
                <w:lang w:eastAsia="zh-CN"/>
              </w:rPr>
              <w:t>七、</w:t>
            </w:r>
            <w:r>
              <w:rPr>
                <w:rFonts w:hint="eastAsia" w:ascii="宋体" w:hAnsi="宋体" w:eastAsia="宋体"/>
                <w:color w:val="000000"/>
                <w:sz w:val="18"/>
                <w:szCs w:val="18"/>
              </w:rPr>
              <w:t>土方工程子目按人工挖土和机械挖土两种施工方法编制。人工挖土子目中已包含打钎拍底，当采用机械挖土时，人工清底执行人工挖土子目。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ascii="宋体" w:hAnsi="宋体" w:eastAsia="宋体"/>
                <w:color w:val="000000"/>
                <w:sz w:val="18"/>
                <w:szCs w:val="18"/>
              </w:rPr>
            </w:pPr>
            <w:r>
              <w:rPr>
                <w:rFonts w:hint="eastAsia" w:ascii="宋体" w:hAnsi="宋体" w:eastAsia="宋体"/>
                <w:color w:val="000000"/>
                <w:sz w:val="18"/>
                <w:szCs w:val="18"/>
                <w:lang w:eastAsia="zh-CN"/>
              </w:rPr>
              <w:t>七、</w:t>
            </w:r>
            <w:r>
              <w:rPr>
                <w:rFonts w:hint="eastAsia" w:ascii="宋体" w:hAnsi="宋体" w:eastAsia="宋体"/>
                <w:color w:val="000000"/>
                <w:sz w:val="18"/>
                <w:szCs w:val="18"/>
              </w:rPr>
              <w:t>土方工程子目按人工挖土和机械挖土两种施工方法编制。人工挖土子目中已包含打钎拍底，当采用机械挖土时，人工清底执行人工挖土子目</w:t>
            </w:r>
            <w:r>
              <w:rPr>
                <w:rFonts w:hint="eastAsia" w:ascii="宋体" w:hAnsi="宋体" w:eastAsia="宋体"/>
                <w:color w:val="000000"/>
                <w:sz w:val="18"/>
                <w:szCs w:val="18"/>
                <w:lang w:eastAsia="zh-CN"/>
              </w:rPr>
              <w:t>，人工挖土深度设计或规范未明确要求的，可按300mm计算</w:t>
            </w:r>
            <w:r>
              <w:rPr>
                <w:rFonts w:hint="eastAsia" w:ascii="宋体" w:hAnsi="宋体" w:eastAsia="宋体"/>
                <w:color w:val="000000"/>
                <w:sz w:val="18"/>
                <w:szCs w:val="18"/>
              </w:rPr>
              <w:t>。</w:t>
            </w:r>
          </w:p>
        </w:tc>
      </w:tr>
      <w:tr>
        <w:tblPrEx>
          <w:tblCellMar>
            <w:top w:w="15" w:type="dxa"/>
            <w:left w:w="15" w:type="dxa"/>
            <w:bottom w:w="15" w:type="dxa"/>
            <w:right w:w="15" w:type="dxa"/>
          </w:tblCellMar>
        </w:tblPrEx>
        <w:trPr>
          <w:trHeight w:val="1004" w:hRule="atLeast"/>
          <w:jc w:val="center"/>
        </w:trPr>
        <w:tc>
          <w:tcPr>
            <w:tcW w:w="850" w:type="pct"/>
            <w:vMerge w:val="continue"/>
            <w:tcBorders>
              <w:left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olor w:val="000000"/>
                <w:sz w:val="18"/>
                <w:szCs w:val="18"/>
                <w:lang w:eastAsia="zh-CN"/>
              </w:rPr>
            </w:pPr>
            <w:r>
              <w:rPr>
                <w:rFonts w:hint="eastAsia" w:ascii="宋体" w:hAnsi="宋体" w:eastAsia="宋体"/>
                <w:color w:val="000000"/>
                <w:sz w:val="18"/>
                <w:szCs w:val="18"/>
                <w:lang w:val="en" w:eastAsia="zh-CN"/>
              </w:rPr>
              <w:t>说明第九条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stheme="minorBidi"/>
                <w:color w:val="000000"/>
                <w:kern w:val="2"/>
                <w:sz w:val="18"/>
                <w:szCs w:val="18"/>
                <w:lang w:val="en-US" w:eastAsia="zh-CN" w:bidi="ar-SA"/>
              </w:rPr>
            </w:pPr>
            <w:r>
              <w:rPr>
                <w:rFonts w:hint="eastAsia" w:asciiTheme="minorEastAsia" w:hAnsiTheme="minorEastAsia"/>
                <w:color w:val="000000"/>
                <w:sz w:val="18"/>
                <w:szCs w:val="18"/>
                <w:lang w:eastAsia="zh-CN"/>
              </w:rPr>
              <w:t>九、</w:t>
            </w:r>
            <w:r>
              <w:rPr>
                <w:rFonts w:hint="eastAsia" w:asciiTheme="minorEastAsia" w:hAnsiTheme="minorEastAsia"/>
                <w:color w:val="000000"/>
                <w:sz w:val="18"/>
                <w:szCs w:val="18"/>
              </w:rPr>
              <w:t>采用倒挂井壁工法开挖的竖井土方执行《城市轨道交通工程预算消耗量标准》相应子目</w:t>
            </w:r>
            <w:r>
              <w:rPr>
                <w:rFonts w:hint="eastAsia" w:asciiTheme="minorEastAsia" w:hAnsiTheme="minorEastAsia"/>
                <w:color w:val="000000"/>
                <w:sz w:val="18"/>
                <w:szCs w:val="18"/>
                <w:lang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eastAsiaTheme="minorEastAsia"/>
                <w:color w:val="000000"/>
                <w:sz w:val="18"/>
                <w:szCs w:val="18"/>
                <w:lang w:val="en-US" w:eastAsia="zh-CN"/>
              </w:rPr>
            </w:pPr>
            <w:r>
              <w:rPr>
                <w:rFonts w:hint="eastAsia" w:asciiTheme="minorEastAsia" w:hAnsiTheme="minorEastAsia"/>
                <w:color w:val="000000"/>
                <w:sz w:val="18"/>
                <w:szCs w:val="18"/>
                <w:lang w:eastAsia="zh-CN"/>
              </w:rPr>
              <w:t>九、</w:t>
            </w:r>
            <w:r>
              <w:rPr>
                <w:rFonts w:hint="eastAsia" w:asciiTheme="minorEastAsia" w:hAnsiTheme="minorEastAsia"/>
                <w:color w:val="000000"/>
                <w:sz w:val="18"/>
                <w:szCs w:val="18"/>
              </w:rPr>
              <w:t>支撑下挖土</w:t>
            </w:r>
            <w:r>
              <w:rPr>
                <w:rFonts w:hint="eastAsia" w:asciiTheme="minorEastAsia" w:hAnsiTheme="minorEastAsia"/>
                <w:color w:val="000000"/>
                <w:sz w:val="18"/>
                <w:szCs w:val="18"/>
                <w:lang w:eastAsia="zh-CN"/>
              </w:rPr>
              <w:t>方及</w:t>
            </w:r>
            <w:r>
              <w:rPr>
                <w:rFonts w:hint="eastAsia" w:asciiTheme="minorEastAsia" w:hAnsiTheme="minorEastAsia"/>
                <w:color w:val="000000"/>
                <w:sz w:val="18"/>
                <w:szCs w:val="18"/>
              </w:rPr>
              <w:t>采用倒挂井壁工法开挖的竖井土方执行《城市轨道交通工程预算消耗量标准》相应子目</w:t>
            </w:r>
            <w:r>
              <w:rPr>
                <w:rFonts w:hint="eastAsia" w:asciiTheme="minorEastAsia" w:hAnsiTheme="minorEastAsia"/>
                <w:color w:val="000000"/>
                <w:sz w:val="18"/>
                <w:szCs w:val="18"/>
                <w:lang w:eastAsia="zh-CN"/>
              </w:rPr>
              <w:t>。</w:t>
            </w:r>
          </w:p>
        </w:tc>
      </w:tr>
      <w:tr>
        <w:tblPrEx>
          <w:tblCellMar>
            <w:top w:w="15" w:type="dxa"/>
            <w:left w:w="15" w:type="dxa"/>
            <w:bottom w:w="15" w:type="dxa"/>
            <w:right w:w="15" w:type="dxa"/>
          </w:tblCellMar>
        </w:tblPrEx>
        <w:trPr>
          <w:trHeight w:val="534" w:hRule="atLeast"/>
          <w:jc w:val="center"/>
        </w:trPr>
        <w:tc>
          <w:tcPr>
            <w:tcW w:w="850" w:type="pct"/>
            <w:vMerge w:val="continue"/>
            <w:tcBorders>
              <w:left w:val="single" w:color="000000" w:sz="4" w:space="0"/>
              <w:bottom w:val="single" w:color="auto"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eastAsiaTheme="minorEastAsia"/>
                <w:color w:val="000000"/>
                <w:sz w:val="18"/>
                <w:szCs w:val="18"/>
                <w:lang w:val="en-US" w:eastAsia="zh-CN"/>
              </w:rPr>
            </w:pPr>
            <w:r>
              <w:rPr>
                <w:rFonts w:hint="eastAsia" w:ascii="宋体" w:hAnsi="宋体" w:eastAsia="宋体"/>
                <w:color w:val="000000"/>
                <w:sz w:val="18"/>
                <w:szCs w:val="18"/>
                <w:lang w:eastAsia="zh-CN"/>
              </w:rPr>
              <w:t>删除说明附表二</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stheme="minorBidi"/>
                <w:color w:val="000000"/>
                <w:kern w:val="2"/>
                <w:sz w:val="18"/>
                <w:szCs w:val="18"/>
                <w:lang w:val="en-US" w:eastAsia="zh-CN" w:bidi="ar-SA"/>
              </w:rPr>
            </w:pPr>
            <w:r>
              <w:rPr>
                <w:rFonts w:hint="eastAsia" w:asciiTheme="minorEastAsia" w:hAnsiTheme="minorEastAsia"/>
                <w:color w:val="000000"/>
                <w:sz w:val="18"/>
                <w:szCs w:val="18"/>
                <w:lang w:eastAsia="zh-CN"/>
              </w:rPr>
              <w:t>附表二</w:t>
            </w:r>
            <w:r>
              <w:rPr>
                <w:rFonts w:hint="eastAsia" w:asciiTheme="minorEastAsia" w:hAnsiTheme="minorEastAsia"/>
                <w:color w:val="000000"/>
                <w:sz w:val="18"/>
                <w:szCs w:val="18"/>
                <w:lang w:val="en-US" w:eastAsia="zh-CN"/>
              </w:rPr>
              <w:t xml:space="preserve"> 岩石分类表</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eastAsia" w:asciiTheme="minorEastAsia" w:hAnsiTheme="minorEastAsia" w:eastAsiaTheme="minorEastAsia"/>
                <w:color w:val="000000"/>
                <w:sz w:val="18"/>
                <w:szCs w:val="18"/>
                <w:lang w:val="en-US" w:eastAsia="zh-CN"/>
              </w:rPr>
            </w:pPr>
            <w:r>
              <w:rPr>
                <w:rFonts w:hint="eastAsia" w:asciiTheme="minorEastAsia" w:hAnsiTheme="minorEastAsia"/>
                <w:color w:val="000000"/>
                <w:sz w:val="18"/>
                <w:szCs w:val="18"/>
                <w:lang w:val="en-US" w:eastAsia="zh-CN"/>
              </w:rPr>
              <w:t>-</w:t>
            </w:r>
          </w:p>
        </w:tc>
      </w:tr>
      <w:tr>
        <w:tblPrEx>
          <w:tblCellMar>
            <w:top w:w="15" w:type="dxa"/>
            <w:left w:w="15" w:type="dxa"/>
            <w:bottom w:w="15" w:type="dxa"/>
            <w:right w:w="15" w:type="dxa"/>
          </w:tblCellMar>
        </w:tblPrEx>
        <w:trPr>
          <w:trHeight w:val="329"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eastAsia="zh-CN"/>
              </w:rPr>
              <w:t>第一章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rPr>
            </w:pPr>
            <w:r>
              <w:rPr>
                <w:rFonts w:hint="eastAsia" w:ascii="宋体" w:hAnsi="宋体" w:eastAsia="宋体"/>
                <w:color w:val="000000"/>
                <w:sz w:val="18"/>
                <w:szCs w:val="18"/>
                <w:lang w:eastAsia="zh-CN"/>
              </w:rPr>
              <w:t>工程量计算规则第二条第</w:t>
            </w:r>
            <w:r>
              <w:rPr>
                <w:rFonts w:hint="eastAsia" w:ascii="宋体" w:hAnsi="宋体" w:eastAsia="宋体"/>
                <w:color w:val="000000"/>
                <w:sz w:val="18"/>
                <w:szCs w:val="18"/>
                <w:lang w:val="en-US" w:eastAsia="zh-CN"/>
              </w:rPr>
              <w:t>1款</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rPr>
            </w:pPr>
            <w:r>
              <w:rPr>
                <w:rFonts w:hint="eastAsia" w:asciiTheme="minorEastAsia" w:hAnsiTheme="minorEastAsia"/>
                <w:color w:val="000000"/>
                <w:sz w:val="18"/>
                <w:szCs w:val="18"/>
              </w:rPr>
              <w:t>（２）沟槽按设计图示槽底宽度乘以沟槽长度计算。</w:t>
            </w:r>
          </w:p>
          <w:p>
            <w:pPr>
              <w:spacing w:line="260" w:lineRule="exact"/>
              <w:ind w:left="99" w:leftChars="47" w:firstLine="0" w:firstLineChars="0"/>
              <w:rPr>
                <w:rFonts w:hint="eastAsia" w:asciiTheme="minorEastAsia" w:hAnsiTheme="minorEastAsia"/>
                <w:color w:val="000000"/>
                <w:sz w:val="18"/>
                <w:szCs w:val="18"/>
              </w:rPr>
            </w:pPr>
            <w:r>
              <w:rPr>
                <w:rFonts w:hint="eastAsia" w:asciiTheme="minorEastAsia" w:hAnsiTheme="minorEastAsia"/>
                <w:color w:val="000000"/>
                <w:sz w:val="18"/>
                <w:szCs w:val="18"/>
              </w:rPr>
              <w:t>①砂基础管道铺设槽底宽底：当设计图示砂基础槽底宽度≥管道外径加两侧工作面宽度时按设计图示尺寸计算槽底宽。 当设计图示砂基础槽底宽度＜管道外径加两侧工作面宽度时按管道外径加两侧工作面宽度计算槽底宽。</w:t>
            </w:r>
          </w:p>
          <w:p>
            <w:pPr>
              <w:spacing w:line="260" w:lineRule="exact"/>
              <w:ind w:left="99" w:leftChars="47" w:firstLine="0" w:firstLineChars="0"/>
              <w:rPr>
                <w:rFonts w:hint="eastAsia" w:asciiTheme="minorEastAsia" w:hAnsiTheme="minorEastAsia" w:eastAsiaTheme="minorEastAsia" w:cstheme="minorBidi"/>
                <w:color w:val="000000"/>
                <w:kern w:val="2"/>
                <w:sz w:val="18"/>
                <w:szCs w:val="18"/>
                <w:lang w:val="en-US" w:eastAsia="zh-CN" w:bidi="ar-SA"/>
              </w:rPr>
            </w:pPr>
            <w:r>
              <w:rPr>
                <w:rFonts w:hint="eastAsia" w:asciiTheme="minorEastAsia" w:hAnsiTheme="minorEastAsia"/>
                <w:color w:val="000000"/>
                <w:sz w:val="18"/>
                <w:szCs w:val="18"/>
              </w:rPr>
              <w:t>②其他形式管道铺设槽底宽度：按管道结构最大宽度（含基础）加两侧工作面宽度计算槽底宽，沟槽底部每侧工作面宽度见附表四。</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eastAsiaTheme="minorEastAsia"/>
                <w:color w:val="000000"/>
                <w:sz w:val="18"/>
                <w:szCs w:val="18"/>
                <w:lang w:eastAsia="zh-CN"/>
              </w:rPr>
            </w:pPr>
            <w:r>
              <w:rPr>
                <w:rFonts w:hint="eastAsia" w:asciiTheme="minorEastAsia" w:hAnsiTheme="minorEastAsia"/>
                <w:color w:val="000000"/>
                <w:sz w:val="18"/>
                <w:szCs w:val="18"/>
              </w:rPr>
              <w:t>（２）沟槽按设计图示槽底</w:t>
            </w:r>
            <w:r>
              <w:rPr>
                <w:rFonts w:hint="eastAsia" w:asciiTheme="minorEastAsia" w:hAnsiTheme="minorEastAsia"/>
                <w:color w:val="000000"/>
                <w:sz w:val="18"/>
                <w:szCs w:val="18"/>
                <w:lang w:eastAsia="zh-CN"/>
              </w:rPr>
              <w:t>开挖</w:t>
            </w:r>
            <w:r>
              <w:rPr>
                <w:rFonts w:hint="eastAsia" w:asciiTheme="minorEastAsia" w:hAnsiTheme="minorEastAsia"/>
                <w:color w:val="000000"/>
                <w:sz w:val="18"/>
                <w:szCs w:val="18"/>
              </w:rPr>
              <w:t>宽度乘以沟槽长度计算。沟槽底开挖宽度应按管道外径加工作面宽度</w:t>
            </w:r>
            <w:r>
              <w:rPr>
                <w:rFonts w:hint="eastAsia" w:asciiTheme="minorEastAsia" w:hAnsiTheme="minorEastAsia"/>
                <w:color w:val="000000"/>
                <w:sz w:val="18"/>
                <w:szCs w:val="18"/>
                <w:lang w:eastAsia="zh-CN"/>
              </w:rPr>
              <w:t>计算</w:t>
            </w:r>
            <w:r>
              <w:rPr>
                <w:rFonts w:hint="eastAsia" w:asciiTheme="minorEastAsia" w:hAnsiTheme="minorEastAsia"/>
                <w:color w:val="000000"/>
                <w:sz w:val="18"/>
                <w:szCs w:val="18"/>
              </w:rPr>
              <w:t>，工作面宽度</w:t>
            </w:r>
            <w:r>
              <w:rPr>
                <w:rFonts w:hint="eastAsia" w:asciiTheme="minorEastAsia" w:hAnsiTheme="minorEastAsia"/>
                <w:color w:val="000000"/>
                <w:sz w:val="18"/>
                <w:szCs w:val="18"/>
                <w:lang w:eastAsia="zh-CN"/>
              </w:rPr>
              <w:t>见附表四</w:t>
            </w:r>
            <w:r>
              <w:rPr>
                <w:rFonts w:hint="eastAsia" w:asciiTheme="minorEastAsia" w:hAnsiTheme="minorEastAsia"/>
                <w:color w:val="000000"/>
                <w:sz w:val="18"/>
                <w:szCs w:val="18"/>
              </w:rPr>
              <w:t>，当砂基础管道设计图示槽底宽度大于管道外径加工作面宽度时，沟槽开挖宽度按设计图示尺寸确定</w:t>
            </w:r>
            <w:r>
              <w:rPr>
                <w:rFonts w:hint="eastAsia" w:asciiTheme="minorEastAsia" w:hAnsiTheme="minorEastAsia"/>
                <w:color w:val="000000"/>
                <w:sz w:val="18"/>
                <w:szCs w:val="18"/>
                <w:lang w:eastAsia="zh-CN"/>
              </w:rPr>
              <w:t>。</w:t>
            </w:r>
          </w:p>
        </w:tc>
      </w:tr>
      <w:tr>
        <w:tblPrEx>
          <w:tblCellMar>
            <w:top w:w="15" w:type="dxa"/>
            <w:left w:w="15" w:type="dxa"/>
            <w:bottom w:w="15" w:type="dxa"/>
            <w:right w:w="15" w:type="dxa"/>
          </w:tblCellMar>
        </w:tblPrEx>
        <w:trPr>
          <w:trHeight w:val="1733" w:hRule="atLeast"/>
          <w:jc w:val="center"/>
        </w:trPr>
        <w:tc>
          <w:tcPr>
            <w:tcW w:w="850" w:type="pct"/>
            <w:vMerge w:val="continue"/>
            <w:tcBorders>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yellow"/>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eastAsiaTheme="minorEastAsia"/>
                <w:color w:val="000000"/>
                <w:sz w:val="18"/>
                <w:szCs w:val="18"/>
                <w:lang w:val="en-US" w:eastAsia="zh-CN"/>
              </w:rPr>
            </w:pPr>
            <w:r>
              <w:rPr>
                <w:rFonts w:hint="eastAsia" w:ascii="宋体" w:hAnsi="宋体" w:eastAsia="宋体"/>
                <w:color w:val="000000"/>
                <w:sz w:val="18"/>
                <w:szCs w:val="18"/>
                <w:lang w:eastAsia="zh-CN"/>
              </w:rPr>
              <w:t>工程量计算规则第二条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rPr>
                <w:rFonts w:hint="eastAsia" w:asciiTheme="minorEastAsia" w:hAnsiTheme="minorEastAsia"/>
                <w:color w:val="000000"/>
                <w:sz w:val="18"/>
                <w:szCs w:val="18"/>
                <w:lang w:val="en-US" w:eastAsia="zh-CN"/>
              </w:rPr>
            </w:pPr>
            <w:r>
              <w:rPr>
                <w:rFonts w:hint="eastAsia" w:asciiTheme="minorEastAsia" w:hAnsiTheme="minorEastAsia"/>
                <w:color w:val="000000"/>
                <w:sz w:val="18"/>
                <w:szCs w:val="18"/>
                <w:lang w:val="en-US" w:eastAsia="zh-CN"/>
              </w:rPr>
              <w:t>2. 挖土深度：从自然地面标高算至基底设计标高。管道工程与道路工程同期施工时，且位于新建道路下，挖土深度从设计道路路床底标高（若自然地面标高低于设计路床底标高时从自然地面标高）算至基坑底。</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rPr>
            </w:pPr>
            <w:r>
              <w:rPr>
                <w:rFonts w:hint="eastAsia" w:asciiTheme="minorEastAsia" w:hAnsiTheme="minorEastAsia"/>
                <w:color w:val="000000"/>
                <w:sz w:val="18"/>
                <w:szCs w:val="18"/>
                <w:lang w:val="en-US" w:eastAsia="zh-CN"/>
              </w:rPr>
              <w:t>2. 挖土深度：基础挖土深度从自然地坪标高算至基础（含垫层）底标高；管道挖土深度从设计图示原地面标高或根据土方工程施工组织设计结合现场实际确定的标高，算至管道基础（含垫层）底标高。</w:t>
            </w:r>
          </w:p>
        </w:tc>
      </w:tr>
      <w:tr>
        <w:tblPrEx>
          <w:tblCellMar>
            <w:top w:w="15" w:type="dxa"/>
            <w:left w:w="15" w:type="dxa"/>
            <w:bottom w:w="15" w:type="dxa"/>
            <w:right w:w="15" w:type="dxa"/>
          </w:tblCellMar>
        </w:tblPrEx>
        <w:trPr>
          <w:trHeight w:val="2173" w:hRule="atLeast"/>
          <w:jc w:val="center"/>
        </w:trPr>
        <w:tc>
          <w:tcPr>
            <w:tcW w:w="850" w:type="pct"/>
            <w:vMerge w:val="continue"/>
            <w:tcBorders>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rPr>
            </w:pPr>
            <w:r>
              <w:rPr>
                <w:rFonts w:hint="eastAsia" w:ascii="宋体" w:hAnsi="宋体" w:eastAsia="宋体"/>
                <w:color w:val="000000"/>
                <w:sz w:val="18"/>
                <w:szCs w:val="18"/>
                <w:lang w:eastAsia="zh-CN"/>
              </w:rPr>
              <w:t>工程量计算规则第二条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rPr>
                <w:rFonts w:hint="eastAsia" w:asciiTheme="minorEastAsia" w:hAnsiTheme="minorEastAsia"/>
                <w:color w:val="000000"/>
                <w:sz w:val="18"/>
                <w:szCs w:val="18"/>
                <w:lang w:eastAsia="zh-CN"/>
              </w:rPr>
            </w:pPr>
            <w:r>
              <w:rPr>
                <w:rFonts w:hint="eastAsia" w:asciiTheme="minorEastAsia" w:hAnsiTheme="minorEastAsia"/>
                <w:color w:val="000000"/>
                <w:sz w:val="18"/>
                <w:szCs w:val="18"/>
                <w:lang w:val="en-US" w:eastAsia="zh-CN"/>
              </w:rPr>
              <w:t xml:space="preserve">3. </w:t>
            </w:r>
            <w:r>
              <w:rPr>
                <w:rFonts w:hint="eastAsia" w:asciiTheme="minorEastAsia" w:hAnsiTheme="minorEastAsia"/>
                <w:color w:val="000000"/>
                <w:sz w:val="18"/>
                <w:szCs w:val="18"/>
              </w:rPr>
              <w:t>放坡增量：挖土放坡应按设计文件的数据或图纸尺寸计算，设计文件未明确的可按附表五计算。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tabs>
                <w:tab w:val="left" w:pos="120"/>
                <w:tab w:val="left" w:pos="210"/>
              </w:tabs>
              <w:spacing w:line="260" w:lineRule="exact"/>
              <w:ind w:left="80" w:leftChars="38" w:firstLine="0" w:firstLineChars="0"/>
              <w:rPr>
                <w:rFonts w:hint="default" w:asciiTheme="minorEastAsia" w:hAnsiTheme="minorEastAsia" w:eastAsiaTheme="minorEastAsia"/>
                <w:color w:val="000000"/>
                <w:sz w:val="18"/>
                <w:szCs w:val="18"/>
                <w:lang w:val="en-US" w:eastAsia="zh-CN"/>
              </w:rPr>
            </w:pPr>
            <w:r>
              <w:rPr>
                <w:rFonts w:hint="eastAsia" w:asciiTheme="minorEastAsia" w:hAnsiTheme="minorEastAsia"/>
                <w:color w:val="000000"/>
                <w:sz w:val="18"/>
                <w:szCs w:val="18"/>
                <w:lang w:val="en-US" w:eastAsia="zh-CN"/>
              </w:rPr>
              <w:t>3. 土方放坡坡度应按设计要求取值，未明确要求的，不设支护且开挖深度超过附表五的规定时，放坡坡度可按现行《建筑边坡工程技术规范》GB 50330、《给水排水管道工程施工及验收规范》GB 50268、《供热与燃气管道工程施工安全技术规程》DB11/T1884中有关规定计算，放坡自基础（含垫层）底标高算起。</w:t>
            </w:r>
          </w:p>
        </w:tc>
      </w:tr>
      <w:tr>
        <w:tblPrEx>
          <w:tblCellMar>
            <w:top w:w="15" w:type="dxa"/>
            <w:left w:w="15" w:type="dxa"/>
            <w:bottom w:w="15" w:type="dxa"/>
            <w:right w:w="15" w:type="dxa"/>
          </w:tblCellMar>
        </w:tblPrEx>
        <w:trPr>
          <w:trHeight w:val="985" w:hRule="atLeast"/>
          <w:jc w:val="center"/>
        </w:trPr>
        <w:tc>
          <w:tcPr>
            <w:tcW w:w="850" w:type="pct"/>
            <w:vMerge w:val="continue"/>
            <w:tcBorders>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rPr>
            </w:pP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rPr>
            </w:pPr>
            <w:r>
              <w:rPr>
                <w:rFonts w:hint="eastAsia" w:ascii="宋体" w:hAnsi="宋体" w:eastAsia="宋体"/>
                <w:color w:val="000000"/>
                <w:sz w:val="18"/>
                <w:szCs w:val="18"/>
                <w:lang w:eastAsia="zh-CN"/>
              </w:rPr>
              <w:t>工程量计算规则第七条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rPr>
            </w:pPr>
            <w:r>
              <w:rPr>
                <w:rFonts w:hint="eastAsia" w:asciiTheme="minorEastAsia" w:hAnsiTheme="minorEastAsia"/>
                <w:color w:val="000000"/>
                <w:sz w:val="18"/>
                <w:szCs w:val="18"/>
              </w:rPr>
              <w:t>七、填方按图示尺寸以体积计算，扣除结构所占体积。</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eastAsiaTheme="minorEastAsia"/>
                <w:color w:val="000000"/>
                <w:sz w:val="18"/>
                <w:szCs w:val="18"/>
                <w:lang w:eastAsia="zh-CN"/>
              </w:rPr>
            </w:pPr>
            <w:r>
              <w:rPr>
                <w:rFonts w:hint="eastAsia" w:asciiTheme="minorEastAsia" w:hAnsiTheme="minorEastAsia"/>
                <w:color w:val="000000"/>
                <w:sz w:val="18"/>
                <w:szCs w:val="18"/>
              </w:rPr>
              <w:t>七、</w:t>
            </w:r>
            <w:r>
              <w:rPr>
                <w:rFonts w:hint="eastAsia" w:asciiTheme="minorEastAsia" w:hAnsiTheme="minorEastAsia"/>
                <w:color w:val="000000"/>
                <w:sz w:val="18"/>
                <w:szCs w:val="18"/>
                <w:lang w:eastAsia="zh-CN"/>
              </w:rPr>
              <w:t>其他部位回填</w:t>
            </w:r>
            <w:r>
              <w:rPr>
                <w:rFonts w:hint="eastAsia" w:asciiTheme="minorEastAsia" w:hAnsiTheme="minorEastAsia"/>
                <w:color w:val="000000"/>
                <w:sz w:val="18"/>
                <w:szCs w:val="18"/>
              </w:rPr>
              <w:t>按挖土体积减去设计地坪以下埋设的构筑物、基础（含垫层）、管道及结构所占体积后计算</w:t>
            </w:r>
            <w:r>
              <w:rPr>
                <w:rFonts w:hint="eastAsia" w:asciiTheme="minorEastAsia" w:hAnsiTheme="minorEastAsia"/>
                <w:color w:val="000000"/>
                <w:sz w:val="18"/>
                <w:szCs w:val="18"/>
                <w:lang w:eastAsia="zh-CN"/>
              </w:rPr>
              <w:t>。</w:t>
            </w:r>
          </w:p>
        </w:tc>
      </w:tr>
      <w:tr>
        <w:tblPrEx>
          <w:tblCellMar>
            <w:top w:w="15" w:type="dxa"/>
            <w:left w:w="15" w:type="dxa"/>
            <w:bottom w:w="15" w:type="dxa"/>
            <w:right w:w="15" w:type="dxa"/>
          </w:tblCellMar>
        </w:tblPrEx>
        <w:trPr>
          <w:trHeight w:val="680" w:hRule="atLeast"/>
          <w:jc w:val="center"/>
        </w:trPr>
        <w:tc>
          <w:tcPr>
            <w:tcW w:w="850" w:type="pct"/>
            <w:vMerge w:val="continue"/>
            <w:tcBorders>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yellow"/>
                <w:lang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eastAsiaTheme="minorEastAsia"/>
                <w:color w:val="000000"/>
                <w:sz w:val="18"/>
                <w:szCs w:val="18"/>
                <w:highlight w:val="none"/>
                <w:lang w:val="en-US" w:eastAsia="zh-CN"/>
              </w:rPr>
            </w:pPr>
            <w:r>
              <w:rPr>
                <w:rFonts w:hint="eastAsia" w:ascii="宋体" w:hAnsi="宋体" w:eastAsia="宋体"/>
                <w:color w:val="000000"/>
                <w:sz w:val="18"/>
                <w:szCs w:val="18"/>
                <w:highlight w:val="none"/>
                <w:lang w:eastAsia="zh-CN"/>
              </w:rPr>
              <w:t>工程量计算规则附表三</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default" w:asciiTheme="minorEastAsia" w:hAnsiTheme="minorEastAsia" w:eastAsiaTheme="minorEastAsia" w:cstheme="minorBidi"/>
                <w:color w:val="000000"/>
                <w:kern w:val="2"/>
                <w:sz w:val="18"/>
                <w:szCs w:val="18"/>
                <w:highlight w:val="none"/>
                <w:lang w:val="en-US" w:eastAsia="zh-CN" w:bidi="ar-SA"/>
              </w:rPr>
            </w:pPr>
            <w:r>
              <w:rPr>
                <w:rFonts w:hint="default" w:asciiTheme="minorEastAsia" w:hAnsiTheme="minorEastAsia" w:eastAsiaTheme="minorEastAsia"/>
                <w:color w:val="000000"/>
                <w:sz w:val="18"/>
                <w:szCs w:val="18"/>
                <w:highlight w:val="none"/>
                <w:lang w:val="en-US" w:eastAsia="zh-CN"/>
              </w:rPr>
              <w:t>附表三 基础施工所需工作面宽度计算表</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eastAsiaTheme="minorEastAsia"/>
                <w:color w:val="000000"/>
                <w:sz w:val="18"/>
                <w:szCs w:val="18"/>
                <w:highlight w:val="none"/>
                <w:lang w:val="en-US" w:eastAsia="zh-CN"/>
              </w:rPr>
            </w:pPr>
            <w:r>
              <w:rPr>
                <w:rFonts w:hint="default" w:asciiTheme="minorEastAsia" w:hAnsiTheme="minorEastAsia" w:eastAsiaTheme="minorEastAsia"/>
                <w:color w:val="000000"/>
                <w:sz w:val="18"/>
                <w:szCs w:val="18"/>
                <w:highlight w:val="none"/>
                <w:lang w:val="en-US" w:eastAsia="zh-CN"/>
              </w:rPr>
              <w:t>附表三 基础施工所需工作面宽度</w:t>
            </w:r>
            <w:r>
              <w:rPr>
                <w:rFonts w:hint="eastAsia" w:asciiTheme="minorEastAsia" w:hAnsiTheme="minorEastAsia"/>
                <w:color w:val="000000"/>
                <w:sz w:val="18"/>
                <w:szCs w:val="18"/>
                <w:highlight w:val="none"/>
                <w:lang w:val="en-US" w:eastAsia="zh-CN"/>
              </w:rPr>
              <w:t>，见附表</w:t>
            </w:r>
          </w:p>
        </w:tc>
      </w:tr>
      <w:tr>
        <w:tblPrEx>
          <w:tblCellMar>
            <w:top w:w="15" w:type="dxa"/>
            <w:left w:w="15" w:type="dxa"/>
            <w:bottom w:w="15" w:type="dxa"/>
            <w:right w:w="15" w:type="dxa"/>
          </w:tblCellMar>
        </w:tblPrEx>
        <w:trPr>
          <w:trHeight w:val="596" w:hRule="atLeast"/>
          <w:jc w:val="center"/>
        </w:trPr>
        <w:tc>
          <w:tcPr>
            <w:tcW w:w="850" w:type="pct"/>
            <w:vMerge w:val="continue"/>
            <w:tcBorders>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yellow"/>
              </w:rPr>
            </w:pP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rPr>
            </w:pPr>
            <w:r>
              <w:rPr>
                <w:rFonts w:hint="eastAsia" w:ascii="宋体" w:hAnsi="宋体" w:eastAsia="宋体"/>
                <w:color w:val="000000"/>
                <w:sz w:val="18"/>
                <w:szCs w:val="18"/>
                <w:highlight w:val="none"/>
                <w:lang w:eastAsia="zh-CN"/>
              </w:rPr>
              <w:t>工程量计算规则附表四</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rPr>
              <w:t>附表四 管沟施工每侧所需工作面宽度计算表</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 xml:space="preserve">附表四 </w:t>
            </w:r>
            <w:r>
              <w:rPr>
                <w:rFonts w:hint="eastAsia" w:asciiTheme="minorEastAsia" w:hAnsiTheme="minorEastAsia"/>
                <w:color w:val="000000"/>
                <w:sz w:val="18"/>
                <w:szCs w:val="18"/>
                <w:highlight w:val="none"/>
                <w:lang w:val="en-US" w:eastAsia="zh-CN"/>
              </w:rPr>
              <w:t>管道施工所需工作面宽度，见附表</w:t>
            </w:r>
          </w:p>
        </w:tc>
      </w:tr>
      <w:tr>
        <w:tblPrEx>
          <w:tblCellMar>
            <w:top w:w="15" w:type="dxa"/>
            <w:left w:w="15" w:type="dxa"/>
            <w:bottom w:w="15" w:type="dxa"/>
            <w:right w:w="15" w:type="dxa"/>
          </w:tblCellMar>
        </w:tblPrEx>
        <w:trPr>
          <w:trHeight w:val="635" w:hRule="atLeast"/>
          <w:jc w:val="center"/>
        </w:trPr>
        <w:tc>
          <w:tcPr>
            <w:tcW w:w="850" w:type="pct"/>
            <w:vMerge w:val="continue"/>
            <w:tcBorders>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yellow"/>
              </w:rPr>
            </w:pP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rPr>
            </w:pPr>
            <w:r>
              <w:rPr>
                <w:rFonts w:hint="eastAsia" w:ascii="宋体" w:hAnsi="宋体" w:eastAsia="宋体"/>
                <w:color w:val="000000"/>
                <w:sz w:val="18"/>
                <w:szCs w:val="18"/>
                <w:highlight w:val="none"/>
                <w:lang w:eastAsia="zh-CN"/>
              </w:rPr>
              <w:t>工程量计算规则附表五</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rPr>
              <w:t>附表五 放坡系数表</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附表五 开挖深度</w:t>
            </w:r>
            <w:r>
              <w:rPr>
                <w:rFonts w:hint="eastAsia" w:asciiTheme="minorEastAsia" w:hAnsiTheme="minorEastAsia"/>
                <w:color w:val="000000"/>
                <w:sz w:val="18"/>
                <w:szCs w:val="18"/>
                <w:highlight w:val="none"/>
                <w:lang w:val="en-US" w:eastAsia="zh-CN"/>
              </w:rPr>
              <w:t>，见附表</w:t>
            </w:r>
          </w:p>
        </w:tc>
      </w:tr>
      <w:tr>
        <w:tblPrEx>
          <w:tblCellMar>
            <w:top w:w="15" w:type="dxa"/>
            <w:left w:w="15" w:type="dxa"/>
            <w:bottom w:w="15" w:type="dxa"/>
            <w:right w:w="15" w:type="dxa"/>
          </w:tblCellMar>
        </w:tblPrEx>
        <w:trPr>
          <w:trHeight w:val="617" w:hRule="atLeast"/>
          <w:jc w:val="center"/>
        </w:trPr>
        <w:tc>
          <w:tcPr>
            <w:tcW w:w="850" w:type="pct"/>
            <w:tcBorders>
              <w:top w:val="single" w:color="000000" w:sz="4" w:space="0"/>
              <w:left w:val="single" w:color="000000" w:sz="4" w:space="0"/>
              <w:bottom w:val="single" w:color="auto"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1-1～1-3、1-6～1-8</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olor w:val="000000"/>
                <w:sz w:val="18"/>
                <w:szCs w:val="18"/>
                <w:lang w:eastAsia="zh-CN"/>
              </w:rPr>
            </w:pPr>
            <w:r>
              <w:rPr>
                <w:rFonts w:hint="eastAsia" w:asciiTheme="minorEastAsia" w:hAnsiTheme="minorEastAsia"/>
                <w:color w:val="000000"/>
                <w:sz w:val="18"/>
                <w:szCs w:val="18"/>
                <w:lang w:eastAsia="zh-CN"/>
              </w:rPr>
              <w:t>工作内容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lang w:eastAsia="zh-CN"/>
              </w:rPr>
            </w:pPr>
            <w:r>
              <w:rPr>
                <w:rFonts w:hint="eastAsia" w:asciiTheme="minorEastAsia" w:hAnsiTheme="minorEastAsia"/>
                <w:color w:val="000000"/>
                <w:sz w:val="18"/>
                <w:szCs w:val="18"/>
                <w:lang w:eastAsia="zh-CN"/>
              </w:rPr>
              <w:t>挖土、余土清理、修整底边、打钎拍底等。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lang w:val="en-US"/>
              </w:rPr>
            </w:pPr>
            <w:r>
              <w:rPr>
                <w:rFonts w:hint="eastAsia" w:asciiTheme="minorEastAsia" w:hAnsiTheme="minorEastAsia"/>
                <w:color w:val="000000"/>
                <w:sz w:val="18"/>
                <w:szCs w:val="18"/>
                <w:lang w:eastAsia="zh-CN"/>
              </w:rPr>
              <w:t>挖土、堆土或抛土、修整底边、打钎拍底等。</w:t>
            </w:r>
          </w:p>
        </w:tc>
      </w:tr>
      <w:tr>
        <w:tblPrEx>
          <w:tblCellMar>
            <w:top w:w="15" w:type="dxa"/>
            <w:left w:w="15" w:type="dxa"/>
            <w:bottom w:w="15" w:type="dxa"/>
            <w:right w:w="15" w:type="dxa"/>
          </w:tblCellMar>
        </w:tblPrEx>
        <w:trPr>
          <w:trHeight w:val="587" w:hRule="atLeast"/>
          <w:jc w:val="center"/>
        </w:trPr>
        <w:tc>
          <w:tcPr>
            <w:tcW w:w="8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1-14</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eastAsiaTheme="minorEastAsia"/>
                <w:color w:val="000000"/>
                <w:sz w:val="18"/>
                <w:szCs w:val="18"/>
                <w:vertAlign w:val="baseline"/>
                <w:lang w:val="en-US" w:eastAsia="zh-CN"/>
              </w:rPr>
            </w:pPr>
            <w:r>
              <w:rPr>
                <w:rFonts w:hint="eastAsia" w:asciiTheme="minorEastAsia" w:hAnsiTheme="minorEastAsia"/>
                <w:color w:val="000000"/>
                <w:sz w:val="18"/>
                <w:szCs w:val="18"/>
                <w:lang w:val="en-US" w:eastAsia="zh-CN"/>
              </w:rPr>
              <w:t>00010701</w:t>
            </w:r>
            <w:r>
              <w:rPr>
                <w:rFonts w:hint="eastAsia" w:asciiTheme="minorEastAsia" w:hAnsiTheme="minorEastAsia"/>
                <w:color w:val="000000"/>
                <w:sz w:val="18"/>
                <w:szCs w:val="18"/>
                <w:lang w:eastAsia="zh-CN"/>
              </w:rPr>
              <w:t>综合用工三类工日消耗量</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lang w:val="en-US" w:eastAsia="zh-CN"/>
              </w:rPr>
            </w:pPr>
            <w:r>
              <w:rPr>
                <w:rFonts w:hint="eastAsia" w:asciiTheme="minorEastAsia" w:hAnsiTheme="minorEastAsia"/>
                <w:color w:val="000000"/>
                <w:sz w:val="18"/>
                <w:szCs w:val="18"/>
                <w:lang w:val="en-US" w:eastAsia="zh-CN"/>
              </w:rPr>
              <w:t>0.013</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eastAsiaTheme="minorEastAsia"/>
                <w:color w:val="000000"/>
                <w:sz w:val="18"/>
                <w:szCs w:val="18"/>
                <w:lang w:eastAsia="zh-CN"/>
              </w:rPr>
            </w:pPr>
            <w:r>
              <w:rPr>
                <w:rFonts w:hint="eastAsia" w:asciiTheme="minorEastAsia" w:hAnsiTheme="minorEastAsia"/>
                <w:color w:val="000000"/>
                <w:sz w:val="18"/>
                <w:szCs w:val="18"/>
                <w:lang w:val="en-US" w:eastAsia="zh-CN"/>
              </w:rPr>
              <w:t>0.014</w:t>
            </w:r>
          </w:p>
        </w:tc>
      </w:tr>
      <w:tr>
        <w:tblPrEx>
          <w:tblCellMar>
            <w:top w:w="15" w:type="dxa"/>
            <w:left w:w="15" w:type="dxa"/>
            <w:bottom w:w="15" w:type="dxa"/>
            <w:right w:w="15" w:type="dxa"/>
          </w:tblCellMar>
        </w:tblPrEx>
        <w:trPr>
          <w:trHeight w:val="715" w:hRule="atLeast"/>
          <w:jc w:val="center"/>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lang w:val="en-US"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vertAlign w:val="baseline"/>
                <w:lang w:val="en-US" w:eastAsia="zh-CN"/>
              </w:rPr>
            </w:pPr>
            <w:r>
              <w:rPr>
                <w:rFonts w:hint="eastAsia" w:asciiTheme="minorEastAsia" w:hAnsiTheme="minorEastAsia"/>
                <w:color w:val="000000"/>
                <w:sz w:val="18"/>
                <w:szCs w:val="18"/>
                <w:lang w:val="en-US" w:eastAsia="zh-CN"/>
              </w:rPr>
              <w:t>9901000016</w:t>
            </w:r>
            <w:r>
              <w:rPr>
                <w:rFonts w:hint="eastAsia" w:asciiTheme="minorEastAsia" w:hAnsiTheme="minorEastAsia"/>
                <w:color w:val="000000"/>
                <w:sz w:val="18"/>
                <w:szCs w:val="18"/>
                <w:lang w:eastAsia="zh-CN"/>
              </w:rPr>
              <w:t>履带式单斗液压挖掘机1.6㎥</w:t>
            </w:r>
            <w:r>
              <w:rPr>
                <w:rFonts w:hint="eastAsia" w:asciiTheme="minorEastAsia" w:hAnsiTheme="minorEastAsia"/>
                <w:color w:val="000000"/>
                <w:sz w:val="18"/>
                <w:szCs w:val="18"/>
                <w:vertAlign w:val="baseline"/>
                <w:lang w:eastAsia="zh-CN"/>
              </w:rPr>
              <w:t>台班消耗量</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lang w:val="en-US" w:eastAsia="zh-CN"/>
              </w:rPr>
            </w:pPr>
            <w:r>
              <w:rPr>
                <w:rFonts w:hint="eastAsia" w:asciiTheme="minorEastAsia" w:hAnsiTheme="minorEastAsia"/>
                <w:color w:val="000000"/>
                <w:sz w:val="18"/>
                <w:szCs w:val="18"/>
                <w:vertAlign w:val="baseline"/>
                <w:lang w:val="en-US" w:eastAsia="zh-CN"/>
              </w:rPr>
              <w:t>0.0025</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lang w:eastAsia="zh-CN"/>
              </w:rPr>
            </w:pPr>
            <w:r>
              <w:rPr>
                <w:rFonts w:hint="eastAsia" w:asciiTheme="minorEastAsia" w:hAnsiTheme="minorEastAsia"/>
                <w:color w:val="000000"/>
                <w:sz w:val="18"/>
                <w:szCs w:val="18"/>
                <w:vertAlign w:val="baseline"/>
                <w:lang w:val="en-US" w:eastAsia="zh-CN"/>
              </w:rPr>
              <w:t>0.0028</w:t>
            </w:r>
          </w:p>
        </w:tc>
      </w:tr>
      <w:tr>
        <w:tblPrEx>
          <w:tblCellMar>
            <w:top w:w="15" w:type="dxa"/>
            <w:left w:w="15" w:type="dxa"/>
            <w:bottom w:w="15" w:type="dxa"/>
            <w:right w:w="15" w:type="dxa"/>
          </w:tblCellMar>
        </w:tblPrEx>
        <w:trPr>
          <w:trHeight w:val="593" w:hRule="atLeast"/>
          <w:jc w:val="center"/>
        </w:trPr>
        <w:tc>
          <w:tcPr>
            <w:tcW w:w="8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1-15</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stheme="minorBidi"/>
                <w:color w:val="000000"/>
                <w:kern w:val="2"/>
                <w:sz w:val="18"/>
                <w:szCs w:val="18"/>
                <w:vertAlign w:val="baseline"/>
                <w:lang w:val="en-US" w:eastAsia="zh-CN" w:bidi="ar-SA"/>
              </w:rPr>
            </w:pPr>
            <w:r>
              <w:rPr>
                <w:rFonts w:hint="eastAsia" w:asciiTheme="minorEastAsia" w:hAnsiTheme="minorEastAsia"/>
                <w:color w:val="000000"/>
                <w:sz w:val="18"/>
                <w:szCs w:val="18"/>
                <w:lang w:val="en-US" w:eastAsia="zh-CN"/>
              </w:rPr>
              <w:t>00010701</w:t>
            </w:r>
            <w:r>
              <w:rPr>
                <w:rFonts w:hint="eastAsia" w:asciiTheme="minorEastAsia" w:hAnsiTheme="minorEastAsia"/>
                <w:color w:val="000000"/>
                <w:sz w:val="18"/>
                <w:szCs w:val="18"/>
                <w:lang w:eastAsia="zh-CN"/>
              </w:rPr>
              <w:t>综合用工三类工日消耗量</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lang w:val="en-US" w:eastAsia="zh-CN"/>
              </w:rPr>
            </w:pPr>
            <w:r>
              <w:rPr>
                <w:rFonts w:hint="eastAsia" w:asciiTheme="minorEastAsia" w:hAnsiTheme="minorEastAsia"/>
                <w:color w:val="000000"/>
                <w:sz w:val="18"/>
                <w:szCs w:val="18"/>
                <w:lang w:val="en-US" w:eastAsia="zh-CN"/>
              </w:rPr>
              <w:t>0.015</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lang w:val="en-US" w:eastAsia="zh-CN"/>
              </w:rPr>
            </w:pPr>
            <w:r>
              <w:rPr>
                <w:rFonts w:hint="eastAsia" w:asciiTheme="minorEastAsia" w:hAnsiTheme="minorEastAsia"/>
                <w:color w:val="000000"/>
                <w:sz w:val="18"/>
                <w:szCs w:val="18"/>
                <w:lang w:val="en-US" w:eastAsia="zh-CN"/>
              </w:rPr>
              <w:t>0.017</w:t>
            </w:r>
          </w:p>
        </w:tc>
      </w:tr>
      <w:tr>
        <w:tblPrEx>
          <w:tblCellMar>
            <w:top w:w="15" w:type="dxa"/>
            <w:left w:w="15" w:type="dxa"/>
            <w:bottom w:w="15" w:type="dxa"/>
            <w:right w:w="15" w:type="dxa"/>
          </w:tblCellMar>
        </w:tblPrEx>
        <w:trPr>
          <w:trHeight w:val="605" w:hRule="atLeast"/>
          <w:jc w:val="center"/>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lang w:val="en-US"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stheme="minorBidi"/>
                <w:color w:val="000000"/>
                <w:kern w:val="2"/>
                <w:sz w:val="18"/>
                <w:szCs w:val="18"/>
                <w:vertAlign w:val="baseline"/>
                <w:lang w:val="en-US" w:eastAsia="zh-CN" w:bidi="ar-SA"/>
              </w:rPr>
            </w:pPr>
            <w:r>
              <w:rPr>
                <w:rFonts w:hint="eastAsia" w:asciiTheme="minorEastAsia" w:hAnsiTheme="minorEastAsia"/>
                <w:color w:val="000000"/>
                <w:sz w:val="18"/>
                <w:szCs w:val="18"/>
                <w:lang w:val="en-US" w:eastAsia="zh-CN"/>
              </w:rPr>
              <w:t>9901000016</w:t>
            </w:r>
            <w:r>
              <w:rPr>
                <w:rFonts w:hint="eastAsia" w:asciiTheme="minorEastAsia" w:hAnsiTheme="minorEastAsia"/>
                <w:color w:val="000000"/>
                <w:sz w:val="18"/>
                <w:szCs w:val="18"/>
                <w:lang w:eastAsia="zh-CN"/>
              </w:rPr>
              <w:t>履带式单斗液压挖掘机1.6㎥</w:t>
            </w:r>
            <w:r>
              <w:rPr>
                <w:rFonts w:hint="eastAsia" w:asciiTheme="minorEastAsia" w:hAnsiTheme="minorEastAsia"/>
                <w:color w:val="000000"/>
                <w:sz w:val="18"/>
                <w:szCs w:val="18"/>
                <w:vertAlign w:val="baseline"/>
                <w:lang w:eastAsia="zh-CN"/>
              </w:rPr>
              <w:t>台班消耗量</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lang w:val="en-US" w:eastAsia="zh-CN"/>
              </w:rPr>
            </w:pPr>
            <w:r>
              <w:rPr>
                <w:rFonts w:hint="eastAsia" w:asciiTheme="minorEastAsia" w:hAnsiTheme="minorEastAsia"/>
                <w:color w:val="000000"/>
                <w:sz w:val="18"/>
                <w:szCs w:val="18"/>
                <w:vertAlign w:val="baseline"/>
                <w:lang w:val="en-US" w:eastAsia="zh-CN"/>
              </w:rPr>
              <w:t>0.0028</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lang w:val="en-US" w:eastAsia="zh-CN"/>
              </w:rPr>
            </w:pPr>
            <w:r>
              <w:rPr>
                <w:rFonts w:hint="eastAsia" w:asciiTheme="minorEastAsia" w:hAnsiTheme="minorEastAsia"/>
                <w:color w:val="000000"/>
                <w:sz w:val="18"/>
                <w:szCs w:val="18"/>
                <w:vertAlign w:val="baseline"/>
                <w:lang w:val="en-US" w:eastAsia="zh-CN"/>
              </w:rPr>
              <w:t>0.0031</w:t>
            </w:r>
          </w:p>
        </w:tc>
      </w:tr>
      <w:tr>
        <w:tblPrEx>
          <w:tblCellMar>
            <w:top w:w="15" w:type="dxa"/>
            <w:left w:w="15" w:type="dxa"/>
            <w:bottom w:w="15" w:type="dxa"/>
            <w:right w:w="15" w:type="dxa"/>
          </w:tblCellMar>
        </w:tblPrEx>
        <w:trPr>
          <w:trHeight w:val="69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1-23～1-25</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asciiTheme="minorEastAsia" w:hAnsiTheme="minorEastAsia"/>
                <w:color w:val="000000"/>
                <w:sz w:val="18"/>
                <w:szCs w:val="18"/>
              </w:rPr>
            </w:pPr>
            <w:r>
              <w:rPr>
                <w:rFonts w:hint="eastAsia" w:asciiTheme="minorEastAsia" w:hAnsiTheme="minorEastAsia"/>
                <w:color w:val="000000"/>
                <w:sz w:val="18"/>
                <w:szCs w:val="18"/>
                <w:lang w:val="en-US" w:eastAsia="zh-CN"/>
              </w:rPr>
              <w:t>99010002</w:t>
            </w:r>
            <w:r>
              <w:rPr>
                <w:rFonts w:hint="eastAsia" w:asciiTheme="minorEastAsia" w:hAnsiTheme="minorEastAsia"/>
                <w:color w:val="000000"/>
                <w:sz w:val="18"/>
                <w:szCs w:val="18"/>
                <w:lang w:eastAsia="zh-CN"/>
              </w:rPr>
              <w:t>反铲挖掘机（带液压锤）机械名称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lang w:val="en-US" w:eastAsia="zh-CN"/>
              </w:rPr>
            </w:pPr>
            <w:r>
              <w:rPr>
                <w:rFonts w:hint="eastAsia" w:asciiTheme="minorEastAsia" w:hAnsiTheme="minorEastAsia"/>
                <w:color w:val="000000"/>
                <w:sz w:val="18"/>
                <w:szCs w:val="18"/>
                <w:lang w:eastAsia="zh-CN"/>
              </w:rPr>
              <w:t>反铲挖掘机（带液压锤）</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asciiTheme="minorEastAsia" w:hAnsiTheme="minorEastAsia"/>
                <w:color w:val="000000"/>
                <w:sz w:val="18"/>
                <w:szCs w:val="18"/>
              </w:rPr>
            </w:pPr>
            <w:r>
              <w:rPr>
                <w:rFonts w:hint="eastAsia" w:asciiTheme="minorEastAsia" w:hAnsiTheme="minorEastAsia"/>
                <w:color w:val="000000"/>
                <w:sz w:val="18"/>
                <w:szCs w:val="18"/>
                <w:lang w:eastAsia="zh-CN"/>
              </w:rPr>
              <w:t>履带式单斗液压挖掘机1.6㎥</w:t>
            </w:r>
            <w:r>
              <w:rPr>
                <w:rFonts w:hint="eastAsia" w:asciiTheme="minorEastAsia" w:hAnsiTheme="minorEastAsia"/>
                <w:color w:val="000000"/>
                <w:sz w:val="18"/>
                <w:szCs w:val="18"/>
                <w:vertAlign w:val="baseline"/>
                <w:lang w:eastAsia="zh-CN"/>
              </w:rPr>
              <w:t>(带液压破碎锤)</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1-26</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eastAsiaTheme="minorEastAsia"/>
                <w:color w:val="000000"/>
                <w:sz w:val="18"/>
                <w:szCs w:val="18"/>
                <w:lang w:val="en-US" w:eastAsia="zh-CN"/>
              </w:rPr>
            </w:pPr>
            <w:r>
              <w:rPr>
                <w:rFonts w:hint="eastAsia" w:asciiTheme="minorEastAsia" w:hAnsiTheme="minorEastAsia"/>
                <w:color w:val="000000"/>
                <w:sz w:val="18"/>
                <w:szCs w:val="18"/>
                <w:lang w:val="en-US" w:eastAsia="zh-CN"/>
              </w:rPr>
              <w:t>新增机械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center"/>
              <w:rPr>
                <w:rFonts w:hint="default" w:asciiTheme="minorEastAsia" w:hAnsiTheme="minorEastAsia"/>
                <w:color w:val="000000"/>
                <w:sz w:val="18"/>
                <w:szCs w:val="18"/>
                <w:lang w:val="en-US" w:eastAsia="zh-CN"/>
              </w:rPr>
            </w:pPr>
            <w:r>
              <w:rPr>
                <w:rFonts w:hint="eastAsia" w:asciiTheme="minorEastAsia" w:hAnsiTheme="minorEastAsia"/>
                <w:color w:val="000000"/>
                <w:sz w:val="18"/>
                <w:szCs w:val="18"/>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eastAsiaTheme="minorEastAsia"/>
                <w:color w:val="000000"/>
                <w:sz w:val="18"/>
                <w:szCs w:val="18"/>
                <w:lang w:val="en-US" w:eastAsia="zh-CN"/>
              </w:rPr>
            </w:pPr>
            <w:r>
              <w:rPr>
                <w:rFonts w:hint="eastAsia" w:asciiTheme="minorEastAsia" w:hAnsiTheme="minorEastAsia"/>
                <w:color w:val="000000"/>
                <w:sz w:val="18"/>
                <w:szCs w:val="18"/>
                <w:lang w:val="en-US" w:eastAsia="zh-CN"/>
              </w:rPr>
              <w:t>9913000301平地机75KW台班消耗量0.005</w:t>
            </w:r>
          </w:p>
        </w:tc>
      </w:tr>
      <w:tr>
        <w:tblPrEx>
          <w:tblCellMar>
            <w:top w:w="15" w:type="dxa"/>
            <w:left w:w="15" w:type="dxa"/>
            <w:bottom w:w="15" w:type="dxa"/>
            <w:right w:w="15" w:type="dxa"/>
          </w:tblCellMar>
        </w:tblPrEx>
        <w:trPr>
          <w:trHeight w:val="53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1-27～1-28</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lang w:val="en-US" w:eastAsia="zh-CN"/>
              </w:rPr>
            </w:pPr>
            <w:r>
              <w:rPr>
                <w:rFonts w:hint="eastAsia" w:asciiTheme="minorEastAsia" w:hAnsiTheme="minorEastAsia"/>
                <w:color w:val="000000"/>
                <w:sz w:val="18"/>
                <w:szCs w:val="18"/>
                <w:lang w:val="en-US" w:eastAsia="zh-CN"/>
              </w:rPr>
              <w:t>机械名称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rPr>
            </w:pPr>
            <w:r>
              <w:rPr>
                <w:rFonts w:hint="eastAsia" w:asciiTheme="minorEastAsia" w:hAnsiTheme="minorEastAsia"/>
                <w:color w:val="000000"/>
                <w:sz w:val="18"/>
                <w:szCs w:val="18"/>
                <w:lang w:val="en-US" w:eastAsia="zh-CN"/>
              </w:rPr>
              <w:t>平地机HP90</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tabs>
                <w:tab w:val="left" w:pos="120"/>
                <w:tab w:val="left" w:pos="210"/>
              </w:tabs>
              <w:spacing w:line="260" w:lineRule="exact"/>
              <w:ind w:left="80" w:leftChars="38" w:firstLine="0" w:firstLineChars="0"/>
              <w:rPr>
                <w:rFonts w:hint="eastAsia" w:asciiTheme="minorEastAsia" w:hAnsiTheme="minorEastAsia"/>
                <w:color w:val="000000"/>
                <w:sz w:val="18"/>
                <w:szCs w:val="18"/>
                <w:lang w:eastAsia="zh-CN"/>
              </w:rPr>
            </w:pPr>
            <w:r>
              <w:rPr>
                <w:rFonts w:hint="eastAsia" w:asciiTheme="minorEastAsia" w:hAnsiTheme="minorEastAsia"/>
                <w:color w:val="000000"/>
                <w:sz w:val="18"/>
                <w:szCs w:val="18"/>
                <w:lang w:val="en-US" w:eastAsia="zh-CN"/>
              </w:rPr>
              <w:t>平地机75KW</w:t>
            </w:r>
          </w:p>
        </w:tc>
      </w:tr>
      <w:tr>
        <w:tblPrEx>
          <w:tblCellMar>
            <w:top w:w="15" w:type="dxa"/>
            <w:left w:w="15" w:type="dxa"/>
            <w:bottom w:w="15" w:type="dxa"/>
            <w:right w:w="15" w:type="dxa"/>
          </w:tblCellMar>
        </w:tblPrEx>
        <w:trPr>
          <w:trHeight w:val="1106"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1-29～1-34</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olor w:val="000000"/>
                <w:sz w:val="18"/>
                <w:szCs w:val="18"/>
                <w:lang w:eastAsia="zh-CN"/>
              </w:rPr>
            </w:pPr>
            <w:r>
              <w:rPr>
                <w:rFonts w:hint="eastAsia" w:asciiTheme="minorEastAsia" w:hAnsiTheme="minorEastAsia"/>
                <w:color w:val="000000"/>
                <w:sz w:val="18"/>
                <w:szCs w:val="18"/>
                <w:lang w:eastAsia="zh-CN"/>
              </w:rPr>
              <w:t>工作内容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olor w:val="000000"/>
                <w:sz w:val="18"/>
                <w:szCs w:val="18"/>
                <w:lang w:eastAsia="zh-CN"/>
              </w:rPr>
            </w:pPr>
            <w:r>
              <w:rPr>
                <w:rFonts w:hint="eastAsia" w:asciiTheme="minorEastAsia" w:hAnsiTheme="minorEastAsia"/>
                <w:color w:val="000000"/>
                <w:sz w:val="18"/>
                <w:szCs w:val="18"/>
              </w:rPr>
              <w:t>拌合、回填、平整、夯实等</w:t>
            </w:r>
            <w:r>
              <w:rPr>
                <w:rFonts w:hint="eastAsia" w:asciiTheme="minorEastAsia" w:hAnsiTheme="minorEastAsia"/>
                <w:color w:val="000000"/>
                <w:sz w:val="18"/>
                <w:szCs w:val="18"/>
                <w:lang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tabs>
                <w:tab w:val="left" w:pos="120"/>
                <w:tab w:val="left" w:pos="210"/>
              </w:tabs>
              <w:spacing w:line="260" w:lineRule="exact"/>
              <w:ind w:left="80" w:leftChars="38" w:firstLine="0" w:firstLineChars="0"/>
              <w:rPr>
                <w:rFonts w:hint="eastAsia" w:asciiTheme="minorEastAsia" w:hAnsiTheme="minorEastAsia"/>
                <w:color w:val="000000"/>
                <w:sz w:val="18"/>
                <w:szCs w:val="18"/>
                <w:lang w:eastAsia="zh-CN"/>
              </w:rPr>
            </w:pPr>
            <w:r>
              <w:rPr>
                <w:rFonts w:hint="eastAsia" w:asciiTheme="minorEastAsia" w:hAnsiTheme="minorEastAsia"/>
                <w:color w:val="000000"/>
                <w:sz w:val="18"/>
                <w:szCs w:val="18"/>
                <w:lang w:eastAsia="zh-CN"/>
              </w:rPr>
              <w:t>１</w:t>
            </w:r>
            <w:r>
              <w:rPr>
                <w:rFonts w:hint="eastAsia" w:asciiTheme="minorEastAsia" w:hAnsiTheme="minorEastAsia"/>
                <w:color w:val="000000"/>
                <w:sz w:val="18"/>
                <w:szCs w:val="18"/>
                <w:lang w:val="en-US" w:eastAsia="zh-CN"/>
              </w:rPr>
              <w:t>.</w:t>
            </w:r>
            <w:r>
              <w:rPr>
                <w:rFonts w:hint="eastAsia" w:asciiTheme="minorEastAsia" w:hAnsiTheme="minorEastAsia"/>
                <w:color w:val="000000"/>
                <w:sz w:val="18"/>
                <w:szCs w:val="18"/>
                <w:lang w:eastAsia="zh-CN"/>
              </w:rPr>
              <w:t>土、级配砂石、砂、石灰粉煤灰碎石：</w:t>
            </w:r>
            <w:r>
              <w:rPr>
                <w:rFonts w:hint="eastAsia" w:asciiTheme="minorEastAsia" w:hAnsiTheme="minorEastAsia"/>
                <w:color w:val="000000"/>
                <w:sz w:val="18"/>
                <w:szCs w:val="18"/>
              </w:rPr>
              <w:t>回填、平整、夯实等</w:t>
            </w:r>
            <w:r>
              <w:rPr>
                <w:rFonts w:hint="eastAsia" w:asciiTheme="minorEastAsia" w:hAnsiTheme="minorEastAsia"/>
                <w:color w:val="000000"/>
                <w:sz w:val="18"/>
                <w:szCs w:val="18"/>
                <w:lang w:eastAsia="zh-CN"/>
              </w:rPr>
              <w:t>。</w:t>
            </w:r>
          </w:p>
          <w:p>
            <w:pPr>
              <w:numPr>
                <w:ilvl w:val="0"/>
                <w:numId w:val="0"/>
              </w:numPr>
              <w:tabs>
                <w:tab w:val="left" w:pos="120"/>
                <w:tab w:val="left" w:pos="210"/>
              </w:tabs>
              <w:spacing w:line="260" w:lineRule="exact"/>
              <w:ind w:left="80" w:leftChars="38" w:firstLine="0" w:firstLineChars="0"/>
              <w:rPr>
                <w:rFonts w:hint="eastAsia" w:asciiTheme="minorEastAsia" w:hAnsiTheme="minorEastAsia"/>
                <w:color w:val="000000"/>
                <w:sz w:val="18"/>
                <w:szCs w:val="18"/>
                <w:lang w:eastAsia="zh-CN"/>
              </w:rPr>
            </w:pPr>
            <w:r>
              <w:rPr>
                <w:rFonts w:hint="eastAsia" w:asciiTheme="minorEastAsia" w:hAnsiTheme="minorEastAsia"/>
                <w:color w:val="000000"/>
                <w:sz w:val="18"/>
                <w:szCs w:val="18"/>
                <w:lang w:eastAsia="zh-CN"/>
              </w:rPr>
              <w:t>２</w:t>
            </w:r>
            <w:r>
              <w:rPr>
                <w:rFonts w:hint="eastAsia" w:asciiTheme="minorEastAsia" w:hAnsiTheme="minorEastAsia"/>
                <w:color w:val="000000"/>
                <w:sz w:val="18"/>
                <w:szCs w:val="18"/>
                <w:lang w:val="en-US" w:eastAsia="zh-CN"/>
              </w:rPr>
              <w:t>.</w:t>
            </w:r>
            <w:r>
              <w:rPr>
                <w:rFonts w:hint="eastAsia" w:asciiTheme="minorEastAsia" w:hAnsiTheme="minorEastAsia"/>
                <w:color w:val="000000"/>
                <w:sz w:val="18"/>
                <w:szCs w:val="18"/>
                <w:lang w:eastAsia="zh-CN"/>
              </w:rPr>
              <w:t>灰土：</w:t>
            </w:r>
            <w:r>
              <w:rPr>
                <w:rFonts w:hint="eastAsia" w:asciiTheme="minorEastAsia" w:hAnsiTheme="minorEastAsia"/>
                <w:color w:val="000000"/>
                <w:sz w:val="18"/>
                <w:szCs w:val="18"/>
              </w:rPr>
              <w:t>拌合、回填、平整、夯实等</w:t>
            </w:r>
            <w:r>
              <w:rPr>
                <w:rFonts w:hint="eastAsia" w:asciiTheme="minorEastAsia" w:hAnsiTheme="minorEastAsia"/>
                <w:color w:val="000000"/>
                <w:sz w:val="18"/>
                <w:szCs w:val="18"/>
                <w:lang w:eastAsia="zh-CN"/>
              </w:rPr>
              <w:t>。</w:t>
            </w:r>
          </w:p>
        </w:tc>
      </w:tr>
      <w:tr>
        <w:tblPrEx>
          <w:tblCellMar>
            <w:top w:w="15" w:type="dxa"/>
            <w:left w:w="15" w:type="dxa"/>
            <w:bottom w:w="15" w:type="dxa"/>
            <w:right w:w="15" w:type="dxa"/>
          </w:tblCellMar>
        </w:tblPrEx>
        <w:trPr>
          <w:trHeight w:val="918" w:hRule="atLeast"/>
          <w:jc w:val="center"/>
        </w:trPr>
        <w:tc>
          <w:tcPr>
            <w:tcW w:w="850" w:type="pct"/>
            <w:tcBorders>
              <w:top w:val="single" w:color="auto"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1-35～1-40</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工作内容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rPr>
              <w:t>拌合</w:t>
            </w:r>
            <w:r>
              <w:rPr>
                <w:rFonts w:hint="eastAsia" w:asciiTheme="minorEastAsia" w:hAnsiTheme="minorEastAsia"/>
                <w:color w:val="000000"/>
                <w:sz w:val="18"/>
                <w:szCs w:val="18"/>
                <w:highlight w:val="none"/>
                <w:lang w:eastAsia="zh-CN"/>
              </w:rPr>
              <w:t>、</w:t>
            </w:r>
            <w:r>
              <w:rPr>
                <w:rFonts w:hint="eastAsia" w:asciiTheme="minorEastAsia" w:hAnsiTheme="minorEastAsia"/>
                <w:color w:val="000000"/>
                <w:sz w:val="18"/>
                <w:szCs w:val="18"/>
                <w:highlight w:val="none"/>
              </w:rPr>
              <w:t>回填</w:t>
            </w:r>
            <w:r>
              <w:rPr>
                <w:rFonts w:hint="eastAsia" w:asciiTheme="minorEastAsia" w:hAnsiTheme="minorEastAsia"/>
                <w:color w:val="000000"/>
                <w:sz w:val="18"/>
                <w:szCs w:val="18"/>
                <w:highlight w:val="none"/>
                <w:lang w:eastAsia="zh-CN"/>
              </w:rPr>
              <w:t>、</w:t>
            </w:r>
            <w:r>
              <w:rPr>
                <w:rFonts w:hint="eastAsia" w:asciiTheme="minorEastAsia" w:hAnsiTheme="minorEastAsia"/>
                <w:color w:val="000000"/>
                <w:sz w:val="18"/>
                <w:szCs w:val="18"/>
                <w:highlight w:val="none"/>
              </w:rPr>
              <w:t>平整</w:t>
            </w:r>
            <w:r>
              <w:rPr>
                <w:rFonts w:hint="eastAsia" w:asciiTheme="minorEastAsia" w:hAnsiTheme="minorEastAsia"/>
                <w:color w:val="000000"/>
                <w:sz w:val="18"/>
                <w:szCs w:val="18"/>
                <w:highlight w:val="none"/>
                <w:lang w:eastAsia="zh-CN"/>
              </w:rPr>
              <w:t>、</w:t>
            </w:r>
            <w:r>
              <w:rPr>
                <w:rFonts w:hint="eastAsia" w:asciiTheme="minorEastAsia" w:hAnsiTheme="minorEastAsia"/>
                <w:color w:val="000000"/>
                <w:sz w:val="18"/>
                <w:szCs w:val="18"/>
                <w:highlight w:val="none"/>
              </w:rPr>
              <w:t>碾压等</w:t>
            </w:r>
            <w:r>
              <w:rPr>
                <w:rFonts w:hint="eastAsia" w:asciiTheme="minorEastAsia" w:hAnsiTheme="minorEastAsia"/>
                <w:color w:val="000000"/>
                <w:sz w:val="18"/>
                <w:szCs w:val="18"/>
                <w:highlight w:val="none"/>
                <w:lang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tabs>
                <w:tab w:val="left" w:pos="120"/>
                <w:tab w:val="left" w:pos="210"/>
              </w:tabs>
              <w:spacing w:line="260" w:lineRule="exact"/>
              <w:ind w:left="80" w:leftChars="38" w:firstLine="0" w:firstLineChars="0"/>
              <w:rPr>
                <w:rFonts w:hint="eastAsia" w:asciiTheme="minorEastAsia" w:hAnsiTheme="minorEastAsia"/>
                <w:color w:val="000000"/>
                <w:sz w:val="18"/>
                <w:szCs w:val="18"/>
                <w:lang w:eastAsia="zh-CN"/>
              </w:rPr>
            </w:pPr>
            <w:r>
              <w:rPr>
                <w:rFonts w:hint="eastAsia" w:asciiTheme="minorEastAsia" w:hAnsiTheme="minorEastAsia"/>
                <w:color w:val="000000"/>
                <w:sz w:val="18"/>
                <w:szCs w:val="18"/>
                <w:lang w:eastAsia="zh-CN"/>
              </w:rPr>
              <w:t>１</w:t>
            </w:r>
            <w:r>
              <w:rPr>
                <w:rFonts w:hint="eastAsia" w:asciiTheme="minorEastAsia" w:hAnsiTheme="minorEastAsia"/>
                <w:color w:val="000000"/>
                <w:sz w:val="18"/>
                <w:szCs w:val="18"/>
                <w:lang w:val="en-US" w:eastAsia="zh-CN"/>
              </w:rPr>
              <w:t>.</w:t>
            </w:r>
            <w:r>
              <w:rPr>
                <w:rFonts w:hint="eastAsia" w:asciiTheme="minorEastAsia" w:hAnsiTheme="minorEastAsia"/>
                <w:color w:val="000000"/>
                <w:sz w:val="18"/>
                <w:szCs w:val="18"/>
                <w:lang w:eastAsia="zh-CN"/>
              </w:rPr>
              <w:t>土、级配砂石、砂、石灰粉煤灰碎石：</w:t>
            </w:r>
            <w:r>
              <w:rPr>
                <w:rFonts w:hint="eastAsia" w:asciiTheme="minorEastAsia" w:hAnsiTheme="minorEastAsia"/>
                <w:color w:val="000000"/>
                <w:sz w:val="18"/>
                <w:szCs w:val="18"/>
              </w:rPr>
              <w:t>回填、平整、</w:t>
            </w:r>
            <w:r>
              <w:rPr>
                <w:rFonts w:hint="eastAsia" w:asciiTheme="minorEastAsia" w:hAnsiTheme="minorEastAsia"/>
                <w:color w:val="000000"/>
                <w:sz w:val="18"/>
                <w:szCs w:val="18"/>
                <w:lang w:eastAsia="zh-CN"/>
              </w:rPr>
              <w:t>碾压</w:t>
            </w:r>
            <w:r>
              <w:rPr>
                <w:rFonts w:hint="eastAsia" w:asciiTheme="minorEastAsia" w:hAnsiTheme="minorEastAsia"/>
                <w:color w:val="000000"/>
                <w:sz w:val="18"/>
                <w:szCs w:val="18"/>
              </w:rPr>
              <w:t>等</w:t>
            </w:r>
            <w:r>
              <w:rPr>
                <w:rFonts w:hint="eastAsia" w:asciiTheme="minorEastAsia" w:hAnsiTheme="minorEastAsia"/>
                <w:color w:val="000000"/>
                <w:sz w:val="18"/>
                <w:szCs w:val="18"/>
                <w:lang w:eastAsia="zh-CN"/>
              </w:rPr>
              <w:t>。</w:t>
            </w:r>
          </w:p>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lang w:eastAsia="zh-CN"/>
              </w:rPr>
              <w:t>２</w:t>
            </w:r>
            <w:r>
              <w:rPr>
                <w:rFonts w:hint="eastAsia" w:asciiTheme="minorEastAsia" w:hAnsiTheme="minorEastAsia"/>
                <w:color w:val="000000"/>
                <w:sz w:val="18"/>
                <w:szCs w:val="18"/>
                <w:lang w:val="en-US" w:eastAsia="zh-CN"/>
              </w:rPr>
              <w:t>.</w:t>
            </w:r>
            <w:r>
              <w:rPr>
                <w:rFonts w:hint="eastAsia" w:asciiTheme="minorEastAsia" w:hAnsiTheme="minorEastAsia"/>
                <w:color w:val="000000"/>
                <w:sz w:val="18"/>
                <w:szCs w:val="18"/>
                <w:lang w:eastAsia="zh-CN"/>
              </w:rPr>
              <w:t>灰土：</w:t>
            </w:r>
            <w:r>
              <w:rPr>
                <w:rFonts w:hint="eastAsia" w:asciiTheme="minorEastAsia" w:hAnsiTheme="minorEastAsia"/>
                <w:color w:val="000000"/>
                <w:sz w:val="18"/>
                <w:szCs w:val="18"/>
              </w:rPr>
              <w:t>拌合、回填、平整、</w:t>
            </w:r>
            <w:r>
              <w:rPr>
                <w:rFonts w:hint="eastAsia" w:asciiTheme="minorEastAsia" w:hAnsiTheme="minorEastAsia"/>
                <w:color w:val="000000"/>
                <w:sz w:val="18"/>
                <w:szCs w:val="18"/>
                <w:lang w:eastAsia="zh-CN"/>
              </w:rPr>
              <w:t>碾压</w:t>
            </w:r>
            <w:r>
              <w:rPr>
                <w:rFonts w:hint="eastAsia" w:asciiTheme="minorEastAsia" w:hAnsiTheme="minorEastAsia"/>
                <w:color w:val="000000"/>
                <w:sz w:val="18"/>
                <w:szCs w:val="18"/>
              </w:rPr>
              <w:t>等</w:t>
            </w:r>
            <w:r>
              <w:rPr>
                <w:rFonts w:hint="eastAsia" w:asciiTheme="minorEastAsia" w:hAnsiTheme="minorEastAsia"/>
                <w:color w:val="000000"/>
                <w:sz w:val="18"/>
                <w:szCs w:val="18"/>
                <w:lang w:eastAsia="zh-CN"/>
              </w:rPr>
              <w:t>。</w:t>
            </w:r>
          </w:p>
        </w:tc>
      </w:tr>
      <w:tr>
        <w:tblPrEx>
          <w:tblCellMar>
            <w:top w:w="15" w:type="dxa"/>
            <w:left w:w="15" w:type="dxa"/>
            <w:bottom w:w="15" w:type="dxa"/>
            <w:right w:w="15" w:type="dxa"/>
          </w:tblCellMar>
        </w:tblPrEx>
        <w:trPr>
          <w:trHeight w:val="489" w:hRule="atLeast"/>
          <w:jc w:val="center"/>
        </w:trPr>
        <w:tc>
          <w:tcPr>
            <w:tcW w:w="850" w:type="pct"/>
            <w:tcBorders>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1-49</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机械编码、名称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lang w:val="en-US" w:eastAsia="zh-CN"/>
              </w:rPr>
              <w:t>9907000109泥浆罐车5000L</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rPr>
              <w:t>9907001003泥浆运输车4000L</w:t>
            </w:r>
          </w:p>
        </w:tc>
      </w:tr>
      <w:tr>
        <w:tblPrEx>
          <w:tblCellMar>
            <w:top w:w="15" w:type="dxa"/>
            <w:left w:w="15" w:type="dxa"/>
            <w:bottom w:w="15" w:type="dxa"/>
            <w:right w:w="15" w:type="dxa"/>
          </w:tblCellMar>
        </w:tblPrEx>
        <w:trPr>
          <w:trHeight w:val="664" w:hRule="atLeast"/>
          <w:jc w:val="center"/>
        </w:trPr>
        <w:tc>
          <w:tcPr>
            <w:tcW w:w="850" w:type="pct"/>
            <w:vMerge w:val="restart"/>
            <w:tcBorders>
              <w:left w:val="single" w:color="auto"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lang w:val="en-US" w:eastAsia="zh-CN"/>
              </w:rPr>
              <w:t>1-52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w:t>
            </w:r>
            <w:r>
              <w:rPr>
                <w:rFonts w:hint="eastAsia" w:asciiTheme="minorEastAsia" w:hAnsiTheme="minorEastAsia"/>
                <w:color w:val="000000"/>
                <w:sz w:val="18"/>
                <w:szCs w:val="18"/>
                <w:highlight w:val="none"/>
                <w:vertAlign w:val="baseline"/>
                <w:lang w:val="en-US" w:eastAsia="zh-CN"/>
              </w:rPr>
              <w:t>编码、名称、台班消耗量</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default" w:asciiTheme="minorEastAsia" w:hAnsiTheme="minorEastAsia"/>
                <w:color w:val="000000"/>
                <w:sz w:val="18"/>
                <w:szCs w:val="18"/>
                <w:highlight w:val="none"/>
                <w:lang w:val="en-US"/>
              </w:rPr>
            </w:pPr>
            <w:r>
              <w:rPr>
                <w:rFonts w:hint="eastAsia" w:asciiTheme="minorEastAsia" w:hAnsiTheme="minorEastAsia"/>
                <w:color w:val="000000"/>
                <w:sz w:val="18"/>
                <w:szCs w:val="18"/>
                <w:highlight w:val="none"/>
                <w:lang w:val="en-US" w:eastAsia="zh-CN"/>
              </w:rPr>
              <w:t>9907000102 轮胎式装载机1.5㎥</w:t>
            </w:r>
            <w:r>
              <w:rPr>
                <w:rFonts w:hint="eastAsia" w:asciiTheme="minorEastAsia" w:hAnsiTheme="minorEastAsia"/>
                <w:color w:val="000000"/>
                <w:sz w:val="18"/>
                <w:szCs w:val="18"/>
                <w:highlight w:val="none"/>
                <w:vertAlign w:val="baseline"/>
                <w:lang w:val="en-US" w:eastAsia="zh-CN"/>
              </w:rPr>
              <w:t>台班消耗量0.0037</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US"/>
              </w:rPr>
            </w:pPr>
            <w:r>
              <w:rPr>
                <w:rFonts w:hint="eastAsia" w:asciiTheme="minorEastAsia" w:hAnsiTheme="minorEastAsia"/>
                <w:color w:val="000000"/>
                <w:sz w:val="18"/>
                <w:szCs w:val="18"/>
                <w:highlight w:val="none"/>
              </w:rPr>
              <w:t>9907000703</w:t>
            </w:r>
            <w:r>
              <w:rPr>
                <w:rFonts w:hint="eastAsia" w:asciiTheme="minorEastAsia" w:hAnsiTheme="minorEastAsia"/>
                <w:color w:val="000000"/>
                <w:sz w:val="18"/>
                <w:szCs w:val="18"/>
                <w:highlight w:val="none"/>
                <w:lang w:val="en-US" w:eastAsia="zh-CN"/>
              </w:rPr>
              <w:t>轮胎式装载机3㎥</w:t>
            </w:r>
            <w:r>
              <w:rPr>
                <w:rFonts w:hint="eastAsia" w:asciiTheme="minorEastAsia" w:hAnsiTheme="minorEastAsia"/>
                <w:color w:val="000000"/>
                <w:sz w:val="18"/>
                <w:szCs w:val="18"/>
                <w:highlight w:val="none"/>
                <w:vertAlign w:val="baseline"/>
                <w:lang w:val="en-US" w:eastAsia="zh-CN"/>
              </w:rPr>
              <w:t>台班消耗量0.0007</w:t>
            </w:r>
          </w:p>
        </w:tc>
      </w:tr>
      <w:tr>
        <w:tblPrEx>
          <w:tblCellMar>
            <w:top w:w="15" w:type="dxa"/>
            <w:left w:w="15" w:type="dxa"/>
            <w:bottom w:w="15" w:type="dxa"/>
            <w:right w:w="15" w:type="dxa"/>
          </w:tblCellMar>
        </w:tblPrEx>
        <w:trPr>
          <w:trHeight w:val="654" w:hRule="atLeast"/>
          <w:jc w:val="center"/>
        </w:trPr>
        <w:tc>
          <w:tcPr>
            <w:tcW w:w="850" w:type="pct"/>
            <w:vMerge w:val="continue"/>
            <w:tcBorders>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highlight w:val="none"/>
              </w:rPr>
            </w:pP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lang w:eastAsia="zh-CN"/>
              </w:rPr>
              <w:t>新增机械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rPr>
              <w:t>9901000016</w:t>
            </w:r>
            <w:r>
              <w:rPr>
                <w:rFonts w:hint="eastAsia" w:asciiTheme="minorEastAsia" w:hAnsiTheme="minorEastAsia"/>
                <w:color w:val="000000"/>
                <w:sz w:val="18"/>
                <w:szCs w:val="18"/>
                <w:highlight w:val="none"/>
                <w:lang w:val="en-US" w:eastAsia="zh-CN"/>
              </w:rPr>
              <w:t xml:space="preserve"> </w:t>
            </w:r>
            <w:r>
              <w:rPr>
                <w:rFonts w:hint="eastAsia" w:asciiTheme="minorEastAsia" w:hAnsiTheme="minorEastAsia"/>
                <w:color w:val="000000"/>
                <w:sz w:val="18"/>
                <w:szCs w:val="18"/>
                <w:lang w:eastAsia="zh-CN"/>
              </w:rPr>
              <w:t>履带式单斗液压挖掘机1.6㎥</w:t>
            </w:r>
            <w:r>
              <w:rPr>
                <w:rFonts w:hint="eastAsia" w:asciiTheme="minorEastAsia" w:hAnsiTheme="minorEastAsia"/>
                <w:color w:val="000000"/>
                <w:sz w:val="18"/>
                <w:szCs w:val="18"/>
                <w:highlight w:val="none"/>
                <w:vertAlign w:val="baseline"/>
                <w:lang w:val="en-US" w:eastAsia="zh-CN"/>
              </w:rPr>
              <w:t>台班消耗量0.002</w:t>
            </w:r>
          </w:p>
        </w:tc>
      </w:tr>
      <w:tr>
        <w:tblPrEx>
          <w:tblCellMar>
            <w:top w:w="15" w:type="dxa"/>
            <w:left w:w="15" w:type="dxa"/>
            <w:bottom w:w="15" w:type="dxa"/>
            <w:right w:w="15" w:type="dxa"/>
          </w:tblCellMar>
        </w:tblPrEx>
        <w:trPr>
          <w:trHeight w:val="286" w:hRule="atLeast"/>
          <w:jc w:val="center"/>
        </w:trPr>
        <w:tc>
          <w:tcPr>
            <w:tcW w:w="850" w:type="pct"/>
            <w:vMerge w:val="restart"/>
            <w:tcBorders>
              <w:left w:val="single" w:color="auto"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第二章</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说明第二条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二、填料桩复合地基</w:t>
            </w:r>
          </w:p>
          <w:p>
            <w:pPr>
              <w:spacing w:line="260" w:lineRule="exact"/>
              <w:ind w:left="99" w:leftChars="47" w:firstLine="0" w:firstLineChars="0"/>
              <w:jc w:val="left"/>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 xml:space="preserve">１．填料桩复合地基按充盈系数 </w:t>
            </w:r>
            <w:r>
              <w:rPr>
                <w:rFonts w:hint="eastAsia" w:asciiTheme="minorEastAsia" w:hAnsiTheme="minorEastAsia"/>
                <w:color w:val="000000"/>
                <w:sz w:val="18"/>
                <w:szCs w:val="18"/>
                <w:highlight w:val="none"/>
                <w:lang w:val="en-US" w:eastAsia="zh-CN"/>
              </w:rPr>
              <w:t>1.15</w:t>
            </w:r>
            <w:r>
              <w:rPr>
                <w:rFonts w:hint="eastAsia" w:asciiTheme="minorEastAsia" w:hAnsiTheme="minorEastAsia"/>
                <w:color w:val="000000"/>
                <w:sz w:val="18"/>
                <w:szCs w:val="18"/>
                <w:highlight w:val="none"/>
              </w:rPr>
              <w:t>编制，设计不同时，主材消耗量可调整。</w:t>
            </w:r>
          </w:p>
          <w:p>
            <w:pPr>
              <w:spacing w:line="260" w:lineRule="exact"/>
              <w:ind w:left="99" w:leftChars="47" w:firstLine="0" w:firstLineChars="0"/>
              <w:jc w:val="left"/>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２．水泥粉煤灰碎石桩按长螺旋钻中心压灌方式编制。设计为素混凝土时，执行《市政工程》第三册“桩基工程”相应子目。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rPr>
              <w:t>二、抛石挤淤按机械抛填、整平、碾压方式</w:t>
            </w:r>
            <w:r>
              <w:rPr>
                <w:rFonts w:hint="eastAsia" w:asciiTheme="minorEastAsia" w:hAnsiTheme="minorEastAsia"/>
                <w:color w:val="000000"/>
                <w:sz w:val="18"/>
                <w:szCs w:val="18"/>
                <w:highlight w:val="none"/>
                <w:lang w:eastAsia="zh-CN"/>
              </w:rPr>
              <w:t>编制。</w:t>
            </w:r>
          </w:p>
        </w:tc>
      </w:tr>
      <w:tr>
        <w:tblPrEx>
          <w:tblCellMar>
            <w:top w:w="15" w:type="dxa"/>
            <w:left w:w="15" w:type="dxa"/>
            <w:bottom w:w="15" w:type="dxa"/>
            <w:right w:w="15" w:type="dxa"/>
          </w:tblCellMar>
        </w:tblPrEx>
        <w:trPr>
          <w:trHeight w:val="1170" w:hRule="atLeast"/>
          <w:jc w:val="center"/>
        </w:trPr>
        <w:tc>
          <w:tcPr>
            <w:tcW w:w="850" w:type="pct"/>
            <w:vMerge w:val="continue"/>
            <w:tcBorders>
              <w:left w:val="single" w:color="auto" w:sz="4" w:space="0"/>
              <w:bottom w:val="single" w:color="auto"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说明第三条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三、水泥粉煤灰碎石桩是按长螺旋钻中心压灌方式编制，设计采用其他方式成桩时，可按设计图纸要求进行调整换算。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lang w:eastAsia="zh-CN"/>
              </w:rPr>
              <w:t>三</w:t>
            </w:r>
            <w:r>
              <w:rPr>
                <w:rFonts w:hint="eastAsia" w:asciiTheme="minorEastAsia" w:hAnsiTheme="minorEastAsia"/>
                <w:color w:val="000000"/>
                <w:sz w:val="18"/>
                <w:szCs w:val="18"/>
                <w:highlight w:val="none"/>
              </w:rPr>
              <w:t>、振冲碎石桩、长螺旋压灌素混凝土桩（CFG桩）填料</w:t>
            </w:r>
            <w:r>
              <w:rPr>
                <w:rFonts w:hint="eastAsia" w:asciiTheme="minorEastAsia" w:hAnsiTheme="minorEastAsia"/>
                <w:color w:val="000000"/>
                <w:sz w:val="18"/>
                <w:szCs w:val="18"/>
                <w:highlight w:val="none"/>
                <w:lang w:eastAsia="zh-CN"/>
              </w:rPr>
              <w:t>的</w:t>
            </w:r>
            <w:r>
              <w:rPr>
                <w:rFonts w:hint="eastAsia" w:asciiTheme="minorEastAsia" w:hAnsiTheme="minorEastAsia"/>
                <w:color w:val="000000"/>
                <w:sz w:val="18"/>
                <w:szCs w:val="18"/>
                <w:highlight w:val="none"/>
              </w:rPr>
              <w:t>消耗量</w:t>
            </w:r>
            <w:r>
              <w:rPr>
                <w:rFonts w:hint="eastAsia" w:asciiTheme="minorEastAsia" w:hAnsiTheme="minorEastAsia"/>
                <w:color w:val="000000"/>
                <w:sz w:val="18"/>
                <w:szCs w:val="18"/>
                <w:highlight w:val="none"/>
                <w:lang w:eastAsia="zh-CN"/>
              </w:rPr>
              <w:t>考虑了充盈系数，并按系数</w:t>
            </w:r>
            <w:r>
              <w:rPr>
                <w:rFonts w:hint="eastAsia" w:asciiTheme="minorEastAsia" w:hAnsiTheme="minorEastAsia"/>
                <w:color w:val="000000"/>
                <w:sz w:val="18"/>
                <w:szCs w:val="18"/>
                <w:highlight w:val="none"/>
              </w:rPr>
              <w:t>1.15</w:t>
            </w:r>
            <w:r>
              <w:rPr>
                <w:rFonts w:hint="eastAsia" w:asciiTheme="minorEastAsia" w:hAnsiTheme="minorEastAsia"/>
                <w:color w:val="000000"/>
                <w:sz w:val="18"/>
                <w:szCs w:val="18"/>
                <w:highlight w:val="none"/>
                <w:lang w:eastAsia="zh-CN"/>
              </w:rPr>
              <w:t>编制，设计要求不同时可调整。</w:t>
            </w:r>
          </w:p>
        </w:tc>
      </w:tr>
      <w:tr>
        <w:tblPrEx>
          <w:tblCellMar>
            <w:top w:w="15" w:type="dxa"/>
            <w:left w:w="15" w:type="dxa"/>
            <w:bottom w:w="15" w:type="dxa"/>
            <w:right w:w="15" w:type="dxa"/>
          </w:tblCellMar>
        </w:tblPrEx>
        <w:trPr>
          <w:trHeight w:val="1106"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eastAsia="zh-CN"/>
              </w:rPr>
              <w:t>第二章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工程量计算规则第二条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二、振冲桩（填料）按设计图示尺寸以体积计算。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lang w:eastAsia="zh-CN"/>
              </w:rPr>
              <w:t>二、振冲碎石桩、</w:t>
            </w:r>
            <w:r>
              <w:rPr>
                <w:rFonts w:hint="eastAsia" w:asciiTheme="minorEastAsia" w:hAnsiTheme="minorEastAsia"/>
                <w:color w:val="000000"/>
                <w:sz w:val="18"/>
                <w:szCs w:val="18"/>
                <w:highlight w:val="none"/>
              </w:rPr>
              <w:t>长螺旋压灌素混凝土桩（CFG桩）按设计图示桩截面积乘以设计桩长(含桩尖)及加灌长度以体积计算。</w:t>
            </w:r>
          </w:p>
        </w:tc>
      </w:tr>
      <w:tr>
        <w:tblPrEx>
          <w:tblCellMar>
            <w:top w:w="15" w:type="dxa"/>
            <w:left w:w="15" w:type="dxa"/>
            <w:bottom w:w="15" w:type="dxa"/>
            <w:right w:w="15" w:type="dxa"/>
          </w:tblCellMar>
        </w:tblPrEx>
        <w:trPr>
          <w:trHeight w:val="904"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stheme="minorBidi"/>
                <w:color w:val="000000"/>
                <w:kern w:val="2"/>
                <w:sz w:val="18"/>
                <w:szCs w:val="18"/>
                <w:highlight w:val="none"/>
                <w:lang w:val="en-US" w:eastAsia="zh-CN" w:bidi="ar-SA"/>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stheme="minorBidi"/>
                <w:color w:val="000000"/>
                <w:kern w:val="2"/>
                <w:sz w:val="18"/>
                <w:szCs w:val="18"/>
                <w:highlight w:val="none"/>
                <w:lang w:val="en" w:eastAsia="zh-CN" w:bidi="ar-SA"/>
              </w:rPr>
            </w:pPr>
            <w:r>
              <w:rPr>
                <w:rFonts w:hint="eastAsia" w:asciiTheme="minorEastAsia" w:hAnsiTheme="minorEastAsia"/>
                <w:color w:val="000000"/>
                <w:sz w:val="18"/>
                <w:szCs w:val="18"/>
                <w:highlight w:val="none"/>
                <w:lang w:val="en" w:eastAsia="zh-CN"/>
              </w:rPr>
              <w:t>工程量计算规则第三条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rPr>
              <w:t>三、水泥粉煤灰碎石桩（</w:t>
            </w:r>
            <w:r>
              <w:rPr>
                <w:rFonts w:hint="eastAsia" w:asciiTheme="minorEastAsia" w:hAnsiTheme="minorEastAsia"/>
                <w:color w:val="000000"/>
                <w:sz w:val="18"/>
                <w:szCs w:val="18"/>
                <w:highlight w:val="none"/>
                <w:lang w:val="en-US" w:eastAsia="zh-CN"/>
              </w:rPr>
              <w:t>CFG</w:t>
            </w:r>
            <w:r>
              <w:rPr>
                <w:rFonts w:hint="eastAsia" w:asciiTheme="minorEastAsia" w:hAnsiTheme="minorEastAsia"/>
                <w:color w:val="000000"/>
                <w:sz w:val="18"/>
                <w:szCs w:val="18"/>
                <w:highlight w:val="none"/>
              </w:rPr>
              <w:t>桩）按设计图示尺寸以体积计算。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三、凿除素混凝土桩头按设计图</w:t>
            </w:r>
          </w:p>
          <w:p>
            <w:pPr>
              <w:tabs>
                <w:tab w:val="left" w:pos="120"/>
                <w:tab w:val="left" w:pos="210"/>
              </w:tabs>
              <w:spacing w:line="260" w:lineRule="exact"/>
              <w:ind w:left="80" w:leftChars="38" w:firstLine="0" w:firstLineChars="0"/>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eastAsia="zh-CN"/>
              </w:rPr>
              <w:t>示桩截面积乘以加灌长度以体积计算。</w:t>
            </w:r>
          </w:p>
        </w:tc>
      </w:tr>
      <w:tr>
        <w:tblPrEx>
          <w:tblCellMar>
            <w:top w:w="15" w:type="dxa"/>
            <w:left w:w="15" w:type="dxa"/>
            <w:bottom w:w="15" w:type="dxa"/>
            <w:right w:w="15" w:type="dxa"/>
          </w:tblCellMar>
        </w:tblPrEx>
        <w:trPr>
          <w:trHeight w:val="409"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第二章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宋体" w:hAnsi="宋体" w:eastAsia="宋体"/>
                <w:color w:val="000000"/>
                <w:sz w:val="18"/>
                <w:szCs w:val="18"/>
                <w:highlight w:val="none"/>
                <w:lang w:eastAsia="zh-CN"/>
              </w:rPr>
              <w:t>第二节节名称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振冲桩（填料）</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振冲碎石桩（填料）</w:t>
            </w:r>
          </w:p>
        </w:tc>
      </w:tr>
      <w:tr>
        <w:tblPrEx>
          <w:tblCellMar>
            <w:top w:w="15" w:type="dxa"/>
            <w:left w:w="15" w:type="dxa"/>
            <w:bottom w:w="15" w:type="dxa"/>
            <w:right w:w="15" w:type="dxa"/>
          </w:tblCellMar>
        </w:tblPrEx>
        <w:trPr>
          <w:trHeight w:val="90"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新增机械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rPr>
            </w:pPr>
            <w:r>
              <w:rPr>
                <w:rFonts w:hint="eastAsia" w:asciiTheme="minorEastAsia" w:hAnsiTheme="minorEastAsia"/>
                <w:color w:val="000000"/>
                <w:sz w:val="18"/>
                <w:szCs w:val="18"/>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9944000002</w:t>
            </w:r>
            <w:r>
              <w:rPr>
                <w:rFonts w:hint="eastAsia" w:asciiTheme="minorEastAsia" w:hAnsiTheme="minorEastAsia"/>
                <w:color w:val="000000"/>
                <w:sz w:val="18"/>
                <w:szCs w:val="18"/>
                <w:highlight w:val="none"/>
                <w:lang w:val="en-US" w:eastAsia="zh-CN"/>
              </w:rPr>
              <w:t xml:space="preserve"> 电动单级离心清水泵 φ150mm 台班消耗量0.0413</w:t>
            </w:r>
          </w:p>
        </w:tc>
      </w:tr>
      <w:tr>
        <w:tblPrEx>
          <w:tblCellMar>
            <w:top w:w="15" w:type="dxa"/>
            <w:left w:w="15" w:type="dxa"/>
            <w:bottom w:w="15" w:type="dxa"/>
            <w:right w:w="15" w:type="dxa"/>
          </w:tblCellMar>
        </w:tblPrEx>
        <w:trPr>
          <w:trHeight w:val="286"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第二章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第三节全部内容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第三节</w:t>
            </w:r>
            <w:r>
              <w:rPr>
                <w:rFonts w:hint="eastAsia" w:asciiTheme="minorEastAsia" w:hAnsiTheme="minorEastAsia"/>
                <w:color w:val="000000"/>
                <w:sz w:val="18"/>
                <w:szCs w:val="18"/>
                <w:highlight w:val="none"/>
                <w:lang w:val="en-US" w:eastAsia="zh-CN"/>
              </w:rPr>
              <w:t xml:space="preserve"> 水泥粉煤灰碎石桩（CFG桩）</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第三节</w:t>
            </w:r>
            <w:r>
              <w:rPr>
                <w:rFonts w:hint="eastAsia" w:asciiTheme="minorEastAsia" w:hAnsiTheme="minorEastAsia"/>
                <w:color w:val="000000"/>
                <w:sz w:val="18"/>
                <w:szCs w:val="18"/>
                <w:highlight w:val="none"/>
                <w:lang w:val="en-US" w:eastAsia="zh-CN"/>
              </w:rPr>
              <w:t xml:space="preserve"> </w:t>
            </w:r>
            <w:r>
              <w:rPr>
                <w:rFonts w:hint="eastAsia" w:asciiTheme="minorEastAsia" w:hAnsiTheme="minorEastAsia"/>
                <w:color w:val="000000"/>
                <w:sz w:val="18"/>
                <w:szCs w:val="18"/>
                <w:highlight w:val="none"/>
              </w:rPr>
              <w:t>长螺旋压灌素混凝土桩（CFG桩）</w:t>
            </w:r>
            <w:r>
              <w:rPr>
                <w:rFonts w:hint="eastAsia" w:asciiTheme="minorEastAsia" w:hAnsiTheme="minorEastAsia"/>
                <w:color w:val="000000"/>
                <w:sz w:val="18"/>
                <w:szCs w:val="18"/>
                <w:highlight w:val="none"/>
                <w:lang w:eastAsia="zh-CN"/>
              </w:rPr>
              <w:t>，见附表</w:t>
            </w:r>
          </w:p>
        </w:tc>
      </w:tr>
      <w:tr>
        <w:tblPrEx>
          <w:tblCellMar>
            <w:top w:w="15" w:type="dxa"/>
            <w:left w:w="15" w:type="dxa"/>
            <w:bottom w:w="15" w:type="dxa"/>
            <w:right w:w="15" w:type="dxa"/>
          </w:tblCellMar>
        </w:tblPrEx>
        <w:trPr>
          <w:trHeight w:val="433"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2-6</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机械编码、名称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lang w:val="en-US" w:eastAsia="zh-CN"/>
              </w:rPr>
              <w:t>99130004 压路机（综合）</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99130000060</w:t>
            </w:r>
            <w:r>
              <w:rPr>
                <w:rFonts w:hint="eastAsia" w:asciiTheme="minorEastAsia" w:hAnsiTheme="minorEastAsia"/>
                <w:color w:val="000000"/>
                <w:sz w:val="18"/>
                <w:szCs w:val="18"/>
                <w:highlight w:val="none"/>
                <w:lang w:val="en-US" w:eastAsia="zh-CN"/>
              </w:rPr>
              <w:t xml:space="preserve"> 钢轮内燃压路机12t</w:t>
            </w:r>
          </w:p>
        </w:tc>
      </w:tr>
      <w:tr>
        <w:tblPrEx>
          <w:tblCellMar>
            <w:top w:w="15" w:type="dxa"/>
            <w:left w:w="15" w:type="dxa"/>
            <w:bottom w:w="15" w:type="dxa"/>
            <w:right w:w="15" w:type="dxa"/>
          </w:tblCellMar>
        </w:tblPrEx>
        <w:trPr>
          <w:trHeight w:val="496"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2-14</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删除材料</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04270009 混凝土预制块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lang w:val="en-US" w:eastAsia="zh-CN"/>
              </w:rPr>
              <w:t>-</w:t>
            </w:r>
          </w:p>
        </w:tc>
      </w:tr>
      <w:tr>
        <w:tblPrEx>
          <w:tblCellMar>
            <w:top w:w="15" w:type="dxa"/>
            <w:left w:w="15" w:type="dxa"/>
            <w:bottom w:w="15" w:type="dxa"/>
            <w:right w:w="15" w:type="dxa"/>
          </w:tblCellMar>
        </w:tblPrEx>
        <w:trPr>
          <w:trHeight w:val="631"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新增材料</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vertAlign w:val="baseline"/>
                <w:lang w:val="en-US" w:eastAsia="zh-CN"/>
              </w:rPr>
            </w:pPr>
            <w:r>
              <w:rPr>
                <w:rFonts w:hint="eastAsia" w:asciiTheme="minorEastAsia" w:hAnsiTheme="minorEastAsia"/>
                <w:color w:val="000000"/>
                <w:sz w:val="18"/>
                <w:szCs w:val="18"/>
                <w:highlight w:val="none"/>
                <w:lang w:val="en-US" w:eastAsia="zh-CN"/>
              </w:rPr>
              <w:t>0</w:t>
            </w:r>
            <w:r>
              <w:rPr>
                <w:rFonts w:hint="eastAsia" w:asciiTheme="minorEastAsia" w:hAnsiTheme="minorEastAsia"/>
                <w:color w:val="000000"/>
                <w:sz w:val="18"/>
                <w:szCs w:val="18"/>
                <w:highlight w:val="none"/>
              </w:rPr>
              <w:t>427003402</w:t>
            </w:r>
            <w:r>
              <w:rPr>
                <w:rFonts w:hint="eastAsia" w:asciiTheme="minorEastAsia" w:hAnsiTheme="minorEastAsia"/>
                <w:color w:val="000000"/>
                <w:sz w:val="18"/>
                <w:szCs w:val="18"/>
                <w:highlight w:val="none"/>
                <w:lang w:val="en-US" w:eastAsia="zh-CN"/>
              </w:rPr>
              <w:t xml:space="preserve"> 预制钢筋混凝土沟盖板 C30 </w:t>
            </w:r>
            <w:r>
              <w:rPr>
                <w:rFonts w:hint="eastAsia" w:asciiTheme="minorEastAsia" w:hAnsiTheme="minorEastAsia"/>
                <w:color w:val="000000"/>
                <w:sz w:val="18"/>
                <w:szCs w:val="18"/>
                <w:highlight w:val="none"/>
                <w:vertAlign w:val="baseline"/>
                <w:lang w:val="en" w:eastAsia="zh-CN"/>
              </w:rPr>
              <w:t>材料消耗量</w:t>
            </w:r>
            <w:r>
              <w:rPr>
                <w:rFonts w:hint="eastAsia" w:asciiTheme="minorEastAsia" w:hAnsiTheme="minorEastAsia"/>
                <w:color w:val="000000"/>
                <w:sz w:val="18"/>
                <w:szCs w:val="18"/>
                <w:highlight w:val="none"/>
                <w:vertAlign w:val="baseline"/>
                <w:lang w:val="en-US" w:eastAsia="zh-CN"/>
              </w:rPr>
              <w:t>1.01</w:t>
            </w:r>
            <w:r>
              <w:rPr>
                <w:rFonts w:hint="eastAsia" w:asciiTheme="minorEastAsia" w:hAnsiTheme="minorEastAsia"/>
                <w:color w:val="000000"/>
                <w:sz w:val="18"/>
                <w:szCs w:val="18"/>
                <w:highlight w:val="none"/>
                <w:lang w:val="en" w:eastAsia="zh-CN"/>
              </w:rPr>
              <w:t>㎥</w:t>
            </w:r>
          </w:p>
        </w:tc>
      </w:tr>
      <w:tr>
        <w:tblPrEx>
          <w:tblCellMar>
            <w:top w:w="15" w:type="dxa"/>
            <w:left w:w="15" w:type="dxa"/>
            <w:bottom w:w="15" w:type="dxa"/>
            <w:right w:w="15" w:type="dxa"/>
          </w:tblCellMar>
        </w:tblPrEx>
        <w:trPr>
          <w:trHeight w:val="1247"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第三章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说明第八条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八</w:t>
            </w:r>
            <w:r>
              <w:rPr>
                <w:rFonts w:hint="eastAsia" w:asciiTheme="minorEastAsia" w:hAnsiTheme="minorEastAsia"/>
                <w:color w:val="000000"/>
                <w:sz w:val="18"/>
                <w:szCs w:val="18"/>
                <w:highlight w:val="none"/>
                <w:lang w:eastAsia="zh-CN"/>
              </w:rPr>
              <w:t>、</w:t>
            </w:r>
            <w:r>
              <w:rPr>
                <w:rFonts w:hint="eastAsia" w:asciiTheme="minorEastAsia" w:hAnsiTheme="minorEastAsia"/>
                <w:color w:val="000000"/>
                <w:sz w:val="18"/>
                <w:szCs w:val="18"/>
                <w:highlight w:val="none"/>
              </w:rPr>
              <w:t>钢支撑中各类钢构件按摊销编制，若一次性使用或租赁使用的另行换算。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八、</w:t>
            </w:r>
            <w:r>
              <w:rPr>
                <w:rFonts w:hint="eastAsia" w:asciiTheme="minorEastAsia" w:hAnsiTheme="minorEastAsia"/>
                <w:color w:val="000000"/>
                <w:sz w:val="18"/>
                <w:szCs w:val="18"/>
                <w:highlight w:val="none"/>
              </w:rPr>
              <w:t>钢支撑中各类钢构件按摊销编制，若一次性使用或租赁使用的另行换算</w:t>
            </w:r>
            <w:r>
              <w:rPr>
                <w:rFonts w:hint="eastAsia" w:asciiTheme="minorEastAsia" w:hAnsiTheme="minorEastAsia"/>
                <w:color w:val="000000"/>
                <w:sz w:val="18"/>
                <w:szCs w:val="18"/>
                <w:highlight w:val="none"/>
                <w:lang w:eastAsia="zh-CN"/>
              </w:rPr>
              <w:t>；设计为混凝土支撑的，执行《城市轨道交通工程》混凝土支撑子目。</w:t>
            </w:r>
          </w:p>
        </w:tc>
      </w:tr>
      <w:tr>
        <w:tblPrEx>
          <w:tblCellMar>
            <w:top w:w="15" w:type="dxa"/>
            <w:left w:w="15" w:type="dxa"/>
            <w:bottom w:w="15" w:type="dxa"/>
            <w:right w:w="15" w:type="dxa"/>
          </w:tblCellMar>
        </w:tblPrEx>
        <w:trPr>
          <w:trHeight w:val="690"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第三章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 w:eastAsia="zh-CN"/>
              </w:rPr>
              <w:t>工程量计算规则第一条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lang w:val="en-US" w:eastAsia="zh-CN"/>
              </w:rPr>
              <w:t>3.</w:t>
            </w:r>
            <w:r>
              <w:rPr>
                <w:rFonts w:hint="eastAsia" w:asciiTheme="minorEastAsia" w:hAnsiTheme="minorEastAsia"/>
                <w:color w:val="000000"/>
                <w:sz w:val="18"/>
                <w:szCs w:val="18"/>
                <w:highlight w:val="none"/>
              </w:rPr>
              <w:t>锚墩、承压板制作、安装按设计图示数量计算。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val="en-US" w:eastAsia="zh-CN"/>
              </w:rPr>
              <w:t>3.</w:t>
            </w:r>
            <w:r>
              <w:rPr>
                <w:rFonts w:hint="eastAsia" w:asciiTheme="minorEastAsia" w:hAnsiTheme="minorEastAsia"/>
                <w:color w:val="000000"/>
                <w:sz w:val="18"/>
                <w:szCs w:val="18"/>
                <w:highlight w:val="none"/>
                <w:lang w:eastAsia="zh-CN"/>
              </w:rPr>
              <w:t>承压板及锚具安装工程量应按设计图示数量以套计算。</w:t>
            </w:r>
          </w:p>
        </w:tc>
      </w:tr>
      <w:tr>
        <w:tblPrEx>
          <w:tblCellMar>
            <w:top w:w="15" w:type="dxa"/>
            <w:left w:w="15" w:type="dxa"/>
            <w:bottom w:w="15" w:type="dxa"/>
            <w:right w:w="15" w:type="dxa"/>
          </w:tblCellMar>
        </w:tblPrEx>
        <w:trPr>
          <w:trHeight w:val="1265"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工程量计算规则第五条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五、钢支撑按设计图示尺寸以质量计算，不扣除孔眼质量，焊条、铆钉、螺栓等也不另增加质量。</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五、钢支撑按设计图示尺寸以质量计算，不扣除孔眼质量，焊条、铆钉、螺栓等质量也不另增加；设计为混凝土支撑的，执行《城市轨道交通工程》混凝土支撑子目。</w:t>
            </w:r>
          </w:p>
        </w:tc>
      </w:tr>
      <w:tr>
        <w:tblPrEx>
          <w:tblCellMar>
            <w:top w:w="15" w:type="dxa"/>
            <w:left w:w="15" w:type="dxa"/>
            <w:bottom w:w="15" w:type="dxa"/>
            <w:right w:w="15" w:type="dxa"/>
          </w:tblCellMar>
        </w:tblPrEx>
        <w:trPr>
          <w:trHeight w:val="418"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3-1～3-3</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删除材料</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22450010 高压胶皮风管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lang w:val="en-US" w:eastAsia="zh-CN"/>
              </w:rPr>
              <w:t>-</w:t>
            </w:r>
          </w:p>
        </w:tc>
      </w:tr>
      <w:tr>
        <w:tblPrEx>
          <w:tblCellMar>
            <w:top w:w="15" w:type="dxa"/>
            <w:left w:w="15" w:type="dxa"/>
            <w:bottom w:w="15" w:type="dxa"/>
            <w:right w:w="15" w:type="dxa"/>
          </w:tblCellMar>
        </w:tblPrEx>
        <w:trPr>
          <w:trHeight w:val="487"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 w:eastAsia="zh-CN"/>
              </w:rPr>
            </w:pPr>
            <w:r>
              <w:rPr>
                <w:rFonts w:hint="default" w:ascii="宋体" w:hAnsi="宋体" w:eastAsia="宋体"/>
                <w:color w:val="000000"/>
                <w:sz w:val="18"/>
                <w:szCs w:val="18"/>
                <w:highlight w:val="none"/>
                <w:lang w:val="en" w:eastAsia="zh-CN"/>
              </w:rPr>
              <w:t>3-1~3-4</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机械编码、名称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rPr>
              <w:t>9944</w:t>
            </w:r>
            <w:r>
              <w:rPr>
                <w:rFonts w:hint="eastAsia" w:asciiTheme="minorEastAsia" w:hAnsiTheme="minorEastAsia"/>
                <w:color w:val="000000"/>
                <w:sz w:val="18"/>
                <w:szCs w:val="18"/>
                <w:highlight w:val="none"/>
                <w:lang w:val="en-US" w:eastAsia="zh-CN"/>
              </w:rPr>
              <w:t>0008 高压注浆泵</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9944001301</w:t>
            </w:r>
            <w:r>
              <w:rPr>
                <w:rFonts w:hint="eastAsia" w:asciiTheme="minorEastAsia" w:hAnsiTheme="minorEastAsia"/>
                <w:color w:val="000000"/>
                <w:sz w:val="18"/>
                <w:szCs w:val="18"/>
                <w:highlight w:val="none"/>
                <w:lang w:val="en-US" w:eastAsia="zh-CN"/>
              </w:rPr>
              <w:t xml:space="preserve"> 液压注浆泵3㎥/h</w:t>
            </w:r>
          </w:p>
        </w:tc>
      </w:tr>
      <w:tr>
        <w:tblPrEx>
          <w:tblCellMar>
            <w:top w:w="15" w:type="dxa"/>
            <w:left w:w="15" w:type="dxa"/>
            <w:bottom w:w="15" w:type="dxa"/>
            <w:right w:w="15" w:type="dxa"/>
          </w:tblCellMar>
        </w:tblPrEx>
        <w:trPr>
          <w:trHeight w:val="420"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1" w:type="pct"/>
            <w:tcBorders>
              <w:top w:val="single" w:color="000000"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第一节第三项名称</w:t>
            </w:r>
          </w:p>
        </w:tc>
        <w:tc>
          <w:tcPr>
            <w:tcW w:w="1598" w:type="pct"/>
            <w:tcBorders>
              <w:top w:val="single" w:color="000000"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三、锚杆、土钉制作、安装</w:t>
            </w:r>
          </w:p>
        </w:tc>
        <w:tc>
          <w:tcPr>
            <w:tcW w:w="1599" w:type="pct"/>
            <w:tcBorders>
              <w:top w:val="single" w:color="000000" w:sz="4" w:space="0"/>
              <w:left w:val="single" w:color="000000" w:sz="4" w:space="0"/>
              <w:bottom w:val="single" w:color="auto"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三、土钉制作安装</w:t>
            </w:r>
          </w:p>
        </w:tc>
      </w:tr>
      <w:tr>
        <w:tblPrEx>
          <w:tblCellMar>
            <w:top w:w="15" w:type="dxa"/>
            <w:left w:w="15" w:type="dxa"/>
            <w:bottom w:w="15" w:type="dxa"/>
            <w:right w:w="15" w:type="dxa"/>
          </w:tblCellMar>
        </w:tblPrEx>
        <w:trPr>
          <w:trHeight w:val="286" w:hRule="atLeast"/>
          <w:jc w:val="center"/>
        </w:trPr>
        <w:tc>
          <w:tcPr>
            <w:tcW w:w="8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US" w:eastAsia="zh-CN"/>
              </w:rPr>
              <w:t>3-4</w:t>
            </w:r>
          </w:p>
        </w:tc>
        <w:tc>
          <w:tcPr>
            <w:tcW w:w="95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工作内容</w:t>
            </w:r>
          </w:p>
        </w:tc>
        <w:tc>
          <w:tcPr>
            <w:tcW w:w="159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锚杆、土钉制作、场内运输、安装等。</w:t>
            </w:r>
          </w:p>
        </w:tc>
        <w:tc>
          <w:tcPr>
            <w:tcW w:w="1599"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土钉制作、场内运输、安装等。</w:t>
            </w:r>
          </w:p>
        </w:tc>
      </w:tr>
      <w:tr>
        <w:tblPrEx>
          <w:tblCellMar>
            <w:top w:w="15" w:type="dxa"/>
            <w:left w:w="15" w:type="dxa"/>
            <w:bottom w:w="15" w:type="dxa"/>
            <w:right w:w="15" w:type="dxa"/>
          </w:tblCellMar>
        </w:tblPrEx>
        <w:trPr>
          <w:trHeight w:val="472" w:hRule="atLeast"/>
          <w:jc w:val="center"/>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 w:eastAsia="zh-CN"/>
              </w:rPr>
            </w:pPr>
          </w:p>
        </w:tc>
        <w:tc>
          <w:tcPr>
            <w:tcW w:w="951" w:type="pct"/>
            <w:tcBorders>
              <w:top w:val="single" w:color="auto"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项目名称</w:t>
            </w:r>
          </w:p>
        </w:tc>
        <w:tc>
          <w:tcPr>
            <w:tcW w:w="1598" w:type="pct"/>
            <w:tcBorders>
              <w:top w:val="single" w:color="auto"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lang w:eastAsia="zh-CN"/>
              </w:rPr>
              <w:t>锚杆、土钉制作、安装</w:t>
            </w:r>
          </w:p>
        </w:tc>
        <w:tc>
          <w:tcPr>
            <w:tcW w:w="1599" w:type="pct"/>
            <w:tcBorders>
              <w:top w:val="single" w:color="auto"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土钉制作、安装</w:t>
            </w:r>
          </w:p>
        </w:tc>
      </w:tr>
      <w:tr>
        <w:tblPrEx>
          <w:tblCellMar>
            <w:top w:w="15" w:type="dxa"/>
            <w:left w:w="15" w:type="dxa"/>
            <w:bottom w:w="15" w:type="dxa"/>
            <w:right w:w="15" w:type="dxa"/>
          </w:tblCellMar>
        </w:tblPrEx>
        <w:trPr>
          <w:trHeight w:val="286"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 w:eastAsia="zh-CN"/>
              </w:rPr>
            </w:pPr>
            <w:r>
              <w:rPr>
                <w:rFonts w:hint="default" w:ascii="宋体" w:hAnsi="宋体" w:eastAsia="宋体"/>
                <w:color w:val="000000"/>
                <w:sz w:val="18"/>
                <w:szCs w:val="18"/>
                <w:highlight w:val="none"/>
                <w:lang w:val="en" w:eastAsia="zh-CN"/>
              </w:rPr>
              <w:t>3-7~3-18</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工作内容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成束绑扎、套塑料管、锚索布放、锚头安装、张拉、锚固等。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成束绑扎、套塑料管、锚索布放、张拉、锚固等。</w:t>
            </w:r>
          </w:p>
        </w:tc>
      </w:tr>
      <w:tr>
        <w:tblPrEx>
          <w:tblCellMar>
            <w:top w:w="15" w:type="dxa"/>
            <w:left w:w="15" w:type="dxa"/>
            <w:bottom w:w="15" w:type="dxa"/>
            <w:right w:w="15" w:type="dxa"/>
          </w:tblCellMar>
        </w:tblPrEx>
        <w:trPr>
          <w:trHeight w:val="286"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3-19</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工作内容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锚礅、承压板的制作、安装、锁定等。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承压板、锚具安装、锁定等。</w:t>
            </w:r>
          </w:p>
        </w:tc>
      </w:tr>
      <w:tr>
        <w:tblPrEx>
          <w:tblCellMar>
            <w:top w:w="15" w:type="dxa"/>
            <w:left w:w="15" w:type="dxa"/>
            <w:bottom w:w="15" w:type="dxa"/>
            <w:right w:w="15" w:type="dxa"/>
          </w:tblCellMar>
        </w:tblPrEx>
        <w:trPr>
          <w:trHeight w:val="418" w:hRule="atLeast"/>
          <w:jc w:val="center"/>
        </w:trPr>
        <w:tc>
          <w:tcPr>
            <w:tcW w:w="850" w:type="pct"/>
            <w:vMerge w:val="continue"/>
            <w:tcBorders>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项目名称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锚墩、承压板制作安装</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承压板及锚具安装</w:t>
            </w:r>
          </w:p>
        </w:tc>
      </w:tr>
      <w:tr>
        <w:tblPrEx>
          <w:tblCellMar>
            <w:top w:w="15" w:type="dxa"/>
            <w:left w:w="15" w:type="dxa"/>
            <w:bottom w:w="15" w:type="dxa"/>
            <w:right w:w="15" w:type="dxa"/>
          </w:tblCellMar>
        </w:tblPrEx>
        <w:trPr>
          <w:trHeight w:val="713"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材料编码、名称、消耗量</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rPr>
              <w:t>0129001119</w:t>
            </w:r>
            <w:r>
              <w:rPr>
                <w:rFonts w:hint="eastAsia" w:asciiTheme="minorEastAsia" w:hAnsiTheme="minorEastAsia"/>
                <w:color w:val="000000"/>
                <w:sz w:val="18"/>
                <w:szCs w:val="18"/>
                <w:highlight w:val="none"/>
                <w:lang w:val="en-US" w:eastAsia="zh-CN"/>
              </w:rPr>
              <w:t xml:space="preserve"> 普通钢板16mm~20mm 材料消耗量 11.5000kg</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031511120</w:t>
            </w:r>
            <w:r>
              <w:rPr>
                <w:rFonts w:hint="eastAsia" w:asciiTheme="minorEastAsia" w:hAnsiTheme="minorEastAsia"/>
                <w:color w:val="000000"/>
                <w:sz w:val="18"/>
                <w:szCs w:val="18"/>
                <w:highlight w:val="none"/>
                <w:lang w:val="en-US" w:eastAsia="zh-CN"/>
              </w:rPr>
              <w:t xml:space="preserve"> </w:t>
            </w:r>
            <w:r>
              <w:rPr>
                <w:rFonts w:hint="eastAsia" w:asciiTheme="minorEastAsia" w:hAnsiTheme="minorEastAsia"/>
                <w:color w:val="000000"/>
                <w:sz w:val="18"/>
                <w:szCs w:val="18"/>
                <w:highlight w:val="none"/>
                <w:lang w:eastAsia="zh-CN"/>
              </w:rPr>
              <w:t>承压板 350mm×350mm×4mm</w:t>
            </w:r>
            <w:r>
              <w:rPr>
                <w:rFonts w:hint="eastAsia" w:asciiTheme="minorEastAsia" w:hAnsiTheme="minorEastAsia"/>
                <w:color w:val="000000"/>
                <w:sz w:val="18"/>
                <w:szCs w:val="18"/>
                <w:highlight w:val="none"/>
                <w:lang w:val="en-US" w:eastAsia="zh-CN"/>
              </w:rPr>
              <w:t xml:space="preserve"> 材料消耗量 1.02套</w:t>
            </w:r>
          </w:p>
        </w:tc>
      </w:tr>
      <w:tr>
        <w:tblPrEx>
          <w:tblCellMar>
            <w:top w:w="15" w:type="dxa"/>
            <w:left w:w="15" w:type="dxa"/>
            <w:bottom w:w="15" w:type="dxa"/>
            <w:right w:w="15" w:type="dxa"/>
          </w:tblCellMar>
        </w:tblPrEx>
        <w:trPr>
          <w:trHeight w:val="633"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3-24～3-29</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机械名称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履带式液压单斗振动打桩机 带夹具</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履带式单斗液压挖掘机 1㎥(带打桩机及夹具)</w:t>
            </w:r>
          </w:p>
        </w:tc>
      </w:tr>
      <w:tr>
        <w:tblPrEx>
          <w:tblCellMar>
            <w:top w:w="15" w:type="dxa"/>
            <w:left w:w="15" w:type="dxa"/>
            <w:bottom w:w="15" w:type="dxa"/>
            <w:right w:w="15" w:type="dxa"/>
          </w:tblCellMar>
        </w:tblPrEx>
        <w:trPr>
          <w:trHeight w:val="422"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3-32</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项目名称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钢腰梁</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钢腰梁制作、安装</w:t>
            </w:r>
          </w:p>
        </w:tc>
      </w:tr>
      <w:tr>
        <w:tblPrEx>
          <w:tblCellMar>
            <w:top w:w="15" w:type="dxa"/>
            <w:left w:w="15" w:type="dxa"/>
            <w:bottom w:w="15" w:type="dxa"/>
            <w:right w:w="15" w:type="dxa"/>
          </w:tblCellMar>
        </w:tblPrEx>
        <w:trPr>
          <w:trHeight w:val="154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第四章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工程量计算规则第三条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三、铁件、抗震设施、传力杆套筒安装按设计图示数量以个计算。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三、预埋铁件、抗震设施连接钢板、抗震锚栓制作安装工程量按设计图示尺寸以质量计算；抗震设施甲、乙、丙、丁制作安装工程量应按设计图示尺寸以套计算；路面传力杆套筒安装应按设计图示尺寸以个计算。</w:t>
            </w:r>
          </w:p>
        </w:tc>
      </w:tr>
      <w:tr>
        <w:tblPrEx>
          <w:tblCellMar>
            <w:top w:w="15" w:type="dxa"/>
            <w:left w:w="15" w:type="dxa"/>
            <w:bottom w:w="15" w:type="dxa"/>
            <w:right w:w="15" w:type="dxa"/>
          </w:tblCellMar>
        </w:tblPrEx>
        <w:trPr>
          <w:trHeight w:val="1152"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第四章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工程量计算规则第七条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七、预应力钢筋工程:</w:t>
            </w:r>
          </w:p>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1. 预应力钢筋按设计长度(含张拉工作长度)乘以理论重量以质量计算。</w:t>
            </w:r>
          </w:p>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2. 管道压浆按设计图示尺寸以体积计算,不扣除钢筋体积。</w:t>
            </w:r>
          </w:p>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3. 临时钢丝束拆除按设计图示尺寸乘以理论重量以质量计算。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七、预应力钢筋（钢绞线）按设计图示长度（含工作长度）乘以理论重量以质量计算；管道压浆按设计图示尺寸以体积计算，不扣除钢筋体积。</w:t>
            </w:r>
          </w:p>
        </w:tc>
      </w:tr>
      <w:tr>
        <w:tblPrEx>
          <w:tblCellMar>
            <w:top w:w="15" w:type="dxa"/>
            <w:left w:w="15" w:type="dxa"/>
            <w:bottom w:w="15" w:type="dxa"/>
            <w:right w:w="15" w:type="dxa"/>
          </w:tblCellMar>
        </w:tblPrEx>
        <w:trPr>
          <w:trHeight w:val="286"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4-5</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00010301 综合用工一类工日消耗量</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5.152</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3.365</w:t>
            </w:r>
          </w:p>
        </w:tc>
      </w:tr>
      <w:tr>
        <w:tblPrEx>
          <w:tblCellMar>
            <w:top w:w="15" w:type="dxa"/>
            <w:left w:w="15" w:type="dxa"/>
            <w:bottom w:w="15" w:type="dxa"/>
            <w:right w:w="15" w:type="dxa"/>
          </w:tblCellMar>
        </w:tblPrEx>
        <w:trPr>
          <w:trHeight w:val="90"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olor w:val="000000"/>
                <w:sz w:val="18"/>
                <w:szCs w:val="18"/>
                <w:highlight w:val="none"/>
                <w:lang w:val="en" w:eastAsia="zh-CN"/>
              </w:rPr>
            </w:pPr>
            <w:r>
              <w:rPr>
                <w:rFonts w:hint="eastAsia" w:asciiTheme="minorEastAsia" w:hAnsiTheme="minorEastAsia"/>
                <w:color w:val="000000"/>
                <w:sz w:val="18"/>
                <w:szCs w:val="18"/>
                <w:highlight w:val="none"/>
              </w:rPr>
              <w:t xml:space="preserve">03130101 电焊条 (综合) </w:t>
            </w:r>
            <w:r>
              <w:rPr>
                <w:rFonts w:hint="eastAsia" w:asciiTheme="minorEastAsia" w:hAnsiTheme="minorEastAsia"/>
                <w:color w:val="000000"/>
                <w:sz w:val="18"/>
                <w:szCs w:val="18"/>
                <w:highlight w:val="none"/>
                <w:lang w:eastAsia="zh-CN"/>
              </w:rPr>
              <w:t>材料消耗量</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default" w:asciiTheme="minorEastAsia" w:hAnsiTheme="minorEastAsia"/>
                <w:color w:val="000000"/>
                <w:sz w:val="18"/>
                <w:szCs w:val="18"/>
                <w:highlight w:val="none"/>
                <w:lang w:val="en"/>
              </w:rPr>
            </w:pPr>
            <w:r>
              <w:rPr>
                <w:rFonts w:hint="eastAsia" w:asciiTheme="minorEastAsia" w:hAnsiTheme="minorEastAsia"/>
                <w:color w:val="000000"/>
                <w:sz w:val="18"/>
                <w:szCs w:val="18"/>
                <w:highlight w:val="none"/>
              </w:rPr>
              <w:t>0.5150</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 w:eastAsia="zh-CN"/>
              </w:rPr>
            </w:pPr>
            <w:r>
              <w:rPr>
                <w:rFonts w:hint="default" w:asciiTheme="minorEastAsia" w:hAnsiTheme="minorEastAsia"/>
                <w:color w:val="000000"/>
                <w:sz w:val="18"/>
                <w:szCs w:val="18"/>
                <w:highlight w:val="none"/>
                <w:lang w:val="en" w:eastAsia="zh-CN"/>
              </w:rPr>
              <w:t>7.15</w:t>
            </w:r>
          </w:p>
        </w:tc>
      </w:tr>
      <w:tr>
        <w:tblPrEx>
          <w:tblCellMar>
            <w:top w:w="15" w:type="dxa"/>
            <w:left w:w="15" w:type="dxa"/>
            <w:bottom w:w="15" w:type="dxa"/>
            <w:right w:w="15" w:type="dxa"/>
          </w:tblCellMar>
        </w:tblPrEx>
        <w:trPr>
          <w:trHeight w:val="399"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 w:eastAsia="zh-CN"/>
              </w:rPr>
            </w:pPr>
            <w:r>
              <w:rPr>
                <w:rFonts w:hint="default" w:ascii="宋体" w:hAnsi="宋体" w:eastAsia="宋体"/>
                <w:color w:val="000000"/>
                <w:sz w:val="18"/>
                <w:szCs w:val="18"/>
                <w:highlight w:val="none"/>
                <w:lang w:val="en" w:eastAsia="zh-CN"/>
              </w:rPr>
              <w:t>4-28</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项目名称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预应力钢筋</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先张法预应力钢筋</w:t>
            </w:r>
          </w:p>
        </w:tc>
      </w:tr>
      <w:tr>
        <w:tblPrEx>
          <w:tblCellMar>
            <w:top w:w="15" w:type="dxa"/>
            <w:left w:w="15" w:type="dxa"/>
            <w:bottom w:w="15" w:type="dxa"/>
            <w:right w:w="15" w:type="dxa"/>
          </w:tblCellMar>
        </w:tblPrEx>
        <w:trPr>
          <w:trHeight w:val="398"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4-38</w:t>
            </w:r>
          </w:p>
        </w:tc>
        <w:tc>
          <w:tcPr>
            <w:tcW w:w="951" w:type="pct"/>
            <w:tcBorders>
              <w:top w:val="single" w:color="000000"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删除材料</w:t>
            </w:r>
          </w:p>
        </w:tc>
        <w:tc>
          <w:tcPr>
            <w:tcW w:w="1598" w:type="pct"/>
            <w:tcBorders>
              <w:top w:val="single" w:color="000000"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 xml:space="preserve">1727000108 高压胶管 ϕ50 </w:t>
            </w:r>
          </w:p>
        </w:tc>
        <w:tc>
          <w:tcPr>
            <w:tcW w:w="1599" w:type="pct"/>
            <w:tcBorders>
              <w:top w:val="single" w:color="000000" w:sz="4" w:space="0"/>
              <w:left w:val="single" w:color="000000" w:sz="4" w:space="0"/>
              <w:bottom w:val="single" w:color="auto"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lang w:val="en-US" w:eastAsia="zh-CN"/>
              </w:rPr>
              <w:t>-</w:t>
            </w:r>
          </w:p>
        </w:tc>
      </w:tr>
      <w:tr>
        <w:tblPrEx>
          <w:tblCellMar>
            <w:top w:w="15" w:type="dxa"/>
            <w:left w:w="15" w:type="dxa"/>
            <w:bottom w:w="15" w:type="dxa"/>
            <w:right w:w="15" w:type="dxa"/>
          </w:tblCellMar>
        </w:tblPrEx>
        <w:trPr>
          <w:trHeight w:val="385" w:hRule="atLeast"/>
          <w:jc w:val="center"/>
        </w:trPr>
        <w:tc>
          <w:tcPr>
            <w:tcW w:w="8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4-39</w:t>
            </w:r>
          </w:p>
        </w:tc>
        <w:tc>
          <w:tcPr>
            <w:tcW w:w="95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eastAsiaTheme="minorEastAsia" w:cstheme="minorBidi"/>
                <w:color w:val="000000"/>
                <w:kern w:val="2"/>
                <w:sz w:val="18"/>
                <w:szCs w:val="18"/>
                <w:highlight w:val="none"/>
                <w:lang w:val="en" w:eastAsia="zh-CN" w:bidi="ar-SA"/>
              </w:rPr>
            </w:pPr>
            <w:r>
              <w:rPr>
                <w:rFonts w:hint="eastAsia" w:asciiTheme="minorEastAsia" w:hAnsiTheme="minorEastAsia"/>
                <w:color w:val="000000"/>
                <w:sz w:val="18"/>
                <w:szCs w:val="18"/>
                <w:highlight w:val="none"/>
                <w:lang w:val="en" w:eastAsia="zh-CN"/>
              </w:rPr>
              <w:t>机械名称</w:t>
            </w:r>
          </w:p>
        </w:tc>
        <w:tc>
          <w:tcPr>
            <w:tcW w:w="159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ind w:left="99" w:leftChars="47" w:firstLine="0" w:firstLineChars="0"/>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eastAsia="zh-CN"/>
              </w:rPr>
              <w:t>注浆泵</w:t>
            </w:r>
          </w:p>
        </w:tc>
        <w:tc>
          <w:tcPr>
            <w:tcW w:w="1599"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eastAsia="zh-CN"/>
              </w:rPr>
              <w:t>液压注浆泵6㎥/</w:t>
            </w:r>
            <w:r>
              <w:rPr>
                <w:rFonts w:hint="default" w:asciiTheme="minorEastAsia" w:hAnsiTheme="minorEastAsia"/>
                <w:color w:val="000000"/>
                <w:sz w:val="18"/>
                <w:szCs w:val="18"/>
                <w:highlight w:val="none"/>
                <w:lang w:val="en" w:eastAsia="zh-CN"/>
              </w:rPr>
              <w:t>h</w:t>
            </w:r>
          </w:p>
        </w:tc>
      </w:tr>
      <w:tr>
        <w:tblPrEx>
          <w:tblCellMar>
            <w:top w:w="15" w:type="dxa"/>
            <w:left w:w="15" w:type="dxa"/>
            <w:bottom w:w="15" w:type="dxa"/>
            <w:right w:w="15" w:type="dxa"/>
          </w:tblCellMar>
        </w:tblPrEx>
        <w:trPr>
          <w:trHeight w:val="407" w:hRule="atLeast"/>
          <w:jc w:val="center"/>
        </w:trPr>
        <w:tc>
          <w:tcPr>
            <w:tcW w:w="850" w:type="pct"/>
            <w:vMerge w:val="continue"/>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p>
        </w:tc>
        <w:tc>
          <w:tcPr>
            <w:tcW w:w="951" w:type="pct"/>
            <w:tcBorders>
              <w:top w:val="single" w:color="auto"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删除机械</w:t>
            </w:r>
          </w:p>
        </w:tc>
        <w:tc>
          <w:tcPr>
            <w:tcW w:w="1598" w:type="pct"/>
            <w:tcBorders>
              <w:top w:val="single" w:color="auto"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99310001 电动三轮车</w:t>
            </w:r>
          </w:p>
        </w:tc>
        <w:tc>
          <w:tcPr>
            <w:tcW w:w="1599" w:type="pct"/>
            <w:tcBorders>
              <w:top w:val="single" w:color="auto"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lang w:val="en-US" w:eastAsia="zh-CN"/>
              </w:rPr>
              <w:t>-</w:t>
            </w:r>
          </w:p>
        </w:tc>
      </w:tr>
      <w:tr>
        <w:tblPrEx>
          <w:tblCellMar>
            <w:top w:w="15" w:type="dxa"/>
            <w:left w:w="15" w:type="dxa"/>
            <w:bottom w:w="15" w:type="dxa"/>
            <w:right w:w="15" w:type="dxa"/>
          </w:tblCellMar>
        </w:tblPrEx>
        <w:trPr>
          <w:trHeight w:val="407" w:hRule="atLeast"/>
          <w:jc w:val="center"/>
        </w:trPr>
        <w:tc>
          <w:tcPr>
            <w:tcW w:w="850" w:type="pct"/>
            <w:vMerge w:val="continue"/>
            <w:tcBorders>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删除机械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99440011 真空泵</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lang w:val="en-US" w:eastAsia="zh-CN"/>
              </w:rPr>
              <w:t>-</w:t>
            </w:r>
          </w:p>
        </w:tc>
      </w:tr>
      <w:tr>
        <w:tblPrEx>
          <w:tblCellMar>
            <w:top w:w="15" w:type="dxa"/>
            <w:left w:w="15" w:type="dxa"/>
            <w:bottom w:w="15" w:type="dxa"/>
            <w:right w:w="15" w:type="dxa"/>
          </w:tblCellMar>
        </w:tblPrEx>
        <w:trPr>
          <w:trHeight w:val="286"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新增机械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rPr>
            </w:pPr>
            <w:r>
              <w:rPr>
                <w:rFonts w:hint="eastAsia" w:asciiTheme="minorEastAsia" w:hAnsiTheme="minorEastAsia"/>
                <w:color w:val="000000"/>
                <w:sz w:val="18"/>
                <w:szCs w:val="18"/>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990500030300干混砂浆搅拌机 200L台班消耗量0.5800</w:t>
            </w:r>
          </w:p>
        </w:tc>
      </w:tr>
      <w:tr>
        <w:tblPrEx>
          <w:tblCellMar>
            <w:top w:w="15" w:type="dxa"/>
            <w:left w:w="15" w:type="dxa"/>
            <w:bottom w:w="15" w:type="dxa"/>
            <w:right w:w="15" w:type="dxa"/>
          </w:tblCellMar>
        </w:tblPrEx>
        <w:trPr>
          <w:trHeight w:val="856" w:hRule="atLeast"/>
          <w:jc w:val="center"/>
        </w:trPr>
        <w:tc>
          <w:tcPr>
            <w:tcW w:w="850" w:type="pct"/>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val="en" w:eastAsia="zh-CN"/>
              </w:rPr>
              <w:t>第五章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说明第三条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三、本章块料砌筑项目工作内容勾缝仅包括勾平缝,若为凸缝执行第四册“管道工程”相应子目。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lang w:val="en-US" w:eastAsia="zh-CN"/>
              </w:rPr>
              <w:t>三、毛石护坡、浆砌块料挡土墙项目不包括的勾缝，设计及规范要求勾缝的，另执行本章第六节勾缝相应子目。</w:t>
            </w:r>
          </w:p>
        </w:tc>
      </w:tr>
      <w:tr>
        <w:tblPrEx>
          <w:tblCellMar>
            <w:top w:w="15" w:type="dxa"/>
            <w:left w:w="15" w:type="dxa"/>
            <w:bottom w:w="15" w:type="dxa"/>
            <w:right w:w="15" w:type="dxa"/>
          </w:tblCellMar>
        </w:tblPrEx>
        <w:trPr>
          <w:trHeight w:val="868"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第五章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工程量计算规则第一条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lang w:val="en-US" w:eastAsia="zh-CN"/>
              </w:rPr>
            </w:pPr>
            <w:r>
              <w:rPr>
                <w:rFonts w:hint="eastAsia" w:asciiTheme="minorEastAsia" w:hAnsiTheme="minorEastAsia"/>
                <w:color w:val="000000"/>
                <w:sz w:val="18"/>
                <w:szCs w:val="18"/>
                <w:lang w:val="en-US" w:eastAsia="zh-CN"/>
              </w:rPr>
              <w:t>一、干砌、浆砌护坡按设计图示尺寸以体积计算。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eastAsia="zh-CN"/>
              </w:rPr>
              <w:t>一、毛石护坡、铅丝笼护坡按设计图示尺寸以体积计算；预制混凝土上坡角按设计图示尺寸以长度计算。</w:t>
            </w:r>
          </w:p>
        </w:tc>
      </w:tr>
      <w:tr>
        <w:tblPrEx>
          <w:tblCellMar>
            <w:top w:w="15" w:type="dxa"/>
            <w:left w:w="15" w:type="dxa"/>
            <w:bottom w:w="15" w:type="dxa"/>
            <w:right w:w="15" w:type="dxa"/>
          </w:tblCellMar>
        </w:tblPrEx>
        <w:trPr>
          <w:trHeight w:val="664" w:hRule="atLeast"/>
          <w:jc w:val="center"/>
        </w:trPr>
        <w:tc>
          <w:tcPr>
            <w:tcW w:w="850" w:type="pct"/>
            <w:vMerge w:val="continue"/>
            <w:tcBorders>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工程量计算规则第二条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lang w:val="en-US" w:eastAsia="zh-CN"/>
              </w:rPr>
            </w:pPr>
            <w:r>
              <w:rPr>
                <w:rFonts w:hint="eastAsia" w:asciiTheme="minorEastAsia" w:hAnsiTheme="minorEastAsia"/>
                <w:color w:val="000000"/>
                <w:sz w:val="18"/>
                <w:szCs w:val="18"/>
                <w:lang w:val="en-US" w:eastAsia="zh-CN"/>
              </w:rPr>
              <w:t>二、混凝土护坡按设计图示尺寸以面积计算。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lang w:val="en-US" w:eastAsia="zh-CN"/>
              </w:rPr>
              <w:t>二、预制混凝土砌块、现浇混凝土护坡按设计图示尺寸以面积计算。</w:t>
            </w:r>
          </w:p>
        </w:tc>
      </w:tr>
      <w:tr>
        <w:tblPrEx>
          <w:tblCellMar>
            <w:top w:w="15" w:type="dxa"/>
            <w:left w:w="15" w:type="dxa"/>
            <w:bottom w:w="15" w:type="dxa"/>
            <w:right w:w="15" w:type="dxa"/>
          </w:tblCellMar>
        </w:tblPrEx>
        <w:trPr>
          <w:trHeight w:val="630"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工程量计算规则新增第十条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rPr>
            </w:pPr>
            <w:r>
              <w:rPr>
                <w:rFonts w:hint="eastAsia" w:asciiTheme="minorEastAsia" w:hAnsiTheme="minorEastAsia"/>
                <w:color w:val="000000"/>
                <w:sz w:val="18"/>
                <w:szCs w:val="18"/>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十、勾缝按设计图示尺寸以勾缝墙体表面积计算。</w:t>
            </w:r>
          </w:p>
        </w:tc>
      </w:tr>
      <w:tr>
        <w:tblPrEx>
          <w:tblCellMar>
            <w:top w:w="15" w:type="dxa"/>
            <w:left w:w="15" w:type="dxa"/>
            <w:bottom w:w="15" w:type="dxa"/>
            <w:right w:w="15" w:type="dxa"/>
          </w:tblCellMar>
        </w:tblPrEx>
        <w:trPr>
          <w:trHeight w:val="581"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第五章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第一节全部内容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lang w:val="en" w:eastAsia="zh-CN"/>
              </w:rPr>
              <w:t>第一节</w:t>
            </w:r>
            <w:r>
              <w:rPr>
                <w:rFonts w:hint="eastAsia" w:asciiTheme="minorEastAsia" w:hAnsiTheme="minorEastAsia"/>
                <w:color w:val="000000"/>
                <w:sz w:val="18"/>
                <w:szCs w:val="18"/>
                <w:highlight w:val="none"/>
                <w:lang w:val="en-US" w:eastAsia="zh-CN"/>
              </w:rPr>
              <w:t xml:space="preserve"> </w:t>
            </w:r>
            <w:r>
              <w:rPr>
                <w:rFonts w:hint="eastAsia" w:asciiTheme="minorEastAsia" w:hAnsiTheme="minorEastAsia"/>
                <w:color w:val="000000"/>
                <w:sz w:val="18"/>
                <w:szCs w:val="18"/>
                <w:highlight w:val="none"/>
                <w:lang w:val="en" w:eastAsia="zh-CN"/>
              </w:rPr>
              <w:t>护坡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val="en" w:eastAsia="zh-CN"/>
              </w:rPr>
              <w:t>第一节</w:t>
            </w:r>
            <w:r>
              <w:rPr>
                <w:rFonts w:hint="eastAsia" w:asciiTheme="minorEastAsia" w:hAnsiTheme="minorEastAsia"/>
                <w:color w:val="000000"/>
                <w:sz w:val="18"/>
                <w:szCs w:val="18"/>
                <w:highlight w:val="none"/>
                <w:lang w:val="en-US" w:eastAsia="zh-CN"/>
              </w:rPr>
              <w:t xml:space="preserve"> </w:t>
            </w:r>
            <w:r>
              <w:rPr>
                <w:rFonts w:hint="eastAsia" w:asciiTheme="minorEastAsia" w:hAnsiTheme="minorEastAsia"/>
                <w:color w:val="000000"/>
                <w:sz w:val="18"/>
                <w:szCs w:val="18"/>
                <w:highlight w:val="none"/>
                <w:lang w:val="en" w:eastAsia="zh-CN"/>
              </w:rPr>
              <w:t>护坡</w:t>
            </w:r>
            <w:r>
              <w:rPr>
                <w:rFonts w:hint="eastAsia" w:asciiTheme="minorEastAsia" w:hAnsiTheme="minorEastAsia"/>
                <w:color w:val="000000"/>
                <w:sz w:val="18"/>
                <w:szCs w:val="18"/>
                <w:highlight w:val="none"/>
                <w:lang w:val="en-US" w:eastAsia="zh-CN"/>
              </w:rPr>
              <w:t>，见附表</w:t>
            </w:r>
          </w:p>
        </w:tc>
      </w:tr>
      <w:tr>
        <w:tblPrEx>
          <w:tblCellMar>
            <w:top w:w="15" w:type="dxa"/>
            <w:left w:w="15" w:type="dxa"/>
            <w:bottom w:w="15" w:type="dxa"/>
            <w:right w:w="15" w:type="dxa"/>
          </w:tblCellMar>
        </w:tblPrEx>
        <w:trPr>
          <w:trHeight w:val="699"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第五章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第二节第一项挡土墙基础新增子目</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5-46 浆砌毛石挡土墙基础 、5-47 砖砌筑挡土墙基础，见附表</w:t>
            </w:r>
          </w:p>
        </w:tc>
      </w:tr>
      <w:tr>
        <w:tblPrEx>
          <w:tblCellMar>
            <w:top w:w="15" w:type="dxa"/>
            <w:left w:w="15" w:type="dxa"/>
            <w:bottom w:w="15" w:type="dxa"/>
            <w:right w:w="15" w:type="dxa"/>
          </w:tblCellMar>
        </w:tblPrEx>
        <w:trPr>
          <w:trHeight w:val="44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第五章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第二节第二项名称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二、混凝土挡土墙</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二、现浇混凝土挡土墙</w:t>
            </w:r>
          </w:p>
        </w:tc>
      </w:tr>
      <w:tr>
        <w:tblPrEx>
          <w:tblCellMar>
            <w:top w:w="15" w:type="dxa"/>
            <w:left w:w="15" w:type="dxa"/>
            <w:bottom w:w="15" w:type="dxa"/>
            <w:right w:w="15" w:type="dxa"/>
          </w:tblCellMar>
        </w:tblPrEx>
        <w:trPr>
          <w:trHeight w:val="393"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5-10～5-11</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机械编码、名称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99130004 压路机 综合</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991300000600钢轮内燃压路机 12t</w:t>
            </w:r>
          </w:p>
        </w:tc>
      </w:tr>
      <w:tr>
        <w:tblPrEx>
          <w:tblCellMar>
            <w:top w:w="15" w:type="dxa"/>
            <w:left w:w="15" w:type="dxa"/>
            <w:bottom w:w="15" w:type="dxa"/>
            <w:right w:w="15" w:type="dxa"/>
          </w:tblCellMar>
        </w:tblPrEx>
        <w:trPr>
          <w:trHeight w:val="376"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5-12</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工作内容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lang w:val="en" w:eastAsia="zh-CN"/>
              </w:rPr>
              <w:t>混凝土：浇注、振捣、养护等。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val="en" w:eastAsia="zh-CN"/>
              </w:rPr>
              <w:t>混凝土：浇筑、振捣、养护等。</w:t>
            </w:r>
          </w:p>
        </w:tc>
      </w:tr>
      <w:tr>
        <w:tblPrEx>
          <w:tblCellMar>
            <w:top w:w="15" w:type="dxa"/>
            <w:left w:w="15" w:type="dxa"/>
            <w:bottom w:w="15" w:type="dxa"/>
            <w:right w:w="15" w:type="dxa"/>
          </w:tblCellMar>
        </w:tblPrEx>
        <w:trPr>
          <w:trHeight w:val="410"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5-13～5-14</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工作内容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现浇混凝土</w:t>
            </w:r>
            <w:r>
              <w:rPr>
                <w:rFonts w:hint="eastAsia" w:asciiTheme="minorEastAsia" w:hAnsiTheme="minorEastAsia"/>
                <w:color w:val="000000"/>
                <w:sz w:val="18"/>
                <w:szCs w:val="18"/>
                <w:highlight w:val="none"/>
                <w:lang w:eastAsia="zh-CN"/>
              </w:rPr>
              <w:t>：</w:t>
            </w:r>
            <w:r>
              <w:rPr>
                <w:rFonts w:hint="eastAsia" w:asciiTheme="minorEastAsia" w:hAnsiTheme="minorEastAsia"/>
                <w:color w:val="000000"/>
                <w:sz w:val="18"/>
                <w:szCs w:val="18"/>
                <w:highlight w:val="none"/>
              </w:rPr>
              <w:t>浇注、振捣、养护等。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现浇混凝土：浇筑、振捣、养护等。</w:t>
            </w:r>
          </w:p>
        </w:tc>
      </w:tr>
      <w:tr>
        <w:tblPrEx>
          <w:tblCellMar>
            <w:top w:w="15" w:type="dxa"/>
            <w:left w:w="15" w:type="dxa"/>
            <w:bottom w:w="15" w:type="dxa"/>
            <w:right w:w="15" w:type="dxa"/>
          </w:tblCellMar>
        </w:tblPrEx>
        <w:trPr>
          <w:trHeight w:val="286"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第五章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第二节第三项压顶全部内容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三、压顶</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三、压顶</w:t>
            </w:r>
            <w:r>
              <w:rPr>
                <w:rFonts w:hint="eastAsia" w:asciiTheme="minorEastAsia" w:hAnsiTheme="minorEastAsia"/>
                <w:color w:val="000000"/>
                <w:sz w:val="18"/>
                <w:szCs w:val="18"/>
                <w:highlight w:val="none"/>
                <w:lang w:val="en-US" w:eastAsia="zh-CN"/>
              </w:rPr>
              <w:t>，见附表</w:t>
            </w:r>
          </w:p>
        </w:tc>
      </w:tr>
      <w:tr>
        <w:tblPrEx>
          <w:tblCellMar>
            <w:top w:w="15" w:type="dxa"/>
            <w:left w:w="15" w:type="dxa"/>
            <w:bottom w:w="15" w:type="dxa"/>
            <w:right w:w="15" w:type="dxa"/>
          </w:tblCellMar>
        </w:tblPrEx>
        <w:trPr>
          <w:trHeight w:val="286"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第五章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第二节第四项浆砌块料全部内容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四、浆砌块料</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四、浆砌块料挡土墙</w:t>
            </w:r>
            <w:r>
              <w:rPr>
                <w:rFonts w:hint="eastAsia" w:asciiTheme="minorEastAsia" w:hAnsiTheme="minorEastAsia"/>
                <w:color w:val="000000"/>
                <w:sz w:val="18"/>
                <w:szCs w:val="18"/>
                <w:highlight w:val="none"/>
                <w:lang w:val="en-US" w:eastAsia="zh-CN"/>
              </w:rPr>
              <w:t>，见附表</w:t>
            </w:r>
          </w:p>
        </w:tc>
      </w:tr>
      <w:tr>
        <w:tblPrEx>
          <w:tblCellMar>
            <w:top w:w="15" w:type="dxa"/>
            <w:left w:w="15" w:type="dxa"/>
            <w:bottom w:w="15" w:type="dxa"/>
            <w:right w:w="15" w:type="dxa"/>
          </w:tblCellMar>
        </w:tblPrEx>
        <w:trPr>
          <w:trHeight w:val="467"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第五章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第三节节名称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第三节 混凝土防撞护栏</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第三节 现浇混凝土防撞护栏</w:t>
            </w:r>
          </w:p>
        </w:tc>
      </w:tr>
      <w:tr>
        <w:tblPrEx>
          <w:tblCellMar>
            <w:top w:w="15" w:type="dxa"/>
            <w:left w:w="15" w:type="dxa"/>
            <w:bottom w:w="15" w:type="dxa"/>
            <w:right w:w="15" w:type="dxa"/>
          </w:tblCellMar>
        </w:tblPrEx>
        <w:trPr>
          <w:trHeight w:val="450"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第五章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第四节节名称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第四节 混凝土栏杆、扶手</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第四节 现浇混凝土栏杆、扶手</w:t>
            </w:r>
          </w:p>
        </w:tc>
      </w:tr>
      <w:tr>
        <w:tblPrEx>
          <w:tblCellMar>
            <w:top w:w="15" w:type="dxa"/>
            <w:left w:w="15" w:type="dxa"/>
            <w:bottom w:w="15" w:type="dxa"/>
            <w:right w:w="15" w:type="dxa"/>
          </w:tblCellMar>
        </w:tblPrEx>
        <w:trPr>
          <w:trHeight w:val="500"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eastAsia="zh-CN"/>
              </w:rPr>
            </w:pPr>
            <w:r>
              <w:rPr>
                <w:rFonts w:hint="eastAsia" w:ascii="宋体" w:hAnsi="宋体" w:eastAsia="宋体"/>
                <w:color w:val="000000"/>
                <w:sz w:val="18"/>
                <w:szCs w:val="18"/>
                <w:highlight w:val="none"/>
                <w:lang w:eastAsia="zh-CN"/>
              </w:rPr>
              <w:t>第五章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第六节全部内容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第六节</w:t>
            </w:r>
            <w:r>
              <w:rPr>
                <w:rFonts w:hint="eastAsia" w:asciiTheme="minorEastAsia" w:hAnsiTheme="minorEastAsia"/>
                <w:color w:val="000000"/>
                <w:sz w:val="18"/>
                <w:szCs w:val="18"/>
                <w:highlight w:val="none"/>
                <w:lang w:val="en-US" w:eastAsia="zh-CN"/>
              </w:rPr>
              <w:t xml:space="preserve"> 砖砌体</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第六节</w:t>
            </w:r>
            <w:r>
              <w:rPr>
                <w:rFonts w:hint="eastAsia" w:asciiTheme="minorEastAsia" w:hAnsiTheme="minorEastAsia"/>
                <w:color w:val="000000"/>
                <w:sz w:val="18"/>
                <w:szCs w:val="18"/>
                <w:highlight w:val="none"/>
                <w:lang w:val="en-US" w:eastAsia="zh-CN"/>
              </w:rPr>
              <w:t xml:space="preserve"> 勾缝，见附表</w:t>
            </w:r>
          </w:p>
        </w:tc>
      </w:tr>
      <w:tr>
        <w:tblPrEx>
          <w:tblCellMar>
            <w:top w:w="15" w:type="dxa"/>
            <w:left w:w="15" w:type="dxa"/>
            <w:bottom w:w="15" w:type="dxa"/>
            <w:right w:w="15" w:type="dxa"/>
          </w:tblCellMar>
        </w:tblPrEx>
        <w:trPr>
          <w:trHeight w:val="286"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5-37</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 w:eastAsia="zh-CN"/>
              </w:rPr>
              <w:t>00010501 综合用工二类</w:t>
            </w:r>
            <w:r>
              <w:rPr>
                <w:rFonts w:hint="eastAsia" w:asciiTheme="minorEastAsia" w:hAnsiTheme="minorEastAsia"/>
                <w:color w:val="000000"/>
                <w:sz w:val="18"/>
                <w:szCs w:val="18"/>
                <w:highlight w:val="none"/>
                <w:lang w:val="en-US" w:eastAsia="zh-CN"/>
              </w:rPr>
              <w:t xml:space="preserve"> 工日消耗量</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0. 744</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0.27</w:t>
            </w:r>
          </w:p>
        </w:tc>
      </w:tr>
      <w:tr>
        <w:tblPrEx>
          <w:tblCellMar>
            <w:top w:w="15" w:type="dxa"/>
            <w:left w:w="15" w:type="dxa"/>
            <w:bottom w:w="15" w:type="dxa"/>
            <w:right w:w="15" w:type="dxa"/>
          </w:tblCellMar>
        </w:tblPrEx>
        <w:trPr>
          <w:trHeight w:val="286"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5-38</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00010501 综合用工二类</w:t>
            </w:r>
            <w:r>
              <w:rPr>
                <w:rFonts w:hint="eastAsia" w:asciiTheme="minorEastAsia" w:hAnsiTheme="minorEastAsia"/>
                <w:color w:val="000000"/>
                <w:sz w:val="18"/>
                <w:szCs w:val="18"/>
                <w:highlight w:val="none"/>
                <w:lang w:val="en-US" w:eastAsia="zh-CN"/>
              </w:rPr>
              <w:t xml:space="preserve"> 工日消耗量</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0. 589</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0.383</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5-43</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项目名称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沥青木丝板墙板伸缩缝</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沥青木丝板伸缩缝</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第六章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工程量计算规则第四条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四、拆除砖石结构、混凝土结构按拆除部位以体积计算。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三</w:t>
            </w:r>
            <w:r>
              <w:rPr>
                <w:rFonts w:hint="eastAsia" w:asciiTheme="minorEastAsia" w:hAnsiTheme="minorEastAsia"/>
                <w:color w:val="000000"/>
                <w:sz w:val="18"/>
                <w:szCs w:val="18"/>
                <w:highlight w:val="none"/>
              </w:rPr>
              <w:t>、拆除砖石结构、混凝土</w:t>
            </w:r>
            <w:r>
              <w:rPr>
                <w:rFonts w:hint="eastAsia" w:asciiTheme="minorEastAsia" w:hAnsiTheme="minorEastAsia"/>
                <w:color w:val="000000"/>
                <w:sz w:val="18"/>
                <w:szCs w:val="18"/>
                <w:highlight w:val="none"/>
                <w:lang w:eastAsia="zh-CN"/>
              </w:rPr>
              <w:t>构筑物</w:t>
            </w:r>
            <w:r>
              <w:rPr>
                <w:rFonts w:hint="eastAsia" w:asciiTheme="minorEastAsia" w:hAnsiTheme="minorEastAsia"/>
                <w:color w:val="000000"/>
                <w:sz w:val="18"/>
                <w:szCs w:val="18"/>
                <w:highlight w:val="none"/>
              </w:rPr>
              <w:t>按拆除部位以体积计算。</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6-1～6-4</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机械编码、名称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9943000204 空压机 3</w:t>
            </w:r>
            <w:r>
              <w:rPr>
                <w:rFonts w:hint="eastAsia" w:asciiTheme="minorEastAsia" w:hAnsiTheme="minorEastAsia"/>
                <w:color w:val="000000"/>
                <w:sz w:val="18"/>
                <w:szCs w:val="18"/>
                <w:highlight w:val="none"/>
                <w:lang w:eastAsia="zh-CN"/>
              </w:rPr>
              <w:t>㎥</w:t>
            </w:r>
            <w:r>
              <w:rPr>
                <w:rFonts w:hint="eastAsia" w:asciiTheme="minorEastAsia" w:hAnsiTheme="minorEastAsia"/>
                <w:color w:val="000000"/>
                <w:sz w:val="18"/>
                <w:szCs w:val="18"/>
                <w:highlight w:val="none"/>
              </w:rPr>
              <w:t>/ min</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9943000005电动空气压缩机6㎥/min</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第六章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第一节第三项全部内容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三、人工拆除道路基层</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三、人工拆除道路基层</w:t>
            </w:r>
            <w:r>
              <w:rPr>
                <w:rFonts w:hint="eastAsia" w:asciiTheme="minorEastAsia" w:hAnsiTheme="minorEastAsia"/>
                <w:color w:val="000000"/>
                <w:sz w:val="18"/>
                <w:szCs w:val="18"/>
                <w:highlight w:val="none"/>
                <w:lang w:val="en-US" w:eastAsia="zh-CN"/>
              </w:rPr>
              <w:t>，见附表</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第六章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stheme="minorBidi"/>
                <w:color w:val="000000"/>
                <w:kern w:val="2"/>
                <w:sz w:val="18"/>
                <w:szCs w:val="18"/>
                <w:highlight w:val="none"/>
                <w:lang w:val="en" w:eastAsia="zh-CN" w:bidi="ar-SA"/>
              </w:rPr>
            </w:pPr>
            <w:r>
              <w:rPr>
                <w:rFonts w:hint="eastAsia" w:asciiTheme="minorEastAsia" w:hAnsiTheme="minorEastAsia"/>
                <w:color w:val="000000"/>
                <w:sz w:val="18"/>
                <w:szCs w:val="18"/>
                <w:highlight w:val="none"/>
                <w:lang w:val="en" w:eastAsia="zh-CN"/>
              </w:rPr>
              <w:t>第一节第四项全部内容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eastAsia="zh-CN"/>
              </w:rPr>
              <w:t>四、机械拆除旧路结构</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eastAsia="zh-CN"/>
              </w:rPr>
              <w:t>四、机械拆除道路面层、基层</w:t>
            </w:r>
            <w:r>
              <w:rPr>
                <w:rFonts w:hint="eastAsia" w:asciiTheme="minorEastAsia" w:hAnsiTheme="minorEastAsia"/>
                <w:color w:val="000000"/>
                <w:sz w:val="18"/>
                <w:szCs w:val="18"/>
                <w:highlight w:val="none"/>
                <w:lang w:val="en-US" w:eastAsia="zh-CN"/>
              </w:rPr>
              <w:t>，见附表</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6-14～6-17</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子目全部内容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铣刨沥青混凝土路面、铣刨混凝土路面</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铣刨沥青混凝土路面、铣刨水泥混凝土路面</w:t>
            </w:r>
            <w:r>
              <w:rPr>
                <w:rFonts w:hint="eastAsia" w:asciiTheme="minorEastAsia" w:hAnsiTheme="minorEastAsia"/>
                <w:color w:val="000000"/>
                <w:sz w:val="18"/>
                <w:szCs w:val="18"/>
                <w:highlight w:val="none"/>
                <w:lang w:val="en-US" w:eastAsia="zh-CN"/>
              </w:rPr>
              <w:t>，见附表</w:t>
            </w:r>
          </w:p>
        </w:tc>
      </w:tr>
      <w:tr>
        <w:tblPrEx>
          <w:tblCellMar>
            <w:top w:w="15" w:type="dxa"/>
            <w:left w:w="15" w:type="dxa"/>
            <w:bottom w:w="15" w:type="dxa"/>
            <w:right w:w="15" w:type="dxa"/>
          </w:tblCellMar>
        </w:tblPrEx>
        <w:trPr>
          <w:trHeight w:val="498"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6-20</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项目名称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拆除砖结构</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人工拆除砖结构</w:t>
            </w:r>
          </w:p>
        </w:tc>
      </w:tr>
      <w:tr>
        <w:tblPrEx>
          <w:tblCellMar>
            <w:top w:w="15" w:type="dxa"/>
            <w:left w:w="15" w:type="dxa"/>
            <w:bottom w:w="15" w:type="dxa"/>
            <w:right w:w="15" w:type="dxa"/>
          </w:tblCellMar>
        </w:tblPrEx>
        <w:trPr>
          <w:trHeight w:val="463"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6-21</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项目名称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拆除石结构</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人工拆除石结构</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6-22～6-23</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stheme="minorBidi"/>
                <w:color w:val="000000"/>
                <w:kern w:val="2"/>
                <w:sz w:val="18"/>
                <w:szCs w:val="18"/>
                <w:highlight w:val="none"/>
                <w:lang w:val="en" w:eastAsia="zh-CN" w:bidi="ar-SA"/>
              </w:rPr>
            </w:pPr>
            <w:r>
              <w:rPr>
                <w:rFonts w:hint="eastAsia" w:asciiTheme="minorEastAsia" w:hAnsiTheme="minorEastAsia"/>
                <w:color w:val="000000"/>
                <w:sz w:val="18"/>
                <w:szCs w:val="18"/>
                <w:highlight w:val="none"/>
                <w:lang w:val="en" w:eastAsia="zh-CN"/>
              </w:rPr>
              <w:t>机械编码、名称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rPr>
              <w:t>9943000204 空压机 3</w:t>
            </w:r>
            <w:r>
              <w:rPr>
                <w:rFonts w:hint="eastAsia" w:asciiTheme="minorEastAsia" w:hAnsiTheme="minorEastAsia"/>
                <w:color w:val="000000"/>
                <w:sz w:val="18"/>
                <w:szCs w:val="18"/>
                <w:highlight w:val="none"/>
                <w:lang w:eastAsia="zh-CN"/>
              </w:rPr>
              <w:t>㎥</w:t>
            </w:r>
            <w:r>
              <w:rPr>
                <w:rFonts w:hint="eastAsia" w:asciiTheme="minorEastAsia" w:hAnsiTheme="minorEastAsia"/>
                <w:color w:val="000000"/>
                <w:sz w:val="18"/>
                <w:szCs w:val="18"/>
                <w:highlight w:val="none"/>
              </w:rPr>
              <w:t>/ min</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eastAsia="zh-CN"/>
              </w:rPr>
              <w:t>9943000005电动空气压缩机6㎥/min</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6-24～6-25</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机械编码、名称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99330005 液压混凝土破碎炮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9901000200履带式单斗液压挖掘机 1.6㎥(带液压破碎锤)</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第七章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stheme="minorBidi"/>
                <w:color w:val="000000"/>
                <w:kern w:val="2"/>
                <w:sz w:val="18"/>
                <w:szCs w:val="18"/>
                <w:highlight w:val="none"/>
                <w:lang w:val="en" w:eastAsia="zh-CN" w:bidi="ar-SA"/>
              </w:rPr>
            </w:pPr>
            <w:r>
              <w:rPr>
                <w:rFonts w:hint="eastAsia" w:asciiTheme="minorEastAsia" w:hAnsiTheme="minorEastAsia"/>
                <w:color w:val="000000"/>
                <w:sz w:val="18"/>
                <w:szCs w:val="18"/>
                <w:highlight w:val="none"/>
                <w:lang w:val="en" w:eastAsia="zh-CN"/>
              </w:rPr>
              <w:t>说明第二条新增第</w:t>
            </w:r>
            <w:r>
              <w:rPr>
                <w:rFonts w:hint="eastAsia" w:asciiTheme="minorEastAsia" w:hAnsiTheme="minorEastAsia"/>
                <w:color w:val="000000"/>
                <w:sz w:val="18"/>
                <w:szCs w:val="18"/>
                <w:highlight w:val="none"/>
                <w:lang w:val="en-US" w:eastAsia="zh-CN"/>
              </w:rPr>
              <w:t>4款</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
              </w:numPr>
              <w:spacing w:line="260" w:lineRule="exact"/>
              <w:ind w:left="0" w:leftChars="0" w:firstLine="0" w:firstLineChars="0"/>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管井成井按</w:t>
            </w:r>
            <w:r>
              <w:rPr>
                <w:rFonts w:hint="eastAsia" w:asciiTheme="minorEastAsia" w:hAnsiTheme="minorEastAsia"/>
                <w:color w:val="000000"/>
                <w:sz w:val="18"/>
                <w:szCs w:val="18"/>
                <w:highlight w:val="none"/>
                <w:lang w:val="en" w:eastAsia="zh-CN"/>
              </w:rPr>
              <w:t>井径</w:t>
            </w:r>
            <w:r>
              <w:rPr>
                <w:rFonts w:hint="eastAsia" w:asciiTheme="minorEastAsia" w:hAnsiTheme="minorEastAsia"/>
                <w:color w:val="000000"/>
                <w:sz w:val="18"/>
                <w:szCs w:val="18"/>
                <w:highlight w:val="none"/>
                <w:lang w:val="en-US" w:eastAsia="zh-CN"/>
              </w:rPr>
              <w:t>600</w:t>
            </w:r>
            <w:r>
              <w:rPr>
                <w:rFonts w:hint="default" w:asciiTheme="minorEastAsia" w:hAnsiTheme="minorEastAsia"/>
                <w:color w:val="000000"/>
                <w:sz w:val="18"/>
                <w:szCs w:val="18"/>
                <w:highlight w:val="none"/>
                <w:lang w:val="en" w:eastAsia="zh-CN"/>
              </w:rPr>
              <w:t>mm</w:t>
            </w:r>
            <w:r>
              <w:rPr>
                <w:rFonts w:hint="eastAsia" w:asciiTheme="minorEastAsia" w:hAnsiTheme="minorEastAsia"/>
                <w:color w:val="000000"/>
                <w:sz w:val="18"/>
                <w:szCs w:val="18"/>
                <w:highlight w:val="none"/>
                <w:lang w:val="en" w:eastAsia="zh-CN"/>
              </w:rPr>
              <w:t>、反循环钻机成孔、无砂混凝土管编制，包括封井工作，封井材料按设计要求自行补充。</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第七章</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 w:eastAsia="zh-CN"/>
              </w:rPr>
              <w:t>工程量计算规则第一条</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rPr>
              <w:t>1. 无砂混凝土管井点按井深以长度计算。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1 管井按设计图示井深以长度计算。</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7-1</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子目全部内容</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管井成井</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管井成井</w:t>
            </w:r>
            <w:r>
              <w:rPr>
                <w:rFonts w:hint="eastAsia" w:asciiTheme="minorEastAsia" w:hAnsiTheme="minorEastAsia"/>
                <w:color w:val="000000"/>
                <w:sz w:val="18"/>
                <w:szCs w:val="18"/>
                <w:highlight w:val="none"/>
                <w:lang w:val="en-US" w:eastAsia="zh-CN"/>
              </w:rPr>
              <w:t>，见附表</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7-2</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项目名称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排水井成井</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集水井成井</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7-2</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00010501 综合用工二类工日消耗量</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45.826</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4.5</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7-3</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9944000007潜水泵 ϕ100mm台班消耗量</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3. 0000</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1.9350</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7-4</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9944001402 污水泵</w:t>
            </w:r>
            <w:r>
              <w:rPr>
                <w:rFonts w:hint="eastAsia" w:asciiTheme="minorEastAsia" w:hAnsiTheme="minorEastAsia"/>
                <w:color w:val="000000"/>
                <w:sz w:val="18"/>
                <w:szCs w:val="18"/>
                <w:highlight w:val="none"/>
                <w:lang w:val="en-US" w:eastAsia="zh-CN"/>
              </w:rPr>
              <w:t xml:space="preserve"> </w:t>
            </w:r>
            <w:r>
              <w:rPr>
                <w:rFonts w:hint="eastAsia" w:asciiTheme="minorEastAsia" w:hAnsiTheme="minorEastAsia"/>
                <w:color w:val="000000"/>
                <w:sz w:val="18"/>
                <w:szCs w:val="18"/>
                <w:highlight w:val="none"/>
                <w:lang w:val="en" w:eastAsia="zh-CN"/>
              </w:rPr>
              <w:t>ϕ150mm</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3. 0000</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1.9350</w:t>
            </w:r>
          </w:p>
        </w:tc>
      </w:tr>
      <w:tr>
        <w:tblPrEx>
          <w:tblCellMar>
            <w:top w:w="15" w:type="dxa"/>
            <w:left w:w="15" w:type="dxa"/>
            <w:bottom w:w="15" w:type="dxa"/>
            <w:right w:w="15" w:type="dxa"/>
          </w:tblCellMar>
        </w:tblPrEx>
        <w:trPr>
          <w:trHeight w:val="524"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7-7～7-8</w:t>
            </w:r>
          </w:p>
        </w:tc>
        <w:tc>
          <w:tcPr>
            <w:tcW w:w="951"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 w:eastAsia="zh-CN"/>
              </w:rPr>
              <w:t>删除机械</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9921000001 木工圆锯机 500mm</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120"/>
                <w:tab w:val="left" w:pos="210"/>
              </w:tabs>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lang w:val="en-US" w:eastAsia="zh-CN"/>
              </w:rPr>
              <w:t>-</w:t>
            </w:r>
          </w:p>
        </w:tc>
      </w:tr>
    </w:tbl>
    <w:p>
      <w:pPr>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方正黑体_GBK" w:hAnsi="方正黑体_GBK" w:eastAsia="方正黑体_GBK" w:cs="方正黑体_GBK"/>
          <w:snapToGrid/>
          <w:color w:val="000000"/>
          <w:kern w:val="2"/>
          <w:szCs w:val="21"/>
          <w:highlight w:val="none"/>
          <w:lang w:eastAsia="zh-CN"/>
        </w:rPr>
      </w:pPr>
    </w:p>
    <w:p>
      <w:pPr>
        <w:rPr>
          <w:rFonts w:hint="eastAsia" w:ascii="方正黑体_GBK" w:hAnsi="方正黑体_GBK" w:eastAsia="方正黑体_GBK" w:cs="方正黑体_GBK"/>
          <w:snapToGrid/>
          <w:color w:val="000000"/>
          <w:kern w:val="2"/>
          <w:szCs w:val="21"/>
          <w:highlight w:val="none"/>
          <w:lang w:eastAsia="zh-CN"/>
        </w:rPr>
      </w:pPr>
      <w:r>
        <w:rPr>
          <w:rFonts w:hint="eastAsia" w:ascii="方正黑体_GBK" w:hAnsi="方正黑体_GBK" w:eastAsia="方正黑体_GBK" w:cs="方正黑体_GBK"/>
          <w:snapToGrid/>
          <w:color w:val="000000"/>
          <w:kern w:val="2"/>
          <w:szCs w:val="21"/>
          <w:highlight w:val="none"/>
          <w:lang w:eastAsia="zh-CN"/>
        </w:rPr>
        <w:br w:type="page"/>
      </w:r>
    </w:p>
    <w:p>
      <w:pPr>
        <w:pageBreakBefore w:val="0"/>
        <w:widowControl w:val="0"/>
        <w:kinsoku/>
        <w:wordWrap/>
        <w:overflowPunct/>
        <w:topLinePunct w:val="0"/>
        <w:autoSpaceDE/>
        <w:autoSpaceDN/>
        <w:bidi w:val="0"/>
        <w:adjustRightInd w:val="0"/>
        <w:snapToGrid w:val="0"/>
        <w:spacing w:line="288" w:lineRule="auto"/>
        <w:ind w:left="0" w:leftChars="0" w:firstLine="0" w:firstLineChars="0"/>
        <w:jc w:val="both"/>
        <w:textAlignment w:val="auto"/>
        <w:outlineLvl w:val="1"/>
        <w:rPr>
          <w:rFonts w:hint="eastAsia" w:ascii="方正黑体_GBK" w:hAnsi="方正黑体_GBK" w:eastAsia="宋体" w:cs="方正黑体_GBK"/>
          <w:snapToGrid/>
          <w:color w:val="000000"/>
          <w:kern w:val="2"/>
          <w:szCs w:val="21"/>
          <w:highlight w:val="none"/>
          <w:lang w:eastAsia="zh-CN"/>
        </w:rPr>
      </w:pPr>
      <w:r>
        <w:rPr>
          <w:rFonts w:hint="eastAsia" w:ascii="宋体" w:hAnsi="宋体" w:eastAsia="宋体" w:cs="宋体"/>
          <w:b/>
          <w:bCs/>
          <w:color w:val="000000"/>
          <w:kern w:val="0"/>
          <w:sz w:val="28"/>
          <w:szCs w:val="28"/>
          <w:lang w:val="en-US" w:eastAsia="zh-CN"/>
        </w:rPr>
        <w:t>04</w:t>
      </w:r>
      <w:r>
        <w:rPr>
          <w:rFonts w:hint="eastAsia" w:ascii="宋体" w:hAnsi="宋体" w:eastAsia="宋体" w:cs="宋体"/>
          <w:b/>
          <w:bCs/>
          <w:color w:val="000000"/>
          <w:kern w:val="0"/>
          <w:sz w:val="28"/>
          <w:szCs w:val="28"/>
        </w:rPr>
        <w:t>市政工程预算消耗量标准</w:t>
      </w:r>
      <w:r>
        <w:rPr>
          <w:rFonts w:hint="eastAsia" w:ascii="宋体" w:hAnsi="宋体" w:eastAsia="宋体" w:cs="宋体"/>
          <w:b/>
          <w:bCs/>
          <w:color w:val="000000"/>
          <w:kern w:val="0"/>
          <w:sz w:val="28"/>
          <w:szCs w:val="28"/>
          <w:lang w:eastAsia="zh-CN"/>
        </w:rPr>
        <w:t>第一册附表</w:t>
      </w:r>
    </w:p>
    <w:p>
      <w:pPr>
        <w:pageBreakBefore w:val="0"/>
        <w:widowControl w:val="0"/>
        <w:kinsoku/>
        <w:wordWrap/>
        <w:overflowPunct/>
        <w:topLinePunct w:val="0"/>
        <w:autoSpaceDE/>
        <w:autoSpaceDN/>
        <w:bidi w:val="0"/>
        <w:adjustRightInd w:val="0"/>
        <w:snapToGrid w:val="0"/>
        <w:spacing w:line="288" w:lineRule="auto"/>
        <w:ind w:firstLine="630" w:firstLineChars="300"/>
        <w:jc w:val="both"/>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ind w:firstLine="630" w:firstLineChars="300"/>
        <w:jc w:val="both"/>
        <w:textAlignment w:val="auto"/>
        <w:outlineLvl w:val="9"/>
        <w:rPr>
          <w:rFonts w:ascii="方正黑体_GBK" w:hAnsi="方正黑体_GBK" w:eastAsia="方正黑体_GBK" w:cs="方正黑体_GBK"/>
          <w:snapToGrid/>
          <w:color w:val="000000"/>
          <w:kern w:val="2"/>
          <w:szCs w:val="21"/>
          <w:highlight w:val="none"/>
          <w:lang w:eastAsia="zh-CN"/>
        </w:rPr>
      </w:pPr>
      <w:r>
        <w:rPr>
          <w:rFonts w:hint="eastAsia" w:ascii="方正黑体_GBK" w:hAnsi="方正黑体_GBK" w:eastAsia="方正黑体_GBK" w:cs="方正黑体_GBK"/>
          <w:snapToGrid/>
          <w:color w:val="000000"/>
          <w:kern w:val="2"/>
          <w:szCs w:val="21"/>
          <w:highlight w:val="none"/>
          <w:lang w:eastAsia="zh-CN"/>
        </w:rPr>
        <w:t>附表三</w:t>
      </w:r>
      <w:r>
        <w:rPr>
          <w:rFonts w:hint="eastAsia" w:ascii="Times New Roman" w:hAnsi="Times New Roman" w:eastAsia="宋体" w:cs="Times New Roman"/>
          <w:b/>
          <w:bCs/>
          <w:snapToGrid/>
          <w:kern w:val="2"/>
          <w:szCs w:val="21"/>
          <w:highlight w:val="none"/>
          <w:lang w:val="en-US" w:eastAsia="zh-CN"/>
        </w:rPr>
        <w:t xml:space="preserve">                   </w:t>
      </w:r>
      <w:r>
        <w:rPr>
          <w:rFonts w:hint="eastAsia" w:ascii="方正黑体_GBK" w:hAnsi="方正黑体_GBK" w:eastAsia="方正黑体_GBK" w:cs="方正黑体_GBK"/>
          <w:snapToGrid/>
          <w:color w:val="000000"/>
          <w:kern w:val="2"/>
          <w:szCs w:val="21"/>
          <w:highlight w:val="none"/>
          <w:lang w:eastAsia="zh-CN"/>
        </w:rPr>
        <w:t>基础土方施工所需工作面宽度（</w:t>
      </w:r>
      <w:r>
        <w:rPr>
          <w:rFonts w:hint="eastAsia" w:ascii="方正黑体_GBK" w:hAnsi="方正黑体_GBK" w:eastAsia="方正黑体_GBK" w:cs="方正黑体_GBK"/>
          <w:snapToGrid/>
          <w:color w:val="000000"/>
          <w:kern w:val="2"/>
          <w:szCs w:val="21"/>
          <w:highlight w:val="none"/>
          <w:lang w:val="en-US" w:eastAsia="zh-CN"/>
        </w:rPr>
        <w:t>mm</w:t>
      </w:r>
      <w:r>
        <w:rPr>
          <w:rFonts w:hint="eastAsia" w:ascii="方正黑体_GBK" w:hAnsi="方正黑体_GBK" w:eastAsia="方正黑体_GBK" w:cs="方正黑体_GBK"/>
          <w:snapToGrid/>
          <w:color w:val="000000"/>
          <w:kern w:val="2"/>
          <w:szCs w:val="21"/>
          <w:highlight w:val="none"/>
          <w:lang w:eastAsia="zh-CN"/>
        </w:rPr>
        <w:t>）</w:t>
      </w:r>
    </w:p>
    <w:tbl>
      <w:tblPr>
        <w:tblStyle w:val="15"/>
        <w:tblpPr w:leftFromText="180" w:rightFromText="180" w:vertAnchor="text" w:horzAnchor="page" w:tblpXSpec="center" w:tblpY="88"/>
        <w:tblOverlap w:val="never"/>
        <w:tblW w:w="8599"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3122"/>
        <w:gridCol w:w="5477"/>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2" w:hRule="atLeast"/>
          <w:jc w:val="center"/>
        </w:trPr>
        <w:tc>
          <w:tcPr>
            <w:tcW w:w="3122"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基础材料</w:t>
            </w:r>
          </w:p>
        </w:tc>
        <w:tc>
          <w:tcPr>
            <w:tcW w:w="547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每边各增加工作面宽度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2" w:hRule="atLeast"/>
          <w:jc w:val="center"/>
        </w:trPr>
        <w:tc>
          <w:tcPr>
            <w:tcW w:w="3122"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val="en" w:eastAsia="zh-CN" w:bidi="ar"/>
              </w:rPr>
            </w:pPr>
            <w:r>
              <w:rPr>
                <w:rFonts w:hint="eastAsia" w:asciiTheme="minorEastAsia" w:hAnsiTheme="minorEastAsia" w:eastAsiaTheme="minorEastAsia" w:cstheme="minorEastAsia"/>
                <w:snapToGrid/>
                <w:color w:val="000000"/>
                <w:kern w:val="2"/>
                <w:sz w:val="18"/>
                <w:szCs w:val="18"/>
                <w:highlight w:val="none"/>
                <w:lang w:val="en" w:eastAsia="zh-CN" w:bidi="ar"/>
              </w:rPr>
              <w:t>砖基础</w:t>
            </w:r>
          </w:p>
        </w:tc>
        <w:tc>
          <w:tcPr>
            <w:tcW w:w="547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0"/>
                <w:sz w:val="18"/>
                <w:szCs w:val="18"/>
                <w:highlight w:val="none"/>
                <w:lang w:eastAsia="zh-CN" w:bidi="ar"/>
              </w:rPr>
            </w:pPr>
            <w:r>
              <w:rPr>
                <w:rFonts w:hint="eastAsia" w:asciiTheme="minorEastAsia" w:hAnsiTheme="minorEastAsia" w:eastAsiaTheme="minorEastAsia" w:cstheme="minorEastAsia"/>
                <w:snapToGrid/>
                <w:kern w:val="2"/>
                <w:sz w:val="18"/>
                <w:szCs w:val="18"/>
                <w:highlight w:val="none"/>
                <w:lang w:eastAsia="zh-CN"/>
              </w:rPr>
              <w:t>200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2" w:hRule="atLeast"/>
          <w:jc w:val="center"/>
        </w:trPr>
        <w:tc>
          <w:tcPr>
            <w:tcW w:w="3122"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浆砌毛石、条石基础</w:t>
            </w:r>
          </w:p>
        </w:tc>
        <w:tc>
          <w:tcPr>
            <w:tcW w:w="547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250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2" w:hRule="atLeast"/>
          <w:jc w:val="center"/>
        </w:trPr>
        <w:tc>
          <w:tcPr>
            <w:tcW w:w="3122"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混凝土基础及垫层（支模板）</w:t>
            </w:r>
          </w:p>
        </w:tc>
        <w:tc>
          <w:tcPr>
            <w:tcW w:w="547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2" w:hRule="atLeast"/>
          <w:jc w:val="center"/>
        </w:trPr>
        <w:tc>
          <w:tcPr>
            <w:tcW w:w="3122"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基础垂直面做砂浆防潮层</w:t>
            </w:r>
          </w:p>
        </w:tc>
        <w:tc>
          <w:tcPr>
            <w:tcW w:w="547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0"/>
                <w:sz w:val="18"/>
                <w:szCs w:val="18"/>
                <w:highlight w:val="none"/>
                <w:lang w:eastAsia="zh-CN" w:bidi="ar"/>
              </w:rPr>
            </w:pPr>
            <w:r>
              <w:rPr>
                <w:rFonts w:hint="eastAsia" w:asciiTheme="minorEastAsia" w:hAnsiTheme="minorEastAsia" w:eastAsiaTheme="minorEastAsia" w:cstheme="minorEastAsia"/>
                <w:snapToGrid/>
                <w:kern w:val="2"/>
                <w:sz w:val="18"/>
                <w:szCs w:val="18"/>
                <w:highlight w:val="none"/>
                <w:lang w:eastAsia="zh-CN"/>
              </w:rPr>
              <w:t>400（</w:t>
            </w:r>
            <w:r>
              <w:rPr>
                <w:rFonts w:hint="eastAsia" w:asciiTheme="minorEastAsia" w:hAnsiTheme="minorEastAsia" w:eastAsiaTheme="minorEastAsia" w:cstheme="minorEastAsia"/>
                <w:snapToGrid/>
                <w:kern w:val="0"/>
                <w:sz w:val="18"/>
                <w:szCs w:val="18"/>
                <w:highlight w:val="none"/>
                <w:lang w:eastAsia="zh-CN" w:bidi="ar"/>
              </w:rPr>
              <w:t>自防潮层面）</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21" w:hRule="atLeast"/>
          <w:jc w:val="center"/>
        </w:trPr>
        <w:tc>
          <w:tcPr>
            <w:tcW w:w="3122"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基础垂直面做防水层</w:t>
            </w:r>
          </w:p>
        </w:tc>
        <w:tc>
          <w:tcPr>
            <w:tcW w:w="547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0"/>
                <w:sz w:val="18"/>
                <w:szCs w:val="18"/>
                <w:highlight w:val="none"/>
                <w:lang w:eastAsia="zh-CN" w:bidi="ar"/>
              </w:rPr>
            </w:pPr>
            <w:r>
              <w:rPr>
                <w:rFonts w:hint="eastAsia" w:asciiTheme="minorEastAsia" w:hAnsiTheme="minorEastAsia" w:eastAsiaTheme="minorEastAsia" w:cstheme="minorEastAsia"/>
                <w:snapToGrid/>
                <w:kern w:val="2"/>
                <w:sz w:val="18"/>
                <w:szCs w:val="18"/>
                <w:highlight w:val="none"/>
                <w:lang w:eastAsia="zh-CN"/>
              </w:rPr>
              <w:t>1000</w:t>
            </w:r>
            <w:r>
              <w:rPr>
                <w:rFonts w:hint="eastAsia" w:asciiTheme="minorEastAsia" w:hAnsiTheme="minorEastAsia" w:eastAsiaTheme="minorEastAsia" w:cstheme="minorEastAsia"/>
                <w:snapToGrid/>
                <w:kern w:val="0"/>
                <w:sz w:val="18"/>
                <w:szCs w:val="18"/>
                <w:highlight w:val="none"/>
                <w:lang w:eastAsia="zh-CN" w:bidi="ar"/>
              </w:rPr>
              <w:t>（自防水层面）</w:t>
            </w:r>
          </w:p>
        </w:tc>
      </w:tr>
    </w:tbl>
    <w:p/>
    <w:p>
      <w:pPr>
        <w:pageBreakBefore w:val="0"/>
        <w:widowControl w:val="0"/>
        <w:kinsoku/>
        <w:wordWrap/>
        <w:overflowPunct/>
        <w:topLinePunct w:val="0"/>
        <w:autoSpaceDE/>
        <w:autoSpaceDN/>
        <w:bidi w:val="0"/>
        <w:adjustRightInd w:val="0"/>
        <w:snapToGrid w:val="0"/>
        <w:spacing w:line="288" w:lineRule="auto"/>
        <w:ind w:firstLine="630" w:firstLineChars="300"/>
        <w:jc w:val="both"/>
        <w:textAlignment w:val="auto"/>
        <w:outlineLvl w:val="9"/>
        <w:rPr>
          <w:rFonts w:ascii="方正黑体_GBK" w:hAnsi="方正黑体_GBK" w:eastAsia="方正黑体_GBK" w:cs="方正黑体_GBK"/>
          <w:snapToGrid/>
          <w:color w:val="000000"/>
          <w:kern w:val="2"/>
          <w:szCs w:val="21"/>
          <w:highlight w:val="none"/>
          <w:lang w:eastAsia="zh-CN"/>
        </w:rPr>
      </w:pPr>
      <w:r>
        <w:rPr>
          <w:rFonts w:hint="eastAsia" w:ascii="方正黑体_GBK" w:hAnsi="方正黑体_GBK" w:eastAsia="方正黑体_GBK" w:cs="方正黑体_GBK"/>
          <w:snapToGrid/>
          <w:color w:val="000000"/>
          <w:kern w:val="2"/>
          <w:szCs w:val="21"/>
          <w:highlight w:val="none"/>
          <w:lang w:eastAsia="zh-CN"/>
        </w:rPr>
        <w:t>附表四</w:t>
      </w:r>
      <w:r>
        <w:rPr>
          <w:rFonts w:hint="eastAsia" w:ascii="方正黑体_GBK" w:hAnsi="方正黑体_GBK" w:eastAsia="方正黑体_GBK" w:cs="方正黑体_GBK"/>
          <w:snapToGrid/>
          <w:color w:val="000000"/>
          <w:kern w:val="2"/>
          <w:szCs w:val="21"/>
          <w:highlight w:val="none"/>
          <w:lang w:val="en-US" w:eastAsia="zh-CN"/>
        </w:rPr>
        <w:t xml:space="preserve">                   </w:t>
      </w:r>
      <w:r>
        <w:rPr>
          <w:rFonts w:hint="eastAsia" w:ascii="方正黑体_GBK" w:hAnsi="方正黑体_GBK" w:eastAsia="方正黑体_GBK" w:cs="方正黑体_GBK"/>
          <w:snapToGrid/>
          <w:color w:val="000000"/>
          <w:kern w:val="2"/>
          <w:szCs w:val="21"/>
          <w:highlight w:val="none"/>
          <w:lang w:eastAsia="zh-CN"/>
        </w:rPr>
        <w:t>管道土方施工所需工作面宽度</w:t>
      </w:r>
      <w:r>
        <w:rPr>
          <w:rFonts w:hint="eastAsia" w:ascii="Calibri" w:hAnsi="Calibri" w:eastAsia="宋体" w:cs="Times New Roman"/>
          <w:snapToGrid/>
          <w:color w:val="000000"/>
          <w:kern w:val="2"/>
          <w:szCs w:val="21"/>
          <w:highlight w:val="none"/>
          <w:lang w:eastAsia="zh-CN" w:bidi="ar"/>
        </w:rPr>
        <w:t>（</w:t>
      </w:r>
      <w:r>
        <w:rPr>
          <w:rFonts w:hint="eastAsia" w:ascii="Calibri" w:hAnsi="Calibri" w:eastAsia="宋体" w:cs="Times New Roman"/>
          <w:snapToGrid/>
          <w:color w:val="000000"/>
          <w:kern w:val="2"/>
          <w:szCs w:val="21"/>
          <w:highlight w:val="none"/>
          <w:lang w:val="en-US" w:eastAsia="zh-CN" w:bidi="ar"/>
        </w:rPr>
        <w:t>mm</w:t>
      </w:r>
      <w:r>
        <w:rPr>
          <w:rFonts w:hint="eastAsia" w:ascii="Calibri" w:hAnsi="Calibri" w:eastAsia="宋体" w:cs="Times New Roman"/>
          <w:snapToGrid/>
          <w:color w:val="000000"/>
          <w:kern w:val="2"/>
          <w:szCs w:val="21"/>
          <w:highlight w:val="none"/>
          <w:lang w:eastAsia="zh-CN" w:bidi="ar"/>
        </w:rPr>
        <w:t>）</w:t>
      </w:r>
    </w:p>
    <w:tbl>
      <w:tblPr>
        <w:tblStyle w:val="15"/>
        <w:tblW w:w="8619"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141"/>
        <w:gridCol w:w="3461"/>
        <w:gridCol w:w="3017"/>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0" w:hRule="atLeast"/>
          <w:jc w:val="center"/>
        </w:trPr>
        <w:tc>
          <w:tcPr>
            <w:tcW w:w="2141" w:type="dxa"/>
            <w:vMerge w:val="restart"/>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管道外径D（</w:t>
            </w:r>
            <w:r>
              <w:rPr>
                <w:rFonts w:hint="eastAsia" w:asciiTheme="minorEastAsia" w:hAnsiTheme="minorEastAsia" w:eastAsiaTheme="minorEastAsia" w:cstheme="minorEastAsia"/>
                <w:snapToGrid/>
                <w:color w:val="000000"/>
                <w:kern w:val="2"/>
                <w:sz w:val="18"/>
                <w:szCs w:val="18"/>
                <w:highlight w:val="none"/>
                <w:lang w:val="en" w:eastAsia="zh-CN" w:bidi="ar"/>
              </w:rPr>
              <w:t>mm</w:t>
            </w:r>
            <w:r>
              <w:rPr>
                <w:rFonts w:hint="eastAsia" w:asciiTheme="minorEastAsia" w:hAnsiTheme="minorEastAsia" w:eastAsiaTheme="minorEastAsia" w:cstheme="minorEastAsia"/>
                <w:snapToGrid/>
                <w:color w:val="000000"/>
                <w:kern w:val="2"/>
                <w:sz w:val="18"/>
                <w:szCs w:val="18"/>
                <w:highlight w:val="none"/>
                <w:lang w:eastAsia="zh-CN" w:bidi="ar"/>
              </w:rPr>
              <w:t>）</w:t>
            </w:r>
          </w:p>
        </w:tc>
        <w:tc>
          <w:tcPr>
            <w:tcW w:w="6478" w:type="dxa"/>
            <w:gridSpan w:val="2"/>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每侧各增加工作面宽度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0" w:hRule="atLeast"/>
          <w:jc w:val="center"/>
        </w:trPr>
        <w:tc>
          <w:tcPr>
            <w:tcW w:w="2141" w:type="dxa"/>
            <w:vMerge w:val="continue"/>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p>
        </w:tc>
        <w:tc>
          <w:tcPr>
            <w:tcW w:w="3461" w:type="dxa"/>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混凝土类管道</w:t>
            </w:r>
          </w:p>
        </w:tc>
        <w:tc>
          <w:tcPr>
            <w:tcW w:w="301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金属类、化学建材类管道</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8" w:hRule="atLeast"/>
          <w:jc w:val="center"/>
        </w:trPr>
        <w:tc>
          <w:tcPr>
            <w:tcW w:w="2141"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D≤500</w:t>
            </w:r>
          </w:p>
        </w:tc>
        <w:tc>
          <w:tcPr>
            <w:tcW w:w="3461" w:type="dxa"/>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400</w:t>
            </w:r>
          </w:p>
        </w:tc>
        <w:tc>
          <w:tcPr>
            <w:tcW w:w="301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67" w:hRule="atLeast"/>
          <w:jc w:val="center"/>
        </w:trPr>
        <w:tc>
          <w:tcPr>
            <w:tcW w:w="2141"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500&lt;D≤1000</w:t>
            </w:r>
          </w:p>
        </w:tc>
        <w:tc>
          <w:tcPr>
            <w:tcW w:w="3461" w:type="dxa"/>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500</w:t>
            </w:r>
          </w:p>
        </w:tc>
        <w:tc>
          <w:tcPr>
            <w:tcW w:w="301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400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67" w:hRule="atLeast"/>
          <w:jc w:val="center"/>
        </w:trPr>
        <w:tc>
          <w:tcPr>
            <w:tcW w:w="2141"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1000&lt;D≤1500</w:t>
            </w:r>
          </w:p>
        </w:tc>
        <w:tc>
          <w:tcPr>
            <w:tcW w:w="3461" w:type="dxa"/>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600</w:t>
            </w:r>
          </w:p>
        </w:tc>
        <w:tc>
          <w:tcPr>
            <w:tcW w:w="301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3" w:hRule="atLeast"/>
          <w:jc w:val="center"/>
        </w:trPr>
        <w:tc>
          <w:tcPr>
            <w:tcW w:w="2141"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1500&lt;D≤3000</w:t>
            </w:r>
          </w:p>
        </w:tc>
        <w:tc>
          <w:tcPr>
            <w:tcW w:w="3461" w:type="dxa"/>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val="en" w:eastAsia="zh-CN"/>
              </w:rPr>
            </w:pPr>
            <w:r>
              <w:rPr>
                <w:rFonts w:hint="eastAsia" w:asciiTheme="minorEastAsia" w:hAnsiTheme="minorEastAsia" w:eastAsiaTheme="minorEastAsia" w:cstheme="minorEastAsia"/>
                <w:snapToGrid/>
                <w:kern w:val="2"/>
                <w:sz w:val="18"/>
                <w:szCs w:val="18"/>
                <w:highlight w:val="none"/>
                <w:lang w:val="en" w:eastAsia="zh-CN"/>
              </w:rPr>
              <w:t>800-1000</w:t>
            </w:r>
          </w:p>
        </w:tc>
        <w:tc>
          <w:tcPr>
            <w:tcW w:w="301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700</w:t>
            </w:r>
          </w:p>
        </w:tc>
      </w:tr>
    </w:tbl>
    <w:p>
      <w:pPr>
        <w:keepNext w:val="0"/>
        <w:keepLines w:val="0"/>
        <w:pageBreakBefore w:val="0"/>
        <w:widowControl w:val="0"/>
        <w:kinsoku/>
        <w:wordWrap/>
        <w:overflowPunct/>
        <w:topLinePunct w:val="0"/>
        <w:autoSpaceDE w:val="0"/>
        <w:autoSpaceDN w:val="0"/>
        <w:bidi w:val="0"/>
        <w:adjustRightInd w:val="0"/>
        <w:snapToGrid w:val="0"/>
        <w:spacing w:line="288" w:lineRule="auto"/>
        <w:ind w:firstLine="702" w:firstLineChars="390"/>
        <w:jc w:val="left"/>
        <w:textAlignment w:val="auto"/>
        <w:outlineLvl w:val="9"/>
        <w:rPr>
          <w:rFonts w:ascii="Calibri" w:hAnsi="Calibri" w:eastAsia="宋体" w:cs="Times New Roman"/>
          <w:snapToGrid/>
          <w:kern w:val="2"/>
          <w:sz w:val="18"/>
          <w:szCs w:val="18"/>
          <w:highlight w:val="none"/>
          <w:lang w:val="en" w:eastAsia="zh-CN"/>
        </w:rPr>
      </w:pPr>
      <w:r>
        <w:rPr>
          <w:rFonts w:hint="eastAsia" w:ascii="Calibri" w:hAnsi="Calibri" w:eastAsia="宋体" w:cs="Times New Roman"/>
          <w:snapToGrid/>
          <w:kern w:val="2"/>
          <w:sz w:val="18"/>
          <w:szCs w:val="18"/>
          <w:highlight w:val="none"/>
          <w:lang w:eastAsia="zh-CN"/>
        </w:rPr>
        <w:t>注：1.有支撑要求时，每侧另增加</w:t>
      </w:r>
      <w:r>
        <w:rPr>
          <w:rFonts w:hint="eastAsia" w:asciiTheme="minorEastAsia" w:hAnsiTheme="minorEastAsia" w:eastAsiaTheme="minorEastAsia" w:cstheme="minorEastAsia"/>
          <w:snapToGrid/>
          <w:kern w:val="2"/>
          <w:sz w:val="18"/>
          <w:szCs w:val="18"/>
          <w:highlight w:val="none"/>
          <w:lang w:eastAsia="zh-CN"/>
        </w:rPr>
        <w:t>150</w:t>
      </w:r>
      <w:r>
        <w:rPr>
          <w:rFonts w:hint="eastAsia" w:asciiTheme="minorEastAsia" w:hAnsiTheme="minorEastAsia" w:eastAsiaTheme="minorEastAsia" w:cstheme="minorEastAsia"/>
          <w:snapToGrid/>
          <w:kern w:val="2"/>
          <w:sz w:val="18"/>
          <w:szCs w:val="18"/>
          <w:highlight w:val="none"/>
          <w:lang w:val="en-US" w:eastAsia="zh-CN"/>
        </w:rPr>
        <w:t>mm</w:t>
      </w:r>
      <w:r>
        <w:rPr>
          <w:rFonts w:hint="eastAsia" w:ascii="Calibri" w:hAnsi="Calibri" w:eastAsia="宋体" w:cs="Times New Roman"/>
          <w:snapToGrid/>
          <w:kern w:val="2"/>
          <w:sz w:val="18"/>
          <w:szCs w:val="18"/>
          <w:highlight w:val="none"/>
          <w:lang w:val="en" w:eastAsia="zh-CN"/>
        </w:rPr>
        <w:t>；</w:t>
      </w:r>
    </w:p>
    <w:p>
      <w:pPr>
        <w:keepNext w:val="0"/>
        <w:keepLines w:val="0"/>
        <w:pageBreakBefore w:val="0"/>
        <w:widowControl w:val="0"/>
        <w:kinsoku/>
        <w:wordWrap/>
        <w:overflowPunct/>
        <w:topLinePunct w:val="0"/>
        <w:autoSpaceDE w:val="0"/>
        <w:autoSpaceDN w:val="0"/>
        <w:bidi w:val="0"/>
        <w:adjustRightInd w:val="0"/>
        <w:snapToGrid w:val="0"/>
        <w:spacing w:line="288" w:lineRule="auto"/>
        <w:ind w:firstLine="1080" w:firstLineChars="600"/>
        <w:jc w:val="left"/>
        <w:textAlignment w:val="auto"/>
        <w:outlineLvl w:val="9"/>
        <w:rPr>
          <w:rFonts w:hint="eastAsia" w:ascii="Times New Roman" w:hAnsi="Times New Roman" w:eastAsia="宋体" w:cs="Times New Roman"/>
          <w:b/>
          <w:bCs/>
          <w:snapToGrid/>
          <w:kern w:val="2"/>
          <w:szCs w:val="21"/>
          <w:highlight w:val="none"/>
          <w:lang w:eastAsia="zh-CN"/>
        </w:rPr>
      </w:pPr>
      <w:r>
        <w:rPr>
          <w:rFonts w:ascii="Calibri" w:hAnsi="Calibri" w:eastAsia="宋体" w:cs="Times New Roman"/>
          <w:snapToGrid/>
          <w:kern w:val="2"/>
          <w:sz w:val="18"/>
          <w:szCs w:val="18"/>
          <w:highlight w:val="none"/>
          <w:lang w:val="en" w:eastAsia="zh-CN"/>
        </w:rPr>
        <w:t>2.</w:t>
      </w:r>
      <w:r>
        <w:rPr>
          <w:rFonts w:hint="eastAsia" w:ascii="Calibri" w:hAnsi="Calibri" w:eastAsia="宋体" w:cs="Times New Roman"/>
          <w:snapToGrid/>
          <w:kern w:val="2"/>
          <w:sz w:val="18"/>
          <w:szCs w:val="18"/>
          <w:highlight w:val="none"/>
          <w:lang w:val="en" w:eastAsia="zh-CN"/>
        </w:rPr>
        <w:t>现浇混凝土基础（含垫层），每侧另增</w:t>
      </w:r>
      <w:r>
        <w:rPr>
          <w:rFonts w:hint="eastAsia" w:asciiTheme="minorEastAsia" w:hAnsiTheme="minorEastAsia" w:eastAsiaTheme="minorEastAsia" w:cstheme="minorEastAsia"/>
          <w:snapToGrid/>
          <w:kern w:val="2"/>
          <w:sz w:val="18"/>
          <w:szCs w:val="18"/>
          <w:highlight w:val="none"/>
          <w:lang w:val="en" w:eastAsia="zh-CN"/>
        </w:rPr>
        <w:t>加</w:t>
      </w:r>
      <w:r>
        <w:rPr>
          <w:rFonts w:hint="eastAsia" w:asciiTheme="minorEastAsia" w:hAnsiTheme="minorEastAsia" w:eastAsiaTheme="minorEastAsia" w:cstheme="minorEastAsia"/>
          <w:snapToGrid/>
          <w:kern w:val="2"/>
          <w:sz w:val="18"/>
          <w:szCs w:val="18"/>
          <w:highlight w:val="none"/>
          <w:lang w:eastAsia="zh-CN"/>
        </w:rPr>
        <w:t>50</w:t>
      </w:r>
      <w:r>
        <w:rPr>
          <w:rFonts w:hint="eastAsia" w:asciiTheme="minorEastAsia" w:hAnsiTheme="minorEastAsia" w:eastAsiaTheme="minorEastAsia" w:cstheme="minorEastAsia"/>
          <w:snapToGrid/>
          <w:kern w:val="2"/>
          <w:sz w:val="18"/>
          <w:szCs w:val="18"/>
          <w:highlight w:val="none"/>
          <w:lang w:val="en-US" w:eastAsia="zh-CN"/>
        </w:rPr>
        <w:t>mm</w:t>
      </w:r>
      <w:r>
        <w:rPr>
          <w:rFonts w:hint="eastAsia" w:ascii="Calibri" w:hAnsi="Calibri" w:eastAsia="宋体" w:cs="Times New Roman"/>
          <w:snapToGrid/>
          <w:kern w:val="2"/>
          <w:sz w:val="18"/>
          <w:szCs w:val="18"/>
          <w:highlight w:val="none"/>
          <w:lang w:eastAsia="zh-CN"/>
        </w:rPr>
        <w:t>。</w:t>
      </w:r>
    </w:p>
    <w:p>
      <w:pPr>
        <w:pageBreakBefore w:val="0"/>
        <w:widowControl w:val="0"/>
        <w:kinsoku/>
        <w:wordWrap/>
        <w:overflowPunct/>
        <w:topLinePunct w:val="0"/>
        <w:autoSpaceDE/>
        <w:autoSpaceDN/>
        <w:bidi w:val="0"/>
        <w:adjustRightInd w:val="0"/>
        <w:snapToGrid w:val="0"/>
        <w:spacing w:line="288" w:lineRule="auto"/>
        <w:ind w:firstLine="630" w:firstLineChars="300"/>
        <w:jc w:val="both"/>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ind w:firstLine="630" w:firstLineChars="300"/>
        <w:jc w:val="both"/>
        <w:textAlignment w:val="auto"/>
        <w:outlineLvl w:val="9"/>
        <w:rPr>
          <w:rFonts w:hint="eastAsia" w:ascii="Calibri" w:hAnsi="Calibri" w:eastAsia="宋体" w:cs="Times New Roman"/>
          <w:strike w:val="0"/>
          <w:snapToGrid/>
          <w:color w:val="000000"/>
          <w:kern w:val="2"/>
          <w:szCs w:val="21"/>
          <w:highlight w:val="none"/>
          <w:lang w:eastAsia="zh-CN" w:bidi="ar"/>
        </w:rPr>
      </w:pPr>
      <w:r>
        <w:rPr>
          <w:rFonts w:hint="eastAsia" w:ascii="方正黑体_GBK" w:hAnsi="方正黑体_GBK" w:eastAsia="方正黑体_GBK" w:cs="方正黑体_GBK"/>
          <w:snapToGrid/>
          <w:color w:val="000000"/>
          <w:kern w:val="2"/>
          <w:szCs w:val="21"/>
          <w:highlight w:val="none"/>
          <w:lang w:eastAsia="zh-CN"/>
        </w:rPr>
        <w:t>附表五</w:t>
      </w:r>
      <w:r>
        <w:rPr>
          <w:rFonts w:hint="eastAsia" w:ascii="方正黑体_GBK" w:hAnsi="方正黑体_GBK" w:eastAsia="方正黑体_GBK" w:cs="方正黑体_GBK"/>
          <w:snapToGrid/>
          <w:color w:val="000000"/>
          <w:kern w:val="2"/>
          <w:szCs w:val="21"/>
          <w:highlight w:val="none"/>
          <w:lang w:val="en-US" w:eastAsia="zh-CN"/>
        </w:rPr>
        <w:t xml:space="preserve">                            </w:t>
      </w:r>
      <w:r>
        <w:rPr>
          <w:rFonts w:hint="eastAsia" w:ascii="方正黑体_GBK" w:hAnsi="方正黑体_GBK" w:eastAsia="方正黑体_GBK" w:cs="方正黑体_GBK"/>
          <w:snapToGrid/>
          <w:color w:val="000000"/>
          <w:kern w:val="2"/>
          <w:szCs w:val="21"/>
          <w:highlight w:val="none"/>
          <w:lang w:eastAsia="zh-CN"/>
        </w:rPr>
        <w:t>开挖深度</w:t>
      </w:r>
      <w:r>
        <w:rPr>
          <w:rFonts w:hint="eastAsia" w:ascii="Calibri" w:hAnsi="Calibri" w:eastAsia="宋体" w:cs="Times New Roman"/>
          <w:snapToGrid/>
          <w:color w:val="000000"/>
          <w:kern w:val="2"/>
          <w:szCs w:val="21"/>
          <w:highlight w:val="none"/>
          <w:lang w:eastAsia="zh-CN" w:bidi="ar"/>
        </w:rPr>
        <w:t>（</w:t>
      </w:r>
      <w:r>
        <w:rPr>
          <w:rFonts w:hint="eastAsia" w:ascii="Calibri" w:hAnsi="Calibri" w:eastAsia="宋体" w:cs="Times New Roman"/>
          <w:snapToGrid/>
          <w:color w:val="000000"/>
          <w:kern w:val="2"/>
          <w:szCs w:val="21"/>
          <w:highlight w:val="none"/>
          <w:lang w:val="en" w:eastAsia="zh-CN" w:bidi="ar"/>
        </w:rPr>
        <w:t>m</w:t>
      </w:r>
      <w:r>
        <w:rPr>
          <w:rFonts w:hint="eastAsia" w:ascii="Calibri" w:hAnsi="Calibri" w:eastAsia="宋体" w:cs="Times New Roman"/>
          <w:strike w:val="0"/>
          <w:snapToGrid/>
          <w:color w:val="000000"/>
          <w:kern w:val="2"/>
          <w:szCs w:val="21"/>
          <w:highlight w:val="none"/>
          <w:lang w:eastAsia="zh-CN" w:bidi="ar"/>
        </w:rPr>
        <w:t>）</w:t>
      </w:r>
    </w:p>
    <w:tbl>
      <w:tblPr>
        <w:tblStyle w:val="15"/>
        <w:tblW w:w="8759"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4379"/>
        <w:gridCol w:w="4380"/>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9" w:hRule="atLeast"/>
          <w:jc w:val="center"/>
        </w:trPr>
        <w:tc>
          <w:tcPr>
            <w:tcW w:w="4379" w:type="dxa"/>
            <w:tcBorders>
              <w:left w:val="single" w:color="231F20" w:sz="6" w:space="0"/>
            </w:tcBorders>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eastAsia" w:asciiTheme="minorEastAsia" w:hAnsiTheme="minorEastAsia" w:eastAsiaTheme="minorEastAsia" w:cstheme="minorEastAsia"/>
                <w:strike w:val="0"/>
                <w:dstrike w:val="0"/>
                <w:snapToGrid/>
                <w:kern w:val="2"/>
                <w:sz w:val="18"/>
                <w:szCs w:val="18"/>
                <w:highlight w:val="none"/>
                <w:lang w:eastAsia="zh-CN"/>
              </w:rPr>
            </w:pPr>
            <w:r>
              <w:rPr>
                <w:rFonts w:hint="eastAsia" w:asciiTheme="minorEastAsia" w:hAnsiTheme="minorEastAsia" w:eastAsiaTheme="minorEastAsia" w:cstheme="minorEastAsia"/>
                <w:strike w:val="0"/>
                <w:dstrike w:val="0"/>
                <w:snapToGrid/>
                <w:color w:val="000000"/>
                <w:kern w:val="2"/>
                <w:sz w:val="18"/>
                <w:szCs w:val="18"/>
                <w:highlight w:val="none"/>
                <w:lang w:eastAsia="zh-CN" w:bidi="ar"/>
              </w:rPr>
              <w:t>土类别</w:t>
            </w:r>
          </w:p>
        </w:tc>
        <w:tc>
          <w:tcPr>
            <w:tcW w:w="4380" w:type="dxa"/>
            <w:tcBorders>
              <w:right w:val="single" w:color="231F20" w:sz="6" w:space="0"/>
            </w:tcBorders>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eastAsia" w:asciiTheme="minorEastAsia" w:hAnsiTheme="minorEastAsia" w:eastAsiaTheme="minorEastAsia" w:cstheme="minorEastAsia"/>
                <w:strike w:val="0"/>
                <w:dstrike w:val="0"/>
                <w:snapToGrid/>
                <w:kern w:val="2"/>
                <w:sz w:val="18"/>
                <w:szCs w:val="18"/>
                <w:highlight w:val="none"/>
                <w:lang w:eastAsia="zh-CN"/>
              </w:rPr>
            </w:pPr>
            <w:r>
              <w:rPr>
                <w:rFonts w:hint="eastAsia" w:asciiTheme="minorEastAsia" w:hAnsiTheme="minorEastAsia" w:eastAsiaTheme="minorEastAsia" w:cstheme="minorEastAsia"/>
                <w:strike w:val="0"/>
                <w:dstrike w:val="0"/>
                <w:snapToGrid/>
                <w:color w:val="000000"/>
                <w:kern w:val="2"/>
                <w:sz w:val="18"/>
                <w:szCs w:val="18"/>
                <w:highlight w:val="none"/>
                <w:lang w:eastAsia="zh-CN" w:bidi="ar"/>
              </w:rPr>
              <w:t>开挖深度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9" w:hRule="atLeast"/>
          <w:jc w:val="center"/>
        </w:trPr>
        <w:tc>
          <w:tcPr>
            <w:tcW w:w="4379" w:type="dxa"/>
            <w:tcBorders>
              <w:left w:val="single" w:color="231F20" w:sz="6" w:space="0"/>
            </w:tcBorders>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eastAsia" w:asciiTheme="minorEastAsia" w:hAnsiTheme="minorEastAsia" w:eastAsiaTheme="minorEastAsia" w:cstheme="minorEastAsia"/>
                <w:strike w:val="0"/>
                <w:dstrike w:val="0"/>
                <w:snapToGrid/>
                <w:color w:val="000000"/>
                <w:kern w:val="2"/>
                <w:sz w:val="18"/>
                <w:szCs w:val="18"/>
                <w:highlight w:val="none"/>
                <w:lang w:val="en" w:eastAsia="zh-CN" w:bidi="ar"/>
              </w:rPr>
            </w:pPr>
            <w:r>
              <w:rPr>
                <w:rFonts w:hint="eastAsia" w:asciiTheme="minorEastAsia" w:hAnsiTheme="minorEastAsia" w:eastAsiaTheme="minorEastAsia" w:cstheme="minorEastAsia"/>
                <w:strike w:val="0"/>
                <w:dstrike w:val="0"/>
                <w:snapToGrid/>
                <w:color w:val="000000"/>
                <w:kern w:val="2"/>
                <w:sz w:val="18"/>
                <w:szCs w:val="18"/>
                <w:highlight w:val="none"/>
                <w:lang w:val="en" w:eastAsia="zh-CN" w:bidi="ar"/>
              </w:rPr>
              <w:t>密实、中密的砂土和碎石类土（充填物为砂土）</w:t>
            </w:r>
          </w:p>
        </w:tc>
        <w:tc>
          <w:tcPr>
            <w:tcW w:w="4380" w:type="dxa"/>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default" w:asciiTheme="minorEastAsia" w:hAnsiTheme="minorEastAsia" w:eastAsiaTheme="minorEastAsia" w:cstheme="minorEastAsia"/>
                <w:strike w:val="0"/>
                <w:dstrike w:val="0"/>
                <w:snapToGrid/>
                <w:kern w:val="2"/>
                <w:sz w:val="18"/>
                <w:szCs w:val="18"/>
                <w:highlight w:val="none"/>
                <w:lang w:val="en-US" w:eastAsia="zh-CN"/>
              </w:rPr>
            </w:pPr>
            <w:r>
              <w:rPr>
                <w:rFonts w:hint="eastAsia" w:asciiTheme="minorEastAsia" w:hAnsiTheme="minorEastAsia" w:eastAsiaTheme="minorEastAsia" w:cstheme="minorEastAsia"/>
                <w:strike w:val="0"/>
                <w:dstrike w:val="0"/>
                <w:snapToGrid/>
                <w:kern w:val="2"/>
                <w:sz w:val="18"/>
                <w:szCs w:val="18"/>
                <w:highlight w:val="none"/>
                <w:lang w:val="en-US" w:eastAsia="zh-CN"/>
              </w:rPr>
              <w:t>1.0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9" w:hRule="atLeast"/>
          <w:jc w:val="center"/>
        </w:trPr>
        <w:tc>
          <w:tcPr>
            <w:tcW w:w="4379" w:type="dxa"/>
            <w:tcBorders>
              <w:left w:val="single" w:color="231F20" w:sz="6" w:space="0"/>
            </w:tcBorders>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eastAsia" w:asciiTheme="minorEastAsia" w:hAnsiTheme="minorEastAsia" w:eastAsiaTheme="minorEastAsia" w:cstheme="minorEastAsia"/>
                <w:strike w:val="0"/>
                <w:dstrike w:val="0"/>
                <w:snapToGrid/>
                <w:color w:val="000000"/>
                <w:kern w:val="2"/>
                <w:sz w:val="18"/>
                <w:szCs w:val="18"/>
                <w:highlight w:val="none"/>
                <w:lang w:val="en" w:eastAsia="zh-CN" w:bidi="ar"/>
              </w:rPr>
            </w:pPr>
            <w:r>
              <w:rPr>
                <w:rFonts w:hint="eastAsia" w:asciiTheme="minorEastAsia" w:hAnsiTheme="minorEastAsia" w:eastAsiaTheme="minorEastAsia" w:cstheme="minorEastAsia"/>
                <w:strike w:val="0"/>
                <w:dstrike w:val="0"/>
                <w:snapToGrid/>
                <w:color w:val="000000"/>
                <w:kern w:val="2"/>
                <w:sz w:val="18"/>
                <w:szCs w:val="18"/>
                <w:highlight w:val="none"/>
                <w:lang w:val="en" w:eastAsia="zh-CN" w:bidi="ar"/>
              </w:rPr>
              <w:t>硬塑、可塑的轻亚粘土机亚粘土</w:t>
            </w:r>
          </w:p>
        </w:tc>
        <w:tc>
          <w:tcPr>
            <w:tcW w:w="4380" w:type="dxa"/>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default" w:asciiTheme="minorEastAsia" w:hAnsiTheme="minorEastAsia" w:eastAsiaTheme="minorEastAsia" w:cstheme="minorEastAsia"/>
                <w:strike w:val="0"/>
                <w:dstrike w:val="0"/>
                <w:snapToGrid/>
                <w:kern w:val="2"/>
                <w:sz w:val="18"/>
                <w:szCs w:val="18"/>
                <w:highlight w:val="none"/>
                <w:lang w:val="en-US" w:eastAsia="zh-CN"/>
              </w:rPr>
            </w:pPr>
            <w:r>
              <w:rPr>
                <w:rFonts w:hint="eastAsia" w:asciiTheme="minorEastAsia" w:hAnsiTheme="minorEastAsia" w:eastAsiaTheme="minorEastAsia" w:cstheme="minorEastAsia"/>
                <w:strike w:val="0"/>
                <w:dstrike w:val="0"/>
                <w:snapToGrid/>
                <w:kern w:val="2"/>
                <w:sz w:val="18"/>
                <w:szCs w:val="18"/>
                <w:highlight w:val="none"/>
                <w:lang w:val="en-US" w:eastAsia="zh-CN"/>
              </w:rPr>
              <w:t>1.25</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9" w:hRule="atLeast"/>
          <w:jc w:val="center"/>
        </w:trPr>
        <w:tc>
          <w:tcPr>
            <w:tcW w:w="4379" w:type="dxa"/>
            <w:tcBorders>
              <w:left w:val="single" w:color="231F20" w:sz="6" w:space="0"/>
            </w:tcBorders>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eastAsia" w:asciiTheme="minorEastAsia" w:hAnsiTheme="minorEastAsia" w:eastAsiaTheme="minorEastAsia" w:cstheme="minorEastAsia"/>
                <w:strike w:val="0"/>
                <w:dstrike w:val="0"/>
                <w:snapToGrid/>
                <w:color w:val="000000"/>
                <w:kern w:val="2"/>
                <w:sz w:val="18"/>
                <w:szCs w:val="18"/>
                <w:highlight w:val="none"/>
                <w:lang w:eastAsia="zh-CN" w:bidi="ar"/>
              </w:rPr>
            </w:pPr>
            <w:r>
              <w:rPr>
                <w:rFonts w:hint="eastAsia" w:asciiTheme="minorEastAsia" w:hAnsiTheme="minorEastAsia" w:eastAsiaTheme="minorEastAsia" w:cstheme="minorEastAsia"/>
                <w:strike w:val="0"/>
                <w:dstrike w:val="0"/>
                <w:snapToGrid/>
                <w:color w:val="000000"/>
                <w:kern w:val="2"/>
                <w:sz w:val="18"/>
                <w:szCs w:val="18"/>
                <w:highlight w:val="none"/>
                <w:lang w:eastAsia="zh-CN" w:bidi="ar"/>
              </w:rPr>
              <w:t>硬塑、可塑的粘土和碎石类</w:t>
            </w:r>
          </w:p>
        </w:tc>
        <w:tc>
          <w:tcPr>
            <w:tcW w:w="4380" w:type="dxa"/>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default" w:asciiTheme="minorEastAsia" w:hAnsiTheme="minorEastAsia" w:eastAsiaTheme="minorEastAsia" w:cstheme="minorEastAsia"/>
                <w:strike w:val="0"/>
                <w:dstrike w:val="0"/>
                <w:snapToGrid/>
                <w:kern w:val="2"/>
                <w:sz w:val="18"/>
                <w:szCs w:val="18"/>
                <w:highlight w:val="none"/>
                <w:lang w:val="en-US" w:eastAsia="zh-CN"/>
              </w:rPr>
            </w:pPr>
            <w:r>
              <w:rPr>
                <w:rFonts w:hint="eastAsia" w:asciiTheme="minorEastAsia" w:hAnsiTheme="minorEastAsia" w:eastAsiaTheme="minorEastAsia" w:cstheme="minorEastAsia"/>
                <w:strike w:val="0"/>
                <w:dstrike w:val="0"/>
                <w:snapToGrid/>
                <w:kern w:val="2"/>
                <w:sz w:val="18"/>
                <w:szCs w:val="18"/>
                <w:highlight w:val="none"/>
                <w:lang w:val="en-US" w:eastAsia="zh-CN"/>
              </w:rPr>
              <w:t>1.5</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33" w:hRule="atLeast"/>
          <w:jc w:val="center"/>
        </w:trPr>
        <w:tc>
          <w:tcPr>
            <w:tcW w:w="4379" w:type="dxa"/>
            <w:tcBorders>
              <w:left w:val="single" w:color="231F20" w:sz="6" w:space="0"/>
            </w:tcBorders>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eastAsia" w:asciiTheme="minorEastAsia" w:hAnsiTheme="minorEastAsia" w:eastAsiaTheme="minorEastAsia" w:cstheme="minorEastAsia"/>
                <w:strike w:val="0"/>
                <w:dstrike w:val="0"/>
                <w:snapToGrid/>
                <w:color w:val="000000"/>
                <w:kern w:val="2"/>
                <w:sz w:val="18"/>
                <w:szCs w:val="18"/>
                <w:highlight w:val="none"/>
                <w:lang w:eastAsia="zh-CN" w:bidi="ar"/>
              </w:rPr>
            </w:pPr>
            <w:r>
              <w:rPr>
                <w:rFonts w:hint="eastAsia" w:asciiTheme="minorEastAsia" w:hAnsiTheme="minorEastAsia" w:eastAsiaTheme="minorEastAsia" w:cstheme="minorEastAsia"/>
                <w:strike w:val="0"/>
                <w:dstrike w:val="0"/>
                <w:snapToGrid/>
                <w:color w:val="000000"/>
                <w:kern w:val="2"/>
                <w:sz w:val="18"/>
                <w:szCs w:val="18"/>
                <w:highlight w:val="none"/>
                <w:lang w:eastAsia="zh-CN" w:bidi="ar"/>
              </w:rPr>
              <w:t>紧硬的粘土</w:t>
            </w:r>
          </w:p>
        </w:tc>
        <w:tc>
          <w:tcPr>
            <w:tcW w:w="4380" w:type="dxa"/>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default" w:asciiTheme="minorEastAsia" w:hAnsiTheme="minorEastAsia" w:eastAsiaTheme="minorEastAsia" w:cstheme="minorEastAsia"/>
                <w:strike w:val="0"/>
                <w:dstrike w:val="0"/>
                <w:snapToGrid/>
                <w:kern w:val="2"/>
                <w:sz w:val="18"/>
                <w:szCs w:val="18"/>
                <w:highlight w:val="none"/>
                <w:lang w:val="en-US" w:eastAsia="zh-CN"/>
              </w:rPr>
            </w:pPr>
            <w:r>
              <w:rPr>
                <w:rFonts w:hint="eastAsia" w:asciiTheme="minorEastAsia" w:hAnsiTheme="minorEastAsia" w:eastAsiaTheme="minorEastAsia" w:cstheme="minorEastAsia"/>
                <w:strike w:val="0"/>
                <w:dstrike w:val="0"/>
                <w:snapToGrid/>
                <w:kern w:val="2"/>
                <w:sz w:val="18"/>
                <w:szCs w:val="18"/>
                <w:highlight w:val="none"/>
                <w:lang w:val="en-US" w:eastAsia="zh-CN"/>
              </w:rPr>
              <w:t>2.0</w:t>
            </w:r>
          </w:p>
        </w:tc>
      </w:tr>
    </w:tbl>
    <w:p>
      <w:r>
        <w:br w:type="page"/>
      </w:r>
    </w:p>
    <w:p>
      <w:pPr>
        <w:jc w:val="center"/>
        <w:rPr>
          <w:rFonts w:hint="eastAsia" w:eastAsiaTheme="minorEastAsia"/>
          <w:lang w:eastAsia="zh-CN"/>
        </w:rPr>
      </w:pPr>
      <w:r>
        <w:rPr>
          <w:rFonts w:hint="eastAsia" w:eastAsiaTheme="minorEastAsia"/>
          <w:lang w:eastAsia="zh-CN"/>
        </w:rPr>
        <w:drawing>
          <wp:inline distT="0" distB="0" distL="114300" distR="114300">
            <wp:extent cx="5915025" cy="7953375"/>
            <wp:effectExtent l="0" t="0" r="9525" b="9525"/>
            <wp:docPr id="11" name="图片 11" descr="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true"/>
                    </pic:cNvPicPr>
                  </pic:nvPicPr>
                  <pic:blipFill>
                    <a:blip r:embed="rId15"/>
                    <a:stretch>
                      <a:fillRect/>
                    </a:stretch>
                  </pic:blipFill>
                  <pic:spPr>
                    <a:xfrm>
                      <a:off x="0" y="0"/>
                      <a:ext cx="5915025" cy="7953375"/>
                    </a:xfrm>
                    <a:prstGeom prst="rect">
                      <a:avLst/>
                    </a:prstGeom>
                  </pic:spPr>
                </pic:pic>
              </a:graphicData>
            </a:graphic>
          </wp:inline>
        </w:drawing>
      </w:r>
      <w:r>
        <w:rPr>
          <w:rFonts w:hint="eastAsia" w:eastAsiaTheme="minorEastAsia"/>
          <w:lang w:eastAsia="zh-CN"/>
        </w:rPr>
        <w:drawing>
          <wp:inline distT="0" distB="0" distL="114300" distR="114300">
            <wp:extent cx="5867400" cy="7943850"/>
            <wp:effectExtent l="0" t="0" r="0" b="0"/>
            <wp:docPr id="10" name="图片 10" descr="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1-2"/>
                    <pic:cNvPicPr>
                      <a:picLocks noChangeAspect="true"/>
                    </pic:cNvPicPr>
                  </pic:nvPicPr>
                  <pic:blipFill>
                    <a:blip r:embed="rId16"/>
                    <a:stretch>
                      <a:fillRect/>
                    </a:stretch>
                  </pic:blipFill>
                  <pic:spPr>
                    <a:xfrm>
                      <a:off x="0" y="0"/>
                      <a:ext cx="5867400" cy="7943850"/>
                    </a:xfrm>
                    <a:prstGeom prst="rect">
                      <a:avLst/>
                    </a:prstGeom>
                  </pic:spPr>
                </pic:pic>
              </a:graphicData>
            </a:graphic>
          </wp:inline>
        </w:drawing>
      </w:r>
      <w:r>
        <w:rPr>
          <w:rFonts w:hint="eastAsia" w:eastAsiaTheme="minorEastAsia"/>
          <w:lang w:eastAsia="zh-CN"/>
        </w:rPr>
        <w:drawing>
          <wp:inline distT="0" distB="0" distL="114300" distR="114300">
            <wp:extent cx="5819775" cy="8229600"/>
            <wp:effectExtent l="0" t="0" r="9525" b="0"/>
            <wp:docPr id="9" name="图片 9" descr="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1-3"/>
                    <pic:cNvPicPr>
                      <a:picLocks noChangeAspect="true"/>
                    </pic:cNvPicPr>
                  </pic:nvPicPr>
                  <pic:blipFill>
                    <a:blip r:embed="rId17"/>
                    <a:stretch>
                      <a:fillRect/>
                    </a:stretch>
                  </pic:blipFill>
                  <pic:spPr>
                    <a:xfrm>
                      <a:off x="0" y="0"/>
                      <a:ext cx="5819775" cy="8229600"/>
                    </a:xfrm>
                    <a:prstGeom prst="rect">
                      <a:avLst/>
                    </a:prstGeom>
                  </pic:spPr>
                </pic:pic>
              </a:graphicData>
            </a:graphic>
          </wp:inline>
        </w:drawing>
      </w:r>
      <w:r>
        <w:rPr>
          <w:rFonts w:hint="eastAsia" w:eastAsiaTheme="minorEastAsia"/>
          <w:lang w:eastAsia="zh-CN"/>
        </w:rPr>
        <w:drawing>
          <wp:inline distT="0" distB="0" distL="114300" distR="114300">
            <wp:extent cx="5829300" cy="7858125"/>
            <wp:effectExtent l="0" t="0" r="0" b="9525"/>
            <wp:docPr id="8" name="图片 8" descr="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1-4"/>
                    <pic:cNvPicPr>
                      <a:picLocks noChangeAspect="true"/>
                    </pic:cNvPicPr>
                  </pic:nvPicPr>
                  <pic:blipFill>
                    <a:blip r:embed="rId18"/>
                    <a:stretch>
                      <a:fillRect/>
                    </a:stretch>
                  </pic:blipFill>
                  <pic:spPr>
                    <a:xfrm>
                      <a:off x="0" y="0"/>
                      <a:ext cx="5829300" cy="7858125"/>
                    </a:xfrm>
                    <a:prstGeom prst="rect">
                      <a:avLst/>
                    </a:prstGeom>
                  </pic:spPr>
                </pic:pic>
              </a:graphicData>
            </a:graphic>
          </wp:inline>
        </w:drawing>
      </w:r>
      <w:r>
        <w:rPr>
          <w:rFonts w:hint="eastAsia" w:eastAsiaTheme="minorEastAsia"/>
          <w:lang w:eastAsia="zh-CN"/>
        </w:rPr>
        <w:drawing>
          <wp:inline distT="0" distB="0" distL="114300" distR="114300">
            <wp:extent cx="5876925" cy="8010525"/>
            <wp:effectExtent l="0" t="0" r="9525" b="9525"/>
            <wp:docPr id="7" name="图片 7" descr="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1-5"/>
                    <pic:cNvPicPr>
                      <a:picLocks noChangeAspect="true"/>
                    </pic:cNvPicPr>
                  </pic:nvPicPr>
                  <pic:blipFill>
                    <a:blip r:embed="rId19"/>
                    <a:stretch>
                      <a:fillRect/>
                    </a:stretch>
                  </pic:blipFill>
                  <pic:spPr>
                    <a:xfrm>
                      <a:off x="0" y="0"/>
                      <a:ext cx="5876925" cy="8010525"/>
                    </a:xfrm>
                    <a:prstGeom prst="rect">
                      <a:avLst/>
                    </a:prstGeom>
                  </pic:spPr>
                </pic:pic>
              </a:graphicData>
            </a:graphic>
          </wp:inline>
        </w:drawing>
      </w:r>
      <w:r>
        <w:rPr>
          <w:rFonts w:hint="eastAsia" w:eastAsiaTheme="minorEastAsia"/>
          <w:lang w:eastAsia="zh-CN"/>
        </w:rPr>
        <w:drawing>
          <wp:inline distT="0" distB="0" distL="114300" distR="114300">
            <wp:extent cx="5905500" cy="8134350"/>
            <wp:effectExtent l="0" t="0" r="0" b="0"/>
            <wp:docPr id="6" name="图片 6" descr="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6"/>
                    <pic:cNvPicPr>
                      <a:picLocks noChangeAspect="true"/>
                    </pic:cNvPicPr>
                  </pic:nvPicPr>
                  <pic:blipFill>
                    <a:blip r:embed="rId20"/>
                    <a:stretch>
                      <a:fillRect/>
                    </a:stretch>
                  </pic:blipFill>
                  <pic:spPr>
                    <a:xfrm>
                      <a:off x="0" y="0"/>
                      <a:ext cx="5905500" cy="8134350"/>
                    </a:xfrm>
                    <a:prstGeom prst="rect">
                      <a:avLst/>
                    </a:prstGeom>
                  </pic:spPr>
                </pic:pic>
              </a:graphicData>
            </a:graphic>
          </wp:inline>
        </w:drawing>
      </w:r>
    </w:p>
    <w:p>
      <w:pP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br w:type="page"/>
      </w:r>
    </w:p>
    <w:p>
      <w:pPr>
        <w:jc w:val="center"/>
        <w:outlineLvl w:val="1"/>
        <w:rPr>
          <w:rFonts w:hint="eastAsia" w:ascii="宋体" w:hAnsi="宋体" w:eastAsia="宋体" w:cs="宋体"/>
          <w:b/>
          <w:bCs/>
          <w:color w:val="000000"/>
          <w:kern w:val="0"/>
          <w:sz w:val="28"/>
          <w:szCs w:val="28"/>
          <w:lang w:eastAsia="zh-CN"/>
        </w:rPr>
      </w:pPr>
      <w:r>
        <w:rPr>
          <w:rFonts w:hint="eastAsia" w:ascii="宋体" w:hAnsi="宋体" w:eastAsia="宋体" w:cs="宋体"/>
          <w:b/>
          <w:bCs/>
          <w:color w:val="000000"/>
          <w:kern w:val="0"/>
          <w:sz w:val="28"/>
          <w:szCs w:val="28"/>
        </w:rPr>
        <w:t>第</w:t>
      </w:r>
      <w:r>
        <w:rPr>
          <w:rFonts w:hint="eastAsia" w:ascii="宋体" w:hAnsi="宋体" w:eastAsia="宋体" w:cs="宋体"/>
          <w:b/>
          <w:bCs/>
          <w:color w:val="000000"/>
          <w:kern w:val="0"/>
          <w:sz w:val="28"/>
          <w:szCs w:val="28"/>
          <w:lang w:eastAsia="zh-CN"/>
        </w:rPr>
        <w:t>二</w:t>
      </w:r>
      <w:r>
        <w:rPr>
          <w:rFonts w:hint="eastAsia" w:ascii="宋体" w:hAnsi="宋体" w:eastAsia="宋体" w:cs="宋体"/>
          <w:b/>
          <w:bCs/>
          <w:color w:val="000000"/>
          <w:kern w:val="0"/>
          <w:sz w:val="28"/>
          <w:szCs w:val="28"/>
        </w:rPr>
        <w:t xml:space="preserve">册 </w:t>
      </w:r>
      <w:r>
        <w:rPr>
          <w:rFonts w:hint="eastAsia" w:ascii="宋体" w:hAnsi="宋体" w:eastAsia="宋体" w:cs="宋体"/>
          <w:b/>
          <w:bCs/>
          <w:color w:val="000000"/>
          <w:kern w:val="0"/>
          <w:sz w:val="28"/>
          <w:szCs w:val="28"/>
          <w:lang w:eastAsia="zh-CN"/>
        </w:rPr>
        <w:t>道路工程</w:t>
      </w:r>
    </w:p>
    <w:tbl>
      <w:tblPr>
        <w:tblStyle w:val="8"/>
        <w:tblW w:w="4973" w:type="pct"/>
        <w:jc w:val="center"/>
        <w:tblLayout w:type="fixed"/>
        <w:tblCellMar>
          <w:top w:w="15" w:type="dxa"/>
          <w:left w:w="15" w:type="dxa"/>
          <w:bottom w:w="15" w:type="dxa"/>
          <w:right w:w="15" w:type="dxa"/>
        </w:tblCellMar>
      </w:tblPr>
      <w:tblGrid>
        <w:gridCol w:w="1643"/>
        <w:gridCol w:w="1836"/>
        <w:gridCol w:w="3092"/>
        <w:gridCol w:w="3092"/>
      </w:tblGrid>
      <w:tr>
        <w:tblPrEx>
          <w:tblCellMar>
            <w:top w:w="15" w:type="dxa"/>
            <w:left w:w="15" w:type="dxa"/>
            <w:bottom w:w="15" w:type="dxa"/>
            <w:right w:w="15" w:type="dxa"/>
          </w:tblCellMar>
        </w:tblPrEx>
        <w:trPr>
          <w:trHeight w:val="283" w:hRule="atLeast"/>
          <w:tblHeader/>
          <w:jc w:val="cent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eastAsia="zh-CN"/>
              </w:rPr>
              <w:t>部位或</w:t>
            </w:r>
            <w:r>
              <w:rPr>
                <w:rFonts w:hint="eastAsia" w:ascii="宋体" w:hAnsi="宋体" w:eastAsia="宋体" w:cs="宋体"/>
                <w:b/>
                <w:bCs/>
                <w:color w:val="000000"/>
                <w:kern w:val="0"/>
                <w:szCs w:val="21"/>
              </w:rPr>
              <w:t>编号</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eastAsia="宋体" w:cs="宋体"/>
                <w:b/>
                <w:bCs/>
                <w:color w:val="000000"/>
                <w:szCs w:val="21"/>
                <w:lang w:eastAsia="zh-CN"/>
              </w:rPr>
            </w:pPr>
            <w:r>
              <w:rPr>
                <w:rFonts w:hint="eastAsia" w:ascii="宋体" w:hAnsi="宋体" w:eastAsia="宋体" w:cs="宋体"/>
                <w:b/>
                <w:bCs/>
                <w:color w:val="000000"/>
                <w:kern w:val="0"/>
                <w:szCs w:val="21"/>
                <w:lang w:eastAsia="zh-CN"/>
              </w:rPr>
              <w:t>调整内容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left="80" w:leftChars="38" w:firstLine="0" w:firstLineChars="0"/>
              <w:jc w:val="center"/>
              <w:textAlignment w:val="center"/>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调整前</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left="99" w:leftChars="47" w:firstLine="0" w:firstLineChars="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调整后</w:t>
            </w:r>
          </w:p>
        </w:tc>
      </w:tr>
      <w:tr>
        <w:tblPrEx>
          <w:tblCellMar>
            <w:top w:w="15" w:type="dxa"/>
            <w:left w:w="15" w:type="dxa"/>
            <w:bottom w:w="15" w:type="dxa"/>
            <w:right w:w="15" w:type="dxa"/>
          </w:tblCellMar>
        </w:tblPrEx>
        <w:trPr>
          <w:trHeight w:val="962" w:hRule="atLeast"/>
          <w:jc w:val="center"/>
        </w:trPr>
        <w:tc>
          <w:tcPr>
            <w:tcW w:w="850" w:type="pct"/>
            <w:vMerge w:val="restart"/>
            <w:tcBorders>
              <w:top w:val="single" w:color="000000" w:sz="4" w:space="0"/>
              <w:left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val="en" w:eastAsia="zh-CN"/>
              </w:rPr>
            </w:pPr>
            <w:r>
              <w:rPr>
                <w:rFonts w:hint="eastAsia" w:ascii="宋体" w:hAnsi="宋体" w:eastAsia="宋体" w:cstheme="minorBidi"/>
                <w:color w:val="000000"/>
                <w:kern w:val="2"/>
                <w:sz w:val="18"/>
                <w:szCs w:val="18"/>
                <w:lang w:val="en" w:eastAsia="zh-CN" w:bidi="ar-SA"/>
              </w:rPr>
              <w:t>第一章</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工程量计算规则第一条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80" w:leftChars="38" w:firstLine="0" w:firstLineChars="0"/>
              <w:jc w:val="left"/>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一、路床整形碾压按设计图示尺寸以面积计算，不扣除各类井及雨水口所占面积。</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一、路床整形碾压按设计图示路面结构底面积计算，不扣除各类井及雨水口所占面积。</w:t>
            </w:r>
          </w:p>
        </w:tc>
      </w:tr>
      <w:tr>
        <w:tblPrEx>
          <w:tblCellMar>
            <w:top w:w="15" w:type="dxa"/>
            <w:left w:w="15" w:type="dxa"/>
            <w:bottom w:w="15" w:type="dxa"/>
            <w:right w:w="15" w:type="dxa"/>
          </w:tblCellMar>
        </w:tblPrEx>
        <w:trPr>
          <w:trHeight w:val="1141" w:hRule="atLeast"/>
          <w:jc w:val="center"/>
        </w:trPr>
        <w:tc>
          <w:tcPr>
            <w:tcW w:w="850" w:type="pct"/>
            <w:vMerge w:val="continue"/>
            <w:tcBorders>
              <w:left w:val="single" w:color="000000" w:sz="4" w:space="0"/>
              <w:bottom w:val="single" w:color="auto"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val="en" w:eastAsia="zh-CN"/>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工程量计算规则第二条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80" w:leftChars="38" w:firstLine="0" w:firstLineChars="0"/>
              <w:jc w:val="left"/>
              <w:rPr>
                <w:rFonts w:hint="eastAsia" w:ascii="宋体" w:hAnsi="宋体" w:eastAsia="宋体"/>
                <w:color w:val="000000"/>
                <w:sz w:val="18"/>
                <w:szCs w:val="18"/>
                <w:lang w:val="en-US" w:eastAsia="zh-CN"/>
              </w:rPr>
            </w:pPr>
            <w:r>
              <w:rPr>
                <w:rFonts w:hint="eastAsia" w:asciiTheme="minorEastAsia" w:hAnsiTheme="minorEastAsia"/>
                <w:color w:val="000000"/>
                <w:sz w:val="18"/>
                <w:szCs w:val="18"/>
                <w:lang w:val="en-US" w:eastAsia="zh-CN"/>
              </w:rPr>
              <w:t>二、道路基层按设计图示尺寸以面积计算,不扣除各类井及雨水口所占面积。道路基层宽度按设计截面的平均宽度计算。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jc w:val="left"/>
              <w:rPr>
                <w:rFonts w:hint="eastAsia" w:asciiTheme="minorEastAsia" w:hAnsiTheme="minorEastAsia"/>
                <w:color w:val="000000"/>
                <w:sz w:val="18"/>
                <w:szCs w:val="18"/>
                <w:lang w:val="en-US" w:eastAsia="zh-CN"/>
              </w:rPr>
            </w:pPr>
            <w:r>
              <w:rPr>
                <w:rFonts w:hint="eastAsia" w:asciiTheme="minorEastAsia" w:hAnsiTheme="minorEastAsia"/>
                <w:color w:val="000000"/>
                <w:sz w:val="18"/>
                <w:szCs w:val="18"/>
                <w:lang w:val="en-US" w:eastAsia="zh-CN"/>
              </w:rPr>
              <w:t>二、道路基层按设计图示尺寸以面积计算,不扣除各类井及雨水口所占面积。</w:t>
            </w:r>
          </w:p>
        </w:tc>
      </w:tr>
      <w:tr>
        <w:tblPrEx>
          <w:tblCellMar>
            <w:top w:w="15" w:type="dxa"/>
            <w:left w:w="15" w:type="dxa"/>
            <w:bottom w:w="15" w:type="dxa"/>
            <w:right w:w="15" w:type="dxa"/>
          </w:tblCellMar>
        </w:tblPrEx>
        <w:trPr>
          <w:trHeight w:val="455" w:hRule="atLeast"/>
          <w:jc w:val="center"/>
        </w:trPr>
        <w:tc>
          <w:tcPr>
            <w:tcW w:w="850" w:type="pct"/>
            <w:vMerge w:val="restart"/>
            <w:tcBorders>
              <w:top w:val="single" w:color="000000" w:sz="4" w:space="0"/>
              <w:left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1-1</w:t>
            </w:r>
          </w:p>
        </w:tc>
        <w:tc>
          <w:tcPr>
            <w:tcW w:w="950" w:type="pct"/>
            <w:vMerge w:val="restart"/>
            <w:tcBorders>
              <w:top w:val="single" w:color="000000" w:sz="4" w:space="0"/>
              <w:left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机械名称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80" w:leftChars="38" w:firstLine="0" w:firstLineChars="0"/>
              <w:jc w:val="left"/>
              <w:rPr>
                <w:rFonts w:hint="eastAsia" w:ascii="宋体" w:hAnsi="宋体" w:eastAsia="宋体" w:cstheme="minorBidi"/>
                <w:color w:val="000000"/>
                <w:kern w:val="2"/>
                <w:sz w:val="18"/>
                <w:szCs w:val="18"/>
                <w:lang w:val="en-US" w:eastAsia="zh-CN" w:bidi="ar-SA"/>
              </w:rPr>
            </w:pPr>
            <w:r>
              <w:rPr>
                <w:rFonts w:hint="eastAsia" w:ascii="宋体" w:hAnsi="宋体" w:eastAsia="宋体" w:cstheme="minorBidi"/>
                <w:color w:val="000000"/>
                <w:kern w:val="2"/>
                <w:sz w:val="18"/>
                <w:szCs w:val="18"/>
                <w:lang w:val="en-US" w:eastAsia="zh-CN" w:bidi="ar-SA"/>
              </w:rPr>
              <w:t>钢轮振动压路机 12t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双钢轮振动压路机 12t</w:t>
            </w:r>
          </w:p>
        </w:tc>
      </w:tr>
      <w:tr>
        <w:tblPrEx>
          <w:tblCellMar>
            <w:top w:w="15" w:type="dxa"/>
            <w:left w:w="15" w:type="dxa"/>
            <w:bottom w:w="15" w:type="dxa"/>
            <w:right w:w="15" w:type="dxa"/>
          </w:tblCellMar>
        </w:tblPrEx>
        <w:trPr>
          <w:trHeight w:val="413" w:hRule="atLeast"/>
          <w:jc w:val="center"/>
        </w:trPr>
        <w:tc>
          <w:tcPr>
            <w:tcW w:w="850" w:type="pct"/>
            <w:vMerge w:val="continue"/>
            <w:tcBorders>
              <w:left w:val="single" w:color="000000" w:sz="4" w:space="0"/>
              <w:bottom w:val="single" w:color="auto"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val="en" w:eastAsia="zh-CN"/>
              </w:rPr>
            </w:pPr>
          </w:p>
        </w:tc>
        <w:tc>
          <w:tcPr>
            <w:tcW w:w="950" w:type="pct"/>
            <w:vMerge w:val="continue"/>
            <w:tcBorders>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eastAsia="zh-CN"/>
              </w:rPr>
            </w:pP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宋体" w:hAnsi="宋体" w:eastAsia="宋体" w:cstheme="minorBidi"/>
                <w:color w:val="000000"/>
                <w:kern w:val="2"/>
                <w:sz w:val="18"/>
                <w:szCs w:val="18"/>
                <w:lang w:val="en-US" w:eastAsia="zh-CN" w:bidi="ar-SA"/>
              </w:rPr>
            </w:pPr>
            <w:r>
              <w:rPr>
                <w:rFonts w:hint="eastAsia" w:ascii="宋体" w:hAnsi="宋体" w:eastAsia="宋体" w:cstheme="minorBidi"/>
                <w:color w:val="000000"/>
                <w:kern w:val="2"/>
                <w:sz w:val="18"/>
                <w:szCs w:val="18"/>
                <w:lang w:val="en-US" w:eastAsia="zh-CN" w:bidi="ar-SA"/>
              </w:rPr>
              <w:t>平地机 HP105</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平地机 100kW</w:t>
            </w:r>
          </w:p>
        </w:tc>
      </w:tr>
      <w:tr>
        <w:tblPrEx>
          <w:tblCellMar>
            <w:top w:w="15" w:type="dxa"/>
            <w:left w:w="15" w:type="dxa"/>
            <w:bottom w:w="15" w:type="dxa"/>
            <w:right w:w="15" w:type="dxa"/>
          </w:tblCellMar>
        </w:tblPrEx>
        <w:trPr>
          <w:trHeight w:val="395" w:hRule="atLeast"/>
          <w:jc w:val="center"/>
        </w:trPr>
        <w:tc>
          <w:tcPr>
            <w:tcW w:w="850" w:type="pct"/>
            <w:tcBorders>
              <w:top w:val="single" w:color="000000" w:sz="4" w:space="0"/>
              <w:left w:val="single" w:color="000000" w:sz="4" w:space="0"/>
              <w:bottom w:val="single" w:color="auto"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1-2、1-6</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机械名称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宋体" w:hAnsi="宋体" w:eastAsia="宋体" w:cstheme="minorBidi"/>
                <w:color w:val="000000"/>
                <w:kern w:val="2"/>
                <w:sz w:val="18"/>
                <w:szCs w:val="18"/>
                <w:lang w:val="en-US" w:eastAsia="zh-CN" w:bidi="ar-SA"/>
              </w:rPr>
            </w:pPr>
            <w:r>
              <w:rPr>
                <w:rFonts w:hint="eastAsia" w:ascii="宋体" w:hAnsi="宋体" w:eastAsia="宋体" w:cstheme="minorBidi"/>
                <w:color w:val="000000"/>
                <w:kern w:val="2"/>
                <w:sz w:val="18"/>
                <w:szCs w:val="18"/>
                <w:lang w:val="en-US" w:eastAsia="zh-CN" w:bidi="ar-SA"/>
              </w:rPr>
              <w:t>平地机 HP105</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ascii="宋体" w:hAnsi="宋体" w:eastAsia="宋体"/>
                <w:color w:val="000000"/>
                <w:sz w:val="18"/>
                <w:szCs w:val="18"/>
              </w:rPr>
            </w:pPr>
            <w:r>
              <w:rPr>
                <w:rFonts w:hint="eastAsia" w:ascii="宋体" w:hAnsi="宋体" w:eastAsia="宋体"/>
                <w:color w:val="000000"/>
                <w:sz w:val="18"/>
                <w:szCs w:val="18"/>
                <w:lang w:eastAsia="zh-CN"/>
              </w:rPr>
              <w:t>平地机 100kW</w:t>
            </w:r>
          </w:p>
        </w:tc>
      </w:tr>
      <w:tr>
        <w:tblPrEx>
          <w:tblCellMar>
            <w:top w:w="15" w:type="dxa"/>
            <w:left w:w="15" w:type="dxa"/>
            <w:bottom w:w="15" w:type="dxa"/>
            <w:right w:w="15" w:type="dxa"/>
          </w:tblCellMar>
        </w:tblPrEx>
        <w:trPr>
          <w:trHeight w:val="507"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1-2～1-9</w:t>
            </w:r>
          </w:p>
        </w:tc>
        <w:tc>
          <w:tcPr>
            <w:tcW w:w="950" w:type="pct"/>
            <w:vMerge w:val="restart"/>
            <w:tcBorders>
              <w:top w:val="single" w:color="000000" w:sz="4" w:space="0"/>
              <w:left w:val="single" w:color="auto"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olor w:val="000000"/>
                <w:sz w:val="18"/>
                <w:szCs w:val="18"/>
                <w:lang w:eastAsia="zh-CN"/>
              </w:rPr>
            </w:pPr>
            <w:r>
              <w:rPr>
                <w:rFonts w:hint="eastAsia" w:asciiTheme="minorEastAsia" w:hAnsiTheme="minorEastAsia"/>
                <w:color w:val="000000"/>
                <w:sz w:val="18"/>
                <w:szCs w:val="18"/>
                <w:lang w:eastAsia="zh-CN"/>
              </w:rPr>
              <w:t>机械名称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eastAsiaTheme="minorEastAsia" w:cstheme="minorBidi"/>
                <w:color w:val="000000"/>
                <w:kern w:val="2"/>
                <w:sz w:val="18"/>
                <w:szCs w:val="18"/>
                <w:lang w:val="en-US" w:eastAsia="zh-CN" w:bidi="ar-SA"/>
              </w:rPr>
            </w:pPr>
            <w:r>
              <w:rPr>
                <w:rFonts w:hint="eastAsia" w:asciiTheme="minorEastAsia" w:hAnsiTheme="minorEastAsia" w:eastAsiaTheme="minorEastAsia"/>
                <w:color w:val="000000"/>
                <w:sz w:val="18"/>
                <w:szCs w:val="18"/>
                <w:lang w:val="en-US" w:eastAsia="zh-CN"/>
              </w:rPr>
              <w:t>履带式沥青混凝土摊铺机</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eastAsiaTheme="minorEastAsia"/>
                <w:color w:val="000000"/>
                <w:sz w:val="18"/>
                <w:szCs w:val="18"/>
                <w:lang w:val="en-US" w:eastAsia="zh-CN"/>
              </w:rPr>
            </w:pPr>
            <w:r>
              <w:rPr>
                <w:rFonts w:hint="eastAsia" w:asciiTheme="minorEastAsia" w:hAnsiTheme="minorEastAsia" w:eastAsiaTheme="minorEastAsia"/>
                <w:color w:val="000000"/>
                <w:sz w:val="18"/>
                <w:szCs w:val="18"/>
                <w:lang w:val="en-US" w:eastAsia="zh-CN"/>
              </w:rPr>
              <w:t>履带式沥青混凝土摊铺机 最大摊铺宽度 9m</w:t>
            </w:r>
          </w:p>
        </w:tc>
      </w:tr>
      <w:tr>
        <w:tblPrEx>
          <w:tblCellMar>
            <w:top w:w="15" w:type="dxa"/>
            <w:left w:w="15" w:type="dxa"/>
            <w:bottom w:w="15" w:type="dxa"/>
            <w:right w:w="15" w:type="dxa"/>
          </w:tblCellMar>
        </w:tblPrEx>
        <w:trPr>
          <w:trHeight w:val="487"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lang w:eastAsia="zh-CN"/>
              </w:rPr>
            </w:pPr>
          </w:p>
        </w:tc>
        <w:tc>
          <w:tcPr>
            <w:tcW w:w="950" w:type="pct"/>
            <w:vMerge w:val="continue"/>
            <w:tcBorders>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eastAsiaTheme="minorEastAsia"/>
                <w:color w:val="000000"/>
                <w:sz w:val="18"/>
                <w:szCs w:val="18"/>
                <w:lang w:val="en-US" w:eastAsia="zh-CN"/>
              </w:rPr>
            </w:pP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eastAsiaTheme="minorEastAsia" w:cstheme="minorBidi"/>
                <w:color w:val="000000"/>
                <w:kern w:val="2"/>
                <w:sz w:val="18"/>
                <w:szCs w:val="18"/>
                <w:lang w:val="en-US" w:eastAsia="zh-CN" w:bidi="ar-SA"/>
              </w:rPr>
            </w:pPr>
            <w:r>
              <w:rPr>
                <w:rFonts w:hint="eastAsia" w:ascii="宋体" w:hAnsi="宋体" w:eastAsia="宋体" w:cstheme="minorBidi"/>
                <w:color w:val="000000"/>
                <w:kern w:val="2"/>
                <w:sz w:val="18"/>
                <w:szCs w:val="18"/>
                <w:lang w:val="en-US" w:eastAsia="zh-CN" w:bidi="ar-SA"/>
              </w:rPr>
              <w:t>钢轮振动压路机 12t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双钢轮振动压路机 12t</w:t>
            </w:r>
          </w:p>
        </w:tc>
      </w:tr>
      <w:tr>
        <w:tblPrEx>
          <w:tblCellMar>
            <w:top w:w="15" w:type="dxa"/>
            <w:left w:w="15" w:type="dxa"/>
            <w:bottom w:w="15" w:type="dxa"/>
            <w:right w:w="15" w:type="dxa"/>
          </w:tblCellMar>
        </w:tblPrEx>
        <w:trPr>
          <w:trHeight w:val="487"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lang w:eastAsia="zh-CN"/>
              </w:rPr>
            </w:pPr>
          </w:p>
        </w:tc>
        <w:tc>
          <w:tcPr>
            <w:tcW w:w="950" w:type="pct"/>
            <w:vMerge w:val="continue"/>
            <w:tcBorders>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eastAsiaTheme="minorEastAsia"/>
                <w:color w:val="000000"/>
                <w:sz w:val="18"/>
                <w:szCs w:val="18"/>
                <w:lang w:val="en-US" w:eastAsia="zh-CN"/>
              </w:rPr>
            </w:pP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eastAsiaTheme="minorEastAsia" w:cstheme="minorBidi"/>
                <w:color w:val="000000"/>
                <w:kern w:val="2"/>
                <w:sz w:val="18"/>
                <w:szCs w:val="18"/>
                <w:lang w:val="en-US" w:eastAsia="zh-CN" w:bidi="ar-SA"/>
              </w:rPr>
            </w:pPr>
            <w:r>
              <w:rPr>
                <w:rFonts w:hint="eastAsia" w:asciiTheme="minorEastAsia" w:hAnsiTheme="minorEastAsia" w:eastAsiaTheme="minorEastAsia" w:cstheme="minorBidi"/>
                <w:color w:val="000000"/>
                <w:kern w:val="2"/>
                <w:sz w:val="18"/>
                <w:szCs w:val="18"/>
                <w:lang w:val="en-US" w:eastAsia="zh-CN" w:bidi="ar-SA"/>
              </w:rPr>
              <w:t>钢轮振动压路机 15t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eastAsiaTheme="minorEastAsia"/>
                <w:color w:val="000000"/>
                <w:sz w:val="18"/>
                <w:szCs w:val="18"/>
                <w:lang w:val="en-US" w:eastAsia="zh-CN"/>
              </w:rPr>
            </w:pPr>
            <w:r>
              <w:rPr>
                <w:rFonts w:hint="eastAsia" w:ascii="宋体" w:hAnsi="宋体" w:eastAsia="宋体"/>
                <w:color w:val="000000"/>
                <w:sz w:val="18"/>
                <w:szCs w:val="18"/>
                <w:lang w:eastAsia="zh-CN"/>
              </w:rPr>
              <w:t>双钢轮振动压路机 1</w:t>
            </w:r>
            <w:r>
              <w:rPr>
                <w:rFonts w:hint="eastAsia" w:ascii="宋体" w:hAnsi="宋体" w:eastAsia="宋体"/>
                <w:color w:val="000000"/>
                <w:sz w:val="18"/>
                <w:szCs w:val="18"/>
                <w:lang w:val="en-US" w:eastAsia="zh-CN"/>
              </w:rPr>
              <w:t>5</w:t>
            </w:r>
            <w:r>
              <w:rPr>
                <w:rFonts w:hint="eastAsia" w:ascii="宋体" w:hAnsi="宋体" w:eastAsia="宋体"/>
                <w:color w:val="000000"/>
                <w:sz w:val="18"/>
                <w:szCs w:val="18"/>
                <w:lang w:eastAsia="zh-CN"/>
              </w:rPr>
              <w:t>t</w:t>
            </w:r>
          </w:p>
        </w:tc>
      </w:tr>
      <w:tr>
        <w:tblPrEx>
          <w:tblCellMar>
            <w:top w:w="15" w:type="dxa"/>
            <w:left w:w="15" w:type="dxa"/>
            <w:bottom w:w="15" w:type="dxa"/>
            <w:right w:w="15" w:type="dxa"/>
          </w:tblCellMar>
        </w:tblPrEx>
        <w:trPr>
          <w:trHeight w:val="482"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1-10～1-11</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olor w:val="000000"/>
                <w:sz w:val="18"/>
                <w:szCs w:val="18"/>
                <w:lang w:eastAsia="zh-CN"/>
              </w:rPr>
            </w:pPr>
            <w:r>
              <w:rPr>
                <w:rFonts w:hint="eastAsia" w:asciiTheme="minorEastAsia" w:hAnsiTheme="minorEastAsia"/>
                <w:color w:val="000000"/>
                <w:sz w:val="18"/>
                <w:szCs w:val="18"/>
                <w:lang w:eastAsia="zh-CN"/>
              </w:rPr>
              <w:t>删除机械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eastAsiaTheme="minorEastAsia" w:cstheme="minorBidi"/>
                <w:color w:val="000000"/>
                <w:kern w:val="2"/>
                <w:sz w:val="18"/>
                <w:szCs w:val="18"/>
                <w:lang w:val="en-US" w:eastAsia="zh-CN" w:bidi="ar-SA"/>
              </w:rPr>
            </w:pPr>
            <w:r>
              <w:rPr>
                <w:rFonts w:hint="eastAsia" w:asciiTheme="minorEastAsia" w:hAnsiTheme="minorEastAsia" w:eastAsiaTheme="minorEastAsia" w:cstheme="minorBidi"/>
                <w:color w:val="000000"/>
                <w:kern w:val="2"/>
                <w:sz w:val="18"/>
                <w:szCs w:val="18"/>
                <w:lang w:val="en-US" w:eastAsia="zh-CN" w:bidi="ar-SA"/>
              </w:rPr>
              <w:t>99070008 小翻斗车 综合</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eastAsiaTheme="minorEastAsia"/>
                <w:color w:val="000000"/>
                <w:sz w:val="18"/>
                <w:szCs w:val="18"/>
                <w:lang w:eastAsia="zh-CN"/>
              </w:rPr>
            </w:pPr>
            <w:r>
              <w:rPr>
                <w:rFonts w:hint="eastAsia" w:asciiTheme="minorEastAsia" w:hAnsiTheme="minorEastAsia"/>
                <w:color w:val="000000"/>
                <w:sz w:val="18"/>
                <w:szCs w:val="18"/>
                <w:lang w:val="en-US" w:eastAsia="zh-CN"/>
              </w:rPr>
              <w:t>-</w:t>
            </w:r>
          </w:p>
        </w:tc>
      </w:tr>
      <w:tr>
        <w:tblPrEx>
          <w:tblCellMar>
            <w:top w:w="15" w:type="dxa"/>
            <w:left w:w="15" w:type="dxa"/>
            <w:bottom w:w="15" w:type="dxa"/>
            <w:right w:w="15" w:type="dxa"/>
          </w:tblCellMar>
        </w:tblPrEx>
        <w:trPr>
          <w:trHeight w:val="621"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olor w:val="000000"/>
                <w:sz w:val="18"/>
                <w:szCs w:val="18"/>
                <w:lang w:eastAsia="zh-CN"/>
              </w:rPr>
            </w:pPr>
            <w:r>
              <w:rPr>
                <w:rFonts w:hint="eastAsia" w:asciiTheme="minorEastAsia" w:hAnsiTheme="minorEastAsia"/>
                <w:color w:val="000000"/>
                <w:sz w:val="18"/>
                <w:szCs w:val="18"/>
                <w:lang w:eastAsia="zh-CN"/>
              </w:rPr>
              <w:t>新增机械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eastAsiaTheme="minorEastAsia" w:cstheme="minorBidi"/>
                <w:color w:val="000000"/>
                <w:kern w:val="2"/>
                <w:sz w:val="18"/>
                <w:szCs w:val="18"/>
                <w:lang w:val="en-US" w:eastAsia="zh-CN" w:bidi="ar-SA"/>
              </w:rPr>
            </w:pPr>
            <w:r>
              <w:rPr>
                <w:rFonts w:hint="eastAsia" w:asciiTheme="minorEastAsia" w:hAnsiTheme="minorEastAsia"/>
                <w:color w:val="000000"/>
                <w:sz w:val="18"/>
                <w:szCs w:val="18"/>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eastAsiaTheme="minorEastAsia"/>
                <w:color w:val="000000"/>
                <w:sz w:val="18"/>
                <w:szCs w:val="18"/>
                <w:lang w:eastAsia="zh-CN"/>
              </w:rPr>
            </w:pPr>
            <w:r>
              <w:rPr>
                <w:rFonts w:hint="eastAsia" w:asciiTheme="minorEastAsia" w:hAnsiTheme="minorEastAsia" w:eastAsiaTheme="minorEastAsia"/>
                <w:color w:val="000000"/>
                <w:sz w:val="18"/>
                <w:szCs w:val="18"/>
                <w:lang w:eastAsia="zh-CN"/>
              </w:rPr>
              <w:t>991300000600钢轮内燃压路机 12t</w:t>
            </w:r>
            <w:r>
              <w:rPr>
                <w:rFonts w:hint="eastAsia" w:asciiTheme="minorEastAsia" w:hAnsiTheme="minorEastAsia"/>
                <w:color w:val="000000"/>
                <w:sz w:val="18"/>
                <w:szCs w:val="18"/>
                <w:lang w:val="en-US" w:eastAsia="zh-CN"/>
              </w:rPr>
              <w:t xml:space="preserve"> </w:t>
            </w:r>
            <w:r>
              <w:rPr>
                <w:rFonts w:hint="eastAsia" w:asciiTheme="minorEastAsia" w:hAnsiTheme="minorEastAsia" w:eastAsiaTheme="minorEastAsia"/>
                <w:color w:val="000000"/>
                <w:sz w:val="18"/>
                <w:szCs w:val="18"/>
                <w:lang w:eastAsia="zh-CN"/>
              </w:rPr>
              <w:t>台班</w:t>
            </w:r>
            <w:r>
              <w:rPr>
                <w:rFonts w:hint="eastAsia" w:asciiTheme="minorEastAsia" w:hAnsiTheme="minorEastAsia"/>
                <w:color w:val="000000"/>
                <w:sz w:val="18"/>
                <w:szCs w:val="18"/>
                <w:lang w:eastAsia="zh-CN"/>
              </w:rPr>
              <w:t>消耗量</w:t>
            </w:r>
            <w:r>
              <w:rPr>
                <w:rFonts w:hint="eastAsia" w:asciiTheme="minorEastAsia" w:hAnsiTheme="minorEastAsia" w:eastAsiaTheme="minorEastAsia"/>
                <w:color w:val="000000"/>
                <w:sz w:val="18"/>
                <w:szCs w:val="18"/>
                <w:lang w:eastAsia="zh-CN"/>
              </w:rPr>
              <w:t>0. 0230</w:t>
            </w:r>
          </w:p>
        </w:tc>
      </w:tr>
      <w:tr>
        <w:tblPrEx>
          <w:tblCellMar>
            <w:top w:w="15" w:type="dxa"/>
            <w:left w:w="15" w:type="dxa"/>
            <w:bottom w:w="15" w:type="dxa"/>
            <w:right w:w="15" w:type="dxa"/>
          </w:tblCellMar>
        </w:tblPrEx>
        <w:trPr>
          <w:trHeight w:val="649"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第二节基层新增子目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1-12～1-13 级配砂石、1-14～1-15 级配碎石、1-16 无砂混凝土，见附表</w:t>
            </w:r>
          </w:p>
        </w:tc>
      </w:tr>
      <w:tr>
        <w:tblPrEx>
          <w:tblCellMar>
            <w:top w:w="15" w:type="dxa"/>
            <w:left w:w="15" w:type="dxa"/>
            <w:bottom w:w="15" w:type="dxa"/>
            <w:right w:w="15" w:type="dxa"/>
          </w:tblCellMar>
        </w:tblPrEx>
        <w:trPr>
          <w:trHeight w:val="672" w:hRule="atLeast"/>
          <w:jc w:val="center"/>
        </w:trPr>
        <w:tc>
          <w:tcPr>
            <w:tcW w:w="850" w:type="pct"/>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说明第二条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二、彩色沥青混凝土摊铺按人工摊铺方式编制，实际摊铺方式不同时，应另行计算。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二、彩色沥青混凝土按人工摊铺、摊铺机摊铺分别编制。</w:t>
            </w:r>
          </w:p>
        </w:tc>
      </w:tr>
      <w:tr>
        <w:tblPrEx>
          <w:tblCellMar>
            <w:top w:w="15" w:type="dxa"/>
            <w:left w:w="15" w:type="dxa"/>
            <w:bottom w:w="15" w:type="dxa"/>
            <w:right w:w="15" w:type="dxa"/>
          </w:tblCellMar>
        </w:tblPrEx>
        <w:trPr>
          <w:trHeight w:val="1362"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工程量计算规则第一条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一、道路工程透层和粘层、封层、沥青混凝土、水泥混凝土路面，块料面层、弹性面层按设计图示尺寸以面积计算，不扣除各种检查井所占面积，带平石的面层应扣除平石所占面积。</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一、道路工程透层和粘层、封层、沥青混凝土面层、水泥混凝土面层按设计图示尺寸以面积计算，不扣除各种检查井所占面积，带平石的面层应扣除平石所占面积。</w:t>
            </w:r>
          </w:p>
        </w:tc>
      </w:tr>
      <w:tr>
        <w:tblPrEx>
          <w:tblCellMar>
            <w:top w:w="15" w:type="dxa"/>
            <w:left w:w="15" w:type="dxa"/>
            <w:bottom w:w="15" w:type="dxa"/>
            <w:right w:w="15" w:type="dxa"/>
          </w:tblCellMar>
        </w:tblPrEx>
        <w:trPr>
          <w:trHeight w:val="441"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第一节全部内容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宋体" w:hAnsi="宋体" w:eastAsia="宋体"/>
                <w:color w:val="000000"/>
                <w:sz w:val="18"/>
                <w:szCs w:val="18"/>
                <w:highlight w:val="none"/>
                <w:lang w:val="en-US" w:eastAsia="zh-CN"/>
              </w:rPr>
              <w:t>第一节</w:t>
            </w:r>
            <w:r>
              <w:rPr>
                <w:rFonts w:hint="eastAsia" w:asciiTheme="minorEastAsia" w:hAnsiTheme="minorEastAsia"/>
                <w:color w:val="000000"/>
                <w:sz w:val="18"/>
                <w:szCs w:val="18"/>
                <w:highlight w:val="none"/>
                <w:lang w:val="en-US" w:eastAsia="zh-CN"/>
              </w:rPr>
              <w:t>透层、粘层</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第一节透层、粘层，见附表</w:t>
            </w:r>
          </w:p>
        </w:tc>
      </w:tr>
      <w:tr>
        <w:tblPrEx>
          <w:tblCellMar>
            <w:top w:w="15" w:type="dxa"/>
            <w:left w:w="15" w:type="dxa"/>
            <w:bottom w:w="15" w:type="dxa"/>
            <w:right w:w="15" w:type="dxa"/>
          </w:tblCellMar>
        </w:tblPrEx>
        <w:trPr>
          <w:trHeight w:val="435" w:hRule="atLeast"/>
          <w:jc w:val="center"/>
        </w:trPr>
        <w:tc>
          <w:tcPr>
            <w:tcW w:w="8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2-5～2-6</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删除机械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99130009 车载式碎石撒布机</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lang w:val="en-US" w:eastAsia="zh-CN"/>
              </w:rPr>
              <w:t>-</w:t>
            </w:r>
          </w:p>
        </w:tc>
      </w:tr>
      <w:tr>
        <w:tblPrEx>
          <w:tblCellMar>
            <w:top w:w="15" w:type="dxa"/>
            <w:left w:w="15" w:type="dxa"/>
            <w:bottom w:w="15" w:type="dxa"/>
            <w:right w:w="15" w:type="dxa"/>
          </w:tblCellMar>
        </w:tblPrEx>
        <w:trPr>
          <w:trHeight w:val="435" w:hRule="atLeast"/>
          <w:jc w:val="center"/>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机械编码、名称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99130005 压路机 6~ 8t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lang w:val="en-US" w:eastAsia="zh-CN"/>
              </w:rPr>
            </w:pPr>
            <w:r>
              <w:rPr>
                <w:rFonts w:hint="eastAsia" w:asciiTheme="minorEastAsia" w:hAnsiTheme="minorEastAsia"/>
                <w:color w:val="000000"/>
                <w:sz w:val="18"/>
                <w:szCs w:val="18"/>
                <w:lang w:val="en-US" w:eastAsia="zh-CN"/>
              </w:rPr>
              <w:t>9913000500 双钢轮振动压路机 8t</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2-7～2-9</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机械名称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稀浆封层机 2.5~ 3.5m</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lang w:val="en-US" w:eastAsia="zh-CN"/>
              </w:rPr>
            </w:pPr>
            <w:r>
              <w:rPr>
                <w:rFonts w:hint="eastAsia" w:asciiTheme="minorEastAsia" w:hAnsiTheme="minorEastAsia"/>
                <w:color w:val="000000"/>
                <w:sz w:val="18"/>
                <w:szCs w:val="18"/>
                <w:lang w:val="en-US" w:eastAsia="zh-CN"/>
              </w:rPr>
              <w:t>微表处稀浆封层车 摊铺宽度 2.5-3.5m</w:t>
            </w:r>
          </w:p>
        </w:tc>
      </w:tr>
      <w:tr>
        <w:tblPrEx>
          <w:tblCellMar>
            <w:top w:w="15" w:type="dxa"/>
            <w:left w:w="15" w:type="dxa"/>
            <w:bottom w:w="15" w:type="dxa"/>
            <w:right w:w="15" w:type="dxa"/>
          </w:tblCellMar>
        </w:tblPrEx>
        <w:trPr>
          <w:trHeight w:val="435"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2-10～2-15、2-18～2-19</w:t>
            </w:r>
          </w:p>
        </w:tc>
        <w:tc>
          <w:tcPr>
            <w:tcW w:w="950" w:type="pct"/>
            <w:vMerge w:val="restart"/>
            <w:tcBorders>
              <w:top w:val="single" w:color="000000" w:sz="4" w:space="0"/>
              <w:left w:val="single" w:color="auto"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机械名称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val="en-US" w:eastAsia="zh-CN"/>
              </w:rPr>
              <w:t>履带式沥青混凝土摊铺机</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val="en-US" w:eastAsia="zh-CN"/>
              </w:rPr>
              <w:t>履带式沥青混凝土摊铺机 最大摊铺宽度 9m</w:t>
            </w:r>
          </w:p>
        </w:tc>
      </w:tr>
      <w:tr>
        <w:tblPrEx>
          <w:tblCellMar>
            <w:top w:w="15" w:type="dxa"/>
            <w:left w:w="15" w:type="dxa"/>
            <w:bottom w:w="15" w:type="dxa"/>
            <w:right w:w="15" w:type="dxa"/>
          </w:tblCellMar>
        </w:tblPrEx>
        <w:trPr>
          <w:trHeight w:val="435" w:hRule="atLeast"/>
          <w:jc w:val="center"/>
        </w:trPr>
        <w:tc>
          <w:tcPr>
            <w:tcW w:w="850" w:type="pct"/>
            <w:vMerge w:val="continue"/>
            <w:tcBorders>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vMerge w:val="continue"/>
            <w:tcBorders>
              <w:left w:val="single" w:color="auto"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钢轮振动压路机 12t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双钢轮振动压路机 12t</w:t>
            </w:r>
            <w:r>
              <w:rPr>
                <w:rFonts w:hint="eastAsia" w:asciiTheme="minorEastAsia" w:hAnsiTheme="minorEastAsia"/>
                <w:color w:val="000000"/>
                <w:sz w:val="18"/>
                <w:szCs w:val="18"/>
                <w:highlight w:val="none"/>
                <w:lang w:eastAsia="zh-CN"/>
              </w:rPr>
              <w:tab/>
            </w:r>
          </w:p>
        </w:tc>
      </w:tr>
      <w:tr>
        <w:tblPrEx>
          <w:tblCellMar>
            <w:top w:w="15" w:type="dxa"/>
            <w:left w:w="15" w:type="dxa"/>
            <w:bottom w:w="15" w:type="dxa"/>
            <w:right w:w="15" w:type="dxa"/>
          </w:tblCellMar>
        </w:tblPrEx>
        <w:trPr>
          <w:trHeight w:val="435"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vMerge w:val="continue"/>
            <w:tcBorders>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钢轮振动压路机 1</w:t>
            </w:r>
            <w:r>
              <w:rPr>
                <w:rFonts w:hint="eastAsia" w:asciiTheme="minorEastAsia" w:hAnsiTheme="minorEastAsia"/>
                <w:color w:val="000000"/>
                <w:sz w:val="18"/>
                <w:szCs w:val="18"/>
                <w:highlight w:val="none"/>
                <w:lang w:val="en-US" w:eastAsia="zh-CN"/>
              </w:rPr>
              <w:t>5</w:t>
            </w:r>
            <w:r>
              <w:rPr>
                <w:rFonts w:hint="eastAsia" w:asciiTheme="minorEastAsia" w:hAnsiTheme="minorEastAsia"/>
                <w:color w:val="000000"/>
                <w:sz w:val="18"/>
                <w:szCs w:val="18"/>
                <w:highlight w:val="none"/>
                <w:lang w:eastAsia="zh-CN"/>
              </w:rPr>
              <w:t>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双钢轮振动压路机 1</w:t>
            </w:r>
            <w:r>
              <w:rPr>
                <w:rFonts w:hint="eastAsia" w:asciiTheme="minorEastAsia" w:hAnsiTheme="minorEastAsia"/>
                <w:color w:val="000000"/>
                <w:sz w:val="18"/>
                <w:szCs w:val="18"/>
                <w:highlight w:val="none"/>
                <w:lang w:val="en-US" w:eastAsia="zh-CN"/>
              </w:rPr>
              <w:t>5</w:t>
            </w:r>
            <w:r>
              <w:rPr>
                <w:rFonts w:hint="eastAsia" w:asciiTheme="minorEastAsia" w:hAnsiTheme="minorEastAsia"/>
                <w:color w:val="000000"/>
                <w:sz w:val="18"/>
                <w:szCs w:val="18"/>
                <w:highlight w:val="none"/>
                <w:lang w:eastAsia="zh-CN"/>
              </w:rPr>
              <w:t>t</w:t>
            </w:r>
          </w:p>
        </w:tc>
      </w:tr>
      <w:tr>
        <w:tblPrEx>
          <w:tblCellMar>
            <w:top w:w="15" w:type="dxa"/>
            <w:left w:w="15" w:type="dxa"/>
            <w:bottom w:w="15" w:type="dxa"/>
            <w:right w:w="15" w:type="dxa"/>
          </w:tblCellMar>
        </w:tblPrEx>
        <w:trPr>
          <w:trHeight w:val="435"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2-16～2-17</w:t>
            </w:r>
          </w:p>
        </w:tc>
        <w:tc>
          <w:tcPr>
            <w:tcW w:w="950" w:type="pct"/>
            <w:vMerge w:val="restart"/>
            <w:tcBorders>
              <w:top w:val="single" w:color="000000" w:sz="4" w:space="0"/>
              <w:left w:val="single" w:color="auto"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机械名称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钢轮振动压路机 12t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双</w:t>
            </w:r>
            <w:r>
              <w:rPr>
                <w:rFonts w:hint="eastAsia" w:asciiTheme="minorEastAsia" w:hAnsiTheme="minorEastAsia"/>
                <w:color w:val="000000"/>
                <w:sz w:val="18"/>
                <w:szCs w:val="18"/>
                <w:highlight w:val="none"/>
                <w:lang w:eastAsia="zh-CN"/>
              </w:rPr>
              <w:t>钢轮振动压路机 12t</w:t>
            </w:r>
          </w:p>
        </w:tc>
      </w:tr>
      <w:tr>
        <w:tblPrEx>
          <w:tblCellMar>
            <w:top w:w="15" w:type="dxa"/>
            <w:left w:w="15" w:type="dxa"/>
            <w:bottom w:w="15" w:type="dxa"/>
            <w:right w:w="15" w:type="dxa"/>
          </w:tblCellMar>
        </w:tblPrEx>
        <w:trPr>
          <w:trHeight w:val="435"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vMerge w:val="continue"/>
            <w:tcBorders>
              <w:left w:val="single" w:color="auto" w:sz="4" w:space="0"/>
              <w:bottom w:val="single" w:color="auto"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 xml:space="preserve">钢轮振动压路机 </w:t>
            </w:r>
            <w:r>
              <w:rPr>
                <w:rFonts w:hint="eastAsia" w:asciiTheme="minorEastAsia" w:hAnsiTheme="minorEastAsia"/>
                <w:color w:val="000000"/>
                <w:sz w:val="18"/>
                <w:szCs w:val="18"/>
                <w:highlight w:val="none"/>
                <w:lang w:val="en-US" w:eastAsia="zh-CN"/>
              </w:rPr>
              <w:t>8</w:t>
            </w:r>
            <w:r>
              <w:rPr>
                <w:rFonts w:hint="eastAsia" w:asciiTheme="minorEastAsia" w:hAnsiTheme="minorEastAsia"/>
                <w:color w:val="000000"/>
                <w:sz w:val="18"/>
                <w:szCs w:val="18"/>
                <w:highlight w:val="none"/>
                <w:lang w:eastAsia="zh-CN"/>
              </w:rPr>
              <w:t>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 xml:space="preserve">双钢轮振动压路机 </w:t>
            </w:r>
            <w:r>
              <w:rPr>
                <w:rFonts w:hint="eastAsia" w:asciiTheme="minorEastAsia" w:hAnsiTheme="minorEastAsia"/>
                <w:color w:val="000000"/>
                <w:sz w:val="18"/>
                <w:szCs w:val="18"/>
                <w:highlight w:val="none"/>
                <w:lang w:val="en-US" w:eastAsia="zh-CN"/>
              </w:rPr>
              <w:t>8</w:t>
            </w:r>
            <w:r>
              <w:rPr>
                <w:rFonts w:hint="eastAsia" w:asciiTheme="minorEastAsia" w:hAnsiTheme="minorEastAsia"/>
                <w:color w:val="000000"/>
                <w:sz w:val="18"/>
                <w:szCs w:val="18"/>
                <w:highlight w:val="none"/>
                <w:lang w:eastAsia="zh-CN"/>
              </w:rPr>
              <w:t>t</w:t>
            </w:r>
          </w:p>
        </w:tc>
      </w:tr>
      <w:tr>
        <w:tblPrEx>
          <w:tblCellMar>
            <w:top w:w="15" w:type="dxa"/>
            <w:left w:w="15" w:type="dxa"/>
            <w:bottom w:w="15" w:type="dxa"/>
            <w:right w:w="15" w:type="dxa"/>
          </w:tblCellMar>
        </w:tblPrEx>
        <w:trPr>
          <w:trHeight w:val="435"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第四节第四项彩色沥青混凝土新增子目</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2-30～2-31彩色沥青混凝土摊铺机摊铺，见附表</w:t>
            </w:r>
          </w:p>
        </w:tc>
      </w:tr>
      <w:tr>
        <w:tblPrEx>
          <w:tblCellMar>
            <w:top w:w="15" w:type="dxa"/>
            <w:left w:w="15" w:type="dxa"/>
            <w:bottom w:w="15" w:type="dxa"/>
            <w:right w:w="15" w:type="dxa"/>
          </w:tblCellMar>
        </w:tblPrEx>
        <w:trPr>
          <w:trHeight w:val="435"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第四节新增第六项高韧超薄沥青磨耗层</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六、</w:t>
            </w:r>
            <w:r>
              <w:rPr>
                <w:rFonts w:hint="eastAsia" w:asciiTheme="minorEastAsia" w:hAnsiTheme="minorEastAsia"/>
                <w:color w:val="000000"/>
                <w:sz w:val="18"/>
                <w:szCs w:val="18"/>
                <w:highlight w:val="none"/>
                <w:lang w:eastAsia="zh-CN"/>
              </w:rPr>
              <w:t>高韧超薄沥青磨耗层</w:t>
            </w:r>
            <w:r>
              <w:rPr>
                <w:rFonts w:hint="eastAsia" w:asciiTheme="minorEastAsia" w:hAnsiTheme="minorEastAsia"/>
                <w:color w:val="000000"/>
                <w:sz w:val="18"/>
                <w:szCs w:val="18"/>
                <w:highlight w:val="none"/>
                <w:lang w:val="en-US" w:eastAsia="zh-CN"/>
              </w:rPr>
              <w:t>，见附表</w:t>
            </w:r>
          </w:p>
        </w:tc>
      </w:tr>
      <w:tr>
        <w:tblPrEx>
          <w:tblCellMar>
            <w:top w:w="15" w:type="dxa"/>
            <w:left w:w="15" w:type="dxa"/>
            <w:bottom w:w="15" w:type="dxa"/>
            <w:right w:w="15" w:type="dxa"/>
          </w:tblCellMar>
        </w:tblPrEx>
        <w:trPr>
          <w:trHeight w:val="435"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第五节节名称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第五节 混凝土面层</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第五节 水泥混凝土面层</w:t>
            </w:r>
          </w:p>
        </w:tc>
      </w:tr>
      <w:tr>
        <w:tblPrEx>
          <w:tblCellMar>
            <w:top w:w="15" w:type="dxa"/>
            <w:left w:w="15" w:type="dxa"/>
            <w:bottom w:w="15" w:type="dxa"/>
            <w:right w:w="15" w:type="dxa"/>
          </w:tblCellMar>
        </w:tblPrEx>
        <w:trPr>
          <w:trHeight w:val="435"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第五节第一项名称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一、混凝土面层</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一、水泥混凝土面层</w:t>
            </w:r>
          </w:p>
        </w:tc>
      </w:tr>
      <w:tr>
        <w:tblPrEx>
          <w:tblCellMar>
            <w:top w:w="15" w:type="dxa"/>
            <w:left w:w="15" w:type="dxa"/>
            <w:bottom w:w="15" w:type="dxa"/>
            <w:right w:w="15" w:type="dxa"/>
          </w:tblCellMar>
        </w:tblPrEx>
        <w:trPr>
          <w:trHeight w:val="435"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2-20～2-21</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项目名称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混凝土</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水泥混凝土</w:t>
            </w:r>
          </w:p>
        </w:tc>
      </w:tr>
      <w:tr>
        <w:tblPrEx>
          <w:tblCellMar>
            <w:top w:w="15" w:type="dxa"/>
            <w:left w:w="15" w:type="dxa"/>
            <w:bottom w:w="15" w:type="dxa"/>
            <w:right w:w="15" w:type="dxa"/>
          </w:tblCellMar>
        </w:tblPrEx>
        <w:trPr>
          <w:trHeight w:val="435"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删除机械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99050004 混凝土振捣器(平板式)</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2-21</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00010501 综合用工二类工日消耗量</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0.246</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0.2</w:t>
            </w:r>
          </w:p>
        </w:tc>
      </w:tr>
      <w:tr>
        <w:tblPrEx>
          <w:tblCellMar>
            <w:top w:w="15" w:type="dxa"/>
            <w:left w:w="15" w:type="dxa"/>
            <w:bottom w:w="15" w:type="dxa"/>
            <w:right w:w="15" w:type="dxa"/>
          </w:tblCellMar>
        </w:tblPrEx>
        <w:trPr>
          <w:trHeight w:val="435" w:hRule="atLeast"/>
          <w:jc w:val="center"/>
        </w:trPr>
        <w:tc>
          <w:tcPr>
            <w:tcW w:w="8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第五节第四项透水混凝土删除子目</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US" w:eastAsia="zh-CN"/>
              </w:rPr>
              <w:t>2-25 透水混凝土</w:t>
            </w:r>
            <w:r>
              <w:rPr>
                <w:rFonts w:hint="default" w:asciiTheme="minorEastAsia" w:hAnsiTheme="minorEastAsia"/>
                <w:color w:val="000000"/>
                <w:sz w:val="18"/>
                <w:szCs w:val="18"/>
                <w:highlight w:val="none"/>
                <w:lang w:val="en" w:eastAsia="zh-CN"/>
              </w:rPr>
              <w:t xml:space="preserve"> </w:t>
            </w:r>
            <w:r>
              <w:rPr>
                <w:rFonts w:hint="eastAsia" w:asciiTheme="minorEastAsia" w:hAnsiTheme="minorEastAsia"/>
                <w:color w:val="000000"/>
                <w:sz w:val="18"/>
                <w:szCs w:val="18"/>
                <w:highlight w:val="none"/>
                <w:lang w:val="en-US" w:eastAsia="zh-CN"/>
              </w:rPr>
              <w:t>厚度5</w:t>
            </w:r>
            <w:r>
              <w:rPr>
                <w:rFonts w:hint="default" w:asciiTheme="minorEastAsia" w:hAnsiTheme="minorEastAsia"/>
                <w:color w:val="000000"/>
                <w:sz w:val="18"/>
                <w:szCs w:val="18"/>
                <w:highlight w:val="none"/>
                <w:lang w:val="en" w:eastAsia="zh-CN"/>
              </w:rPr>
              <w:t>cm</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r>
      <w:tr>
        <w:tblPrEx>
          <w:tblCellMar>
            <w:top w:w="15" w:type="dxa"/>
            <w:left w:w="15" w:type="dxa"/>
            <w:bottom w:w="15" w:type="dxa"/>
            <w:right w:w="15" w:type="dxa"/>
          </w:tblCellMar>
        </w:tblPrEx>
        <w:trPr>
          <w:trHeight w:val="435" w:hRule="atLeast"/>
          <w:jc w:val="center"/>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第五节第四项透水混凝土新增子目</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val="en-US" w:eastAsia="zh-CN"/>
              </w:rPr>
              <w:t>2-34 透水混凝土 厚度18</w:t>
            </w:r>
            <w:r>
              <w:rPr>
                <w:rFonts w:hint="default" w:asciiTheme="minorEastAsia" w:hAnsiTheme="minorEastAsia"/>
                <w:color w:val="000000"/>
                <w:sz w:val="18"/>
                <w:szCs w:val="18"/>
                <w:highlight w:val="none"/>
                <w:lang w:val="en" w:eastAsia="zh-CN"/>
              </w:rPr>
              <w:t>cm</w:t>
            </w:r>
            <w:r>
              <w:rPr>
                <w:rFonts w:hint="eastAsia" w:asciiTheme="minorEastAsia" w:hAnsiTheme="minorEastAsia"/>
                <w:color w:val="000000"/>
                <w:sz w:val="18"/>
                <w:szCs w:val="18"/>
                <w:highlight w:val="none"/>
                <w:lang w:val="en" w:eastAsia="zh-CN"/>
              </w:rPr>
              <w:t>，见附表</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删除第六节全部内容</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第六节 弹性面层</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r>
      <w:tr>
        <w:tblPrEx>
          <w:tblCellMar>
            <w:top w:w="15" w:type="dxa"/>
            <w:left w:w="15" w:type="dxa"/>
            <w:bottom w:w="15" w:type="dxa"/>
            <w:right w:w="15" w:type="dxa"/>
          </w:tblCellMar>
        </w:tblPrEx>
        <w:trPr>
          <w:trHeight w:val="435" w:hRule="atLeast"/>
          <w:jc w:val="center"/>
        </w:trPr>
        <w:tc>
          <w:tcPr>
            <w:tcW w:w="850" w:type="pct"/>
            <w:vMerge w:val="restart"/>
            <w:tcBorders>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说明第三条</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三、人行步道块料干铺子目不包括砂垫层。</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三、人行步道块料砂铺子目包含30</w:t>
            </w:r>
            <w:r>
              <w:rPr>
                <w:rFonts w:hint="default" w:asciiTheme="minorEastAsia" w:hAnsiTheme="minorEastAsia"/>
                <w:color w:val="000000"/>
                <w:sz w:val="18"/>
                <w:szCs w:val="18"/>
                <w:highlight w:val="none"/>
                <w:lang w:val="en" w:eastAsia="zh-CN"/>
              </w:rPr>
              <w:t>mm</w:t>
            </w:r>
            <w:r>
              <w:rPr>
                <w:rFonts w:hint="eastAsia" w:asciiTheme="minorEastAsia" w:hAnsiTheme="minorEastAsia"/>
                <w:color w:val="000000"/>
                <w:sz w:val="18"/>
                <w:szCs w:val="18"/>
                <w:highlight w:val="none"/>
                <w:lang w:val="en" w:eastAsia="zh-CN"/>
              </w:rPr>
              <w:t>厚粗砂</w:t>
            </w:r>
            <w:r>
              <w:rPr>
                <w:rFonts w:hint="eastAsia" w:asciiTheme="minorEastAsia" w:hAnsiTheme="minorEastAsia"/>
                <w:color w:val="000000"/>
                <w:sz w:val="18"/>
                <w:szCs w:val="18"/>
                <w:highlight w:val="none"/>
                <w:lang w:val="en-US" w:eastAsia="zh-CN"/>
              </w:rPr>
              <w:t>结合层。</w:t>
            </w:r>
          </w:p>
        </w:tc>
      </w:tr>
      <w:tr>
        <w:tblPrEx>
          <w:tblCellMar>
            <w:top w:w="15" w:type="dxa"/>
            <w:left w:w="15" w:type="dxa"/>
            <w:bottom w:w="15" w:type="dxa"/>
            <w:right w:w="15" w:type="dxa"/>
          </w:tblCellMar>
        </w:tblPrEx>
        <w:trPr>
          <w:trHeight w:val="435"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说明第六条</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六、缘石用豆石混凝土子目,适用于设计厚度大于 3cm 的结构层及设计要求缘石后背混凝土加固。</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六、缘石后背混凝土支撑适用于缘石后背混凝土加固。</w:t>
            </w:r>
          </w:p>
        </w:tc>
      </w:tr>
      <w:tr>
        <w:tblPrEx>
          <w:tblCellMar>
            <w:top w:w="15" w:type="dxa"/>
            <w:left w:w="15" w:type="dxa"/>
            <w:bottom w:w="15" w:type="dxa"/>
            <w:right w:w="15" w:type="dxa"/>
          </w:tblCellMar>
        </w:tblPrEx>
        <w:trPr>
          <w:trHeight w:val="435"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w:t>
            </w:r>
          </w:p>
        </w:tc>
        <w:tc>
          <w:tcPr>
            <w:tcW w:w="9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机械名称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钢轮振动压路机 12t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双钢轮振动压路机 12t</w:t>
            </w:r>
          </w:p>
        </w:tc>
      </w:tr>
      <w:tr>
        <w:tblPrEx>
          <w:tblCellMar>
            <w:top w:w="15" w:type="dxa"/>
            <w:left w:w="15" w:type="dxa"/>
            <w:bottom w:w="15" w:type="dxa"/>
            <w:right w:w="15" w:type="dxa"/>
          </w:tblCellMar>
        </w:tblPrEx>
        <w:trPr>
          <w:trHeight w:val="435"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 w:eastAsia="zh-CN"/>
              </w:rPr>
            </w:pPr>
            <w:r>
              <w:rPr>
                <w:rFonts w:hint="eastAsia" w:asciiTheme="minorEastAsia" w:hAnsiTheme="minorEastAsia"/>
                <w:color w:val="000000"/>
                <w:sz w:val="18"/>
                <w:szCs w:val="18"/>
                <w:highlight w:val="none"/>
                <w:lang w:eastAsia="zh-CN"/>
              </w:rPr>
              <w:t>平地机</w:t>
            </w:r>
            <w:r>
              <w:rPr>
                <w:rFonts w:hint="eastAsia" w:asciiTheme="minorEastAsia" w:hAnsiTheme="minorEastAsia"/>
                <w:color w:val="000000"/>
                <w:sz w:val="18"/>
                <w:szCs w:val="18"/>
                <w:highlight w:val="none"/>
                <w:lang w:val="en-US" w:eastAsia="zh-CN"/>
              </w:rPr>
              <w:t>HP</w:t>
            </w:r>
            <w:r>
              <w:rPr>
                <w:rFonts w:hint="default" w:asciiTheme="minorEastAsia" w:hAnsiTheme="minorEastAsia"/>
                <w:color w:val="000000"/>
                <w:sz w:val="18"/>
                <w:szCs w:val="18"/>
                <w:highlight w:val="none"/>
                <w:lang w:val="en" w:eastAsia="zh-CN"/>
              </w:rPr>
              <w:t>105</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平地机</w:t>
            </w:r>
            <w:r>
              <w:rPr>
                <w:rFonts w:hint="eastAsia" w:asciiTheme="minorEastAsia" w:hAnsiTheme="minorEastAsia"/>
                <w:color w:val="000000"/>
                <w:sz w:val="18"/>
                <w:szCs w:val="18"/>
                <w:highlight w:val="none"/>
                <w:lang w:val="en-US" w:eastAsia="zh-CN"/>
              </w:rPr>
              <w:t xml:space="preserve"> 100kW</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第二节节名称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第二节</w:t>
            </w:r>
            <w:r>
              <w:rPr>
                <w:rFonts w:hint="eastAsia" w:asciiTheme="minorEastAsia" w:hAnsiTheme="minorEastAsia"/>
                <w:color w:val="000000"/>
                <w:sz w:val="18"/>
                <w:szCs w:val="18"/>
                <w:highlight w:val="none"/>
                <w:lang w:val="en-US" w:eastAsia="zh-CN"/>
              </w:rPr>
              <w:t xml:space="preserve"> 人行道块料铺设</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第二节</w:t>
            </w:r>
            <w:r>
              <w:rPr>
                <w:rFonts w:hint="eastAsia" w:asciiTheme="minorEastAsia" w:hAnsiTheme="minorEastAsia"/>
                <w:color w:val="000000"/>
                <w:sz w:val="18"/>
                <w:szCs w:val="18"/>
                <w:highlight w:val="none"/>
                <w:lang w:val="en-US" w:eastAsia="zh-CN"/>
              </w:rPr>
              <w:t xml:space="preserve"> 人行道块料面层</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3-2～3-7</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子目全部内容</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eastAsia="zh-CN"/>
              </w:rPr>
              <w:t>步道砖、步道彩花砖、盲道砖干铺</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步道砖、步道彩花砖、盲道砖砂铺，见附表</w:t>
            </w:r>
          </w:p>
        </w:tc>
      </w:tr>
      <w:tr>
        <w:tblPrEx>
          <w:tblCellMar>
            <w:top w:w="15" w:type="dxa"/>
            <w:left w:w="15" w:type="dxa"/>
            <w:bottom w:w="15" w:type="dxa"/>
            <w:right w:w="15" w:type="dxa"/>
          </w:tblCellMar>
        </w:tblPrEx>
        <w:trPr>
          <w:trHeight w:val="90"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第二节新增子目</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val="en-US" w:eastAsia="zh-CN"/>
              </w:rPr>
              <w:t>3-56～3-60</w:t>
            </w:r>
            <w:r>
              <w:rPr>
                <w:rFonts w:hint="eastAsia" w:asciiTheme="minorEastAsia" w:hAnsiTheme="minorEastAsia"/>
                <w:color w:val="000000"/>
                <w:sz w:val="18"/>
                <w:szCs w:val="18"/>
                <w:highlight w:val="none"/>
                <w:lang w:eastAsia="zh-CN"/>
              </w:rPr>
              <w:t>步道砖、步道彩花砖、盲道砖浆铺子目，见附表</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第三节节名称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第三节 混凝土人行道</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第三节 人行道水泥混凝土及透水混凝土面层</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3-12</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项目名称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现浇混凝土</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人行道水泥混凝土</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3-12</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删除机械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99050004 混凝土振捣器(平板式)</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r>
      <w:tr>
        <w:tblPrEx>
          <w:tblCellMar>
            <w:top w:w="15" w:type="dxa"/>
            <w:left w:w="15" w:type="dxa"/>
            <w:bottom w:w="15" w:type="dxa"/>
            <w:right w:w="15" w:type="dxa"/>
          </w:tblCellMar>
        </w:tblPrEx>
        <w:trPr>
          <w:trHeight w:val="435"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第三章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第三节删除子目</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3-14 无砂混凝土</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r>
      <w:tr>
        <w:tblPrEx>
          <w:tblCellMar>
            <w:top w:w="15" w:type="dxa"/>
            <w:left w:w="15" w:type="dxa"/>
            <w:bottom w:w="15" w:type="dxa"/>
            <w:right w:w="15" w:type="dxa"/>
          </w:tblCellMar>
        </w:tblPrEx>
        <w:trPr>
          <w:trHeight w:val="435"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第三节新增子目</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3-61、3-62人行道透水混凝土，见附表</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第三章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第四节第一项名称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一、混凝土立缘石</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一、预制混凝土立缘石</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3-15～3-27</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项目名称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混凝土立缘石</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预制混凝土立缘石</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 w:eastAsia="zh-CN"/>
              </w:rPr>
              <w:t>第三章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eastAsia="zh-CN"/>
              </w:rPr>
              <w:t>第四节第二项名称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二、混凝土平缘石</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二、预制混凝土平缘石</w:t>
            </w:r>
          </w:p>
        </w:tc>
      </w:tr>
      <w:tr>
        <w:tblPrEx>
          <w:tblCellMar>
            <w:top w:w="15" w:type="dxa"/>
            <w:left w:w="15" w:type="dxa"/>
            <w:bottom w:w="15" w:type="dxa"/>
            <w:right w:w="15" w:type="dxa"/>
          </w:tblCellMar>
        </w:tblPrEx>
        <w:trPr>
          <w:trHeight w:val="435" w:hRule="atLeast"/>
          <w:jc w:val="center"/>
        </w:trPr>
        <w:tc>
          <w:tcPr>
            <w:tcW w:w="8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3-42</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项目名称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异型缘石</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异型预制混凝土缘石</w:t>
            </w:r>
          </w:p>
        </w:tc>
      </w:tr>
      <w:tr>
        <w:tblPrEx>
          <w:tblCellMar>
            <w:top w:w="15" w:type="dxa"/>
            <w:left w:w="15" w:type="dxa"/>
            <w:bottom w:w="15" w:type="dxa"/>
            <w:right w:w="15" w:type="dxa"/>
          </w:tblCellMar>
        </w:tblPrEx>
        <w:trPr>
          <w:trHeight w:val="435" w:hRule="atLeast"/>
          <w:jc w:val="center"/>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材料名称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异型构件</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异型预制混凝土缘石</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 w:eastAsia="zh-CN"/>
              </w:rPr>
              <w:t>第三章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eastAsia="zh-CN"/>
              </w:rPr>
              <w:t>第五节节名称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第五节 现浇缘石</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第五节 现浇混凝土缘石</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3-43</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val="en-US" w:eastAsia="zh-CN"/>
              </w:rPr>
              <w:t>工作内容</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混凝土浇注、振捣、养护、清理等。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混凝土浇筑、振捣、养护、清理等。</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3-44</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缘石用豆石混凝土</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缘石后背混凝土支撑</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3-49</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工作内容</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开挖、钢筋绑扎、混凝土浇注、振捣、养护等。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开挖、钢筋绑扎、混凝土浇筑、振捣、养护等。</w:t>
            </w:r>
          </w:p>
        </w:tc>
      </w:tr>
      <w:tr>
        <w:tblPrEx>
          <w:tblCellMar>
            <w:top w:w="15" w:type="dxa"/>
            <w:left w:w="15" w:type="dxa"/>
            <w:bottom w:w="15" w:type="dxa"/>
            <w:right w:w="15" w:type="dxa"/>
          </w:tblCellMar>
        </w:tblPrEx>
        <w:trPr>
          <w:trHeight w:val="435"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3-53</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铸铁树池</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铸铁树池盖安装</w:t>
            </w:r>
          </w:p>
        </w:tc>
      </w:tr>
      <w:tr>
        <w:tblPrEx>
          <w:tblCellMar>
            <w:top w:w="15" w:type="dxa"/>
            <w:left w:w="15" w:type="dxa"/>
            <w:bottom w:w="15" w:type="dxa"/>
            <w:right w:w="15" w:type="dxa"/>
          </w:tblCellMar>
        </w:tblPrEx>
        <w:trPr>
          <w:trHeight w:val="435" w:hRule="atLeast"/>
          <w:jc w:val="center"/>
        </w:trPr>
        <w:tc>
          <w:tcPr>
            <w:tcW w:w="850" w:type="pct"/>
            <w:vMerge w:val="continue"/>
            <w:tcBorders>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材料名称、消耗量</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33050014铸铁树池 消耗量1. 0200套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33050014铸铁树池盖板 消耗量1. 0000套</w:t>
            </w:r>
          </w:p>
        </w:tc>
      </w:tr>
      <w:tr>
        <w:tblPrEx>
          <w:tblCellMar>
            <w:top w:w="15" w:type="dxa"/>
            <w:left w:w="15" w:type="dxa"/>
            <w:bottom w:w="15" w:type="dxa"/>
            <w:right w:w="15" w:type="dxa"/>
          </w:tblCellMar>
        </w:tblPrEx>
        <w:trPr>
          <w:trHeight w:val="435"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增加机械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9907000005载重汽车 8t台班消耗量 0. 0010</w:t>
            </w:r>
          </w:p>
        </w:tc>
      </w:tr>
      <w:tr>
        <w:tblPrEx>
          <w:tblCellMar>
            <w:top w:w="15" w:type="dxa"/>
            <w:left w:w="15" w:type="dxa"/>
            <w:bottom w:w="15" w:type="dxa"/>
            <w:right w:w="15" w:type="dxa"/>
          </w:tblCellMar>
        </w:tblPrEx>
        <w:trPr>
          <w:trHeight w:val="435" w:hRule="atLeast"/>
          <w:jc w:val="center"/>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3-55</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树池盖安装</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水泥树池盖安装</w:t>
            </w:r>
          </w:p>
        </w:tc>
      </w:tr>
      <w:tr>
        <w:tblPrEx>
          <w:tblCellMar>
            <w:top w:w="15" w:type="dxa"/>
            <w:left w:w="15" w:type="dxa"/>
            <w:bottom w:w="15" w:type="dxa"/>
            <w:right w:w="15" w:type="dxa"/>
          </w:tblCellMar>
        </w:tblPrEx>
        <w:trPr>
          <w:trHeight w:val="435" w:hRule="atLeast"/>
          <w:jc w:val="center"/>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04270019 水泥树池盖板材料消耗量</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1.0200</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1.0000</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第四章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工程量计算规则第三条</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三、丙烯酸涂料面层、丙烯酸聚氨酯路面按设计图示尺寸以面积计算。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三、运动场涂料面层、塑胶面层按设计图示尺寸以面积计算。</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4-3</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工作内容</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天然草坪种植养护基层清理等。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搬运、铺植、对缝、滚压、覆沙、浇水等。</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4-4</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子目全部内容</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人造草坪面层</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人造草坪面层，见附表</w:t>
            </w:r>
          </w:p>
        </w:tc>
      </w:tr>
      <w:tr>
        <w:tblPrEx>
          <w:tblCellMar>
            <w:top w:w="15" w:type="dxa"/>
            <w:left w:w="15" w:type="dxa"/>
            <w:bottom w:w="15" w:type="dxa"/>
            <w:right w:w="15" w:type="dxa"/>
          </w:tblCellMar>
        </w:tblPrEx>
        <w:trPr>
          <w:trHeight w:val="416"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第四章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删除子目</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4-5 丙烯酸涂料面层</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4-6～4-7</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子目全部内容</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丙烯酸聚氨酯路面</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丙烯酸聚氨酯面层，见附表</w:t>
            </w:r>
          </w:p>
        </w:tc>
      </w:tr>
      <w:tr>
        <w:tblPrEx>
          <w:tblCellMar>
            <w:top w:w="15" w:type="dxa"/>
            <w:left w:w="15" w:type="dxa"/>
            <w:bottom w:w="15" w:type="dxa"/>
            <w:right w:w="15" w:type="dxa"/>
          </w:tblCellMar>
        </w:tblPrEx>
        <w:trPr>
          <w:trHeight w:val="435" w:hRule="atLeast"/>
          <w:jc w:val="center"/>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第四章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新增子目</w:t>
            </w:r>
          </w:p>
        </w:tc>
        <w:tc>
          <w:tcPr>
            <w:tcW w:w="159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ind w:left="80" w:leftChars="38"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4-8～4-9 预制型塑胶面层、4-10～4-11浇筑型塑胶面层，见附表</w:t>
            </w:r>
          </w:p>
        </w:tc>
      </w:tr>
    </w:tbl>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pageBreakBefore w:val="0"/>
        <w:widowControl w:val="0"/>
        <w:kinsoku/>
        <w:wordWrap/>
        <w:overflowPunct/>
        <w:topLinePunct w:val="0"/>
        <w:autoSpaceDE/>
        <w:autoSpaceDN/>
        <w:bidi w:val="0"/>
        <w:adjustRightInd w:val="0"/>
        <w:snapToGrid w:val="0"/>
        <w:spacing w:line="288" w:lineRule="auto"/>
        <w:ind w:left="0" w:leftChars="0" w:firstLine="0" w:firstLineChars="0"/>
        <w:jc w:val="both"/>
        <w:textAlignment w:val="auto"/>
        <w:outlineLvl w:val="1"/>
        <w:rPr>
          <w:rFonts w:hint="eastAsia" w:ascii="宋体" w:hAnsi="宋体" w:eastAsia="宋体" w:cs="宋体"/>
          <w:b/>
          <w:bCs/>
          <w:color w:val="000000"/>
          <w:kern w:val="0"/>
          <w:sz w:val="28"/>
          <w:szCs w:val="28"/>
          <w:lang w:eastAsia="zh-CN"/>
        </w:rPr>
      </w:pPr>
      <w:r>
        <w:rPr>
          <w:rFonts w:hint="eastAsia" w:ascii="宋体" w:hAnsi="宋体" w:eastAsia="宋体" w:cs="宋体"/>
          <w:b/>
          <w:bCs/>
          <w:color w:val="000000"/>
          <w:kern w:val="0"/>
          <w:sz w:val="28"/>
          <w:szCs w:val="28"/>
          <w:lang w:val="en-US" w:eastAsia="zh-CN"/>
        </w:rPr>
        <w:t>04</w:t>
      </w:r>
      <w:r>
        <w:rPr>
          <w:rFonts w:hint="eastAsia" w:ascii="宋体" w:hAnsi="宋体" w:eastAsia="宋体" w:cs="宋体"/>
          <w:b/>
          <w:bCs/>
          <w:color w:val="000000"/>
          <w:kern w:val="0"/>
          <w:sz w:val="28"/>
          <w:szCs w:val="28"/>
        </w:rPr>
        <w:t>市政工程预算消耗量标准</w:t>
      </w:r>
      <w:r>
        <w:rPr>
          <w:rFonts w:hint="eastAsia" w:ascii="宋体" w:hAnsi="宋体" w:eastAsia="宋体" w:cs="宋体"/>
          <w:b/>
          <w:bCs/>
          <w:color w:val="000000"/>
          <w:kern w:val="0"/>
          <w:sz w:val="28"/>
          <w:szCs w:val="28"/>
          <w:lang w:eastAsia="zh-CN"/>
        </w:rPr>
        <w:t>第二册附表</w:t>
      </w:r>
    </w:p>
    <w:p>
      <w:pPr>
        <w:pageBreakBefore w:val="0"/>
        <w:widowControl w:val="0"/>
        <w:kinsoku/>
        <w:wordWrap/>
        <w:overflowPunct/>
        <w:topLinePunct w:val="0"/>
        <w:autoSpaceDE/>
        <w:autoSpaceDN/>
        <w:bidi w:val="0"/>
        <w:adjustRightInd w:val="0"/>
        <w:snapToGrid w:val="0"/>
        <w:spacing w:line="288" w:lineRule="auto"/>
        <w:ind w:left="0" w:leftChars="0" w:firstLine="0" w:firstLineChars="0"/>
        <w:jc w:val="both"/>
        <w:textAlignment w:val="auto"/>
        <w:outlineLvl w:val="9"/>
        <w:rPr>
          <w:rFonts w:hint="eastAsia" w:ascii="宋体" w:hAnsi="宋体" w:eastAsia="宋体" w:cs="宋体"/>
          <w:b/>
          <w:bCs/>
          <w:color w:val="000000"/>
          <w:kern w:val="0"/>
          <w:sz w:val="28"/>
          <w:szCs w:val="28"/>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6146165" cy="7930515"/>
            <wp:effectExtent l="0" t="0" r="6985" b="13335"/>
            <wp:docPr id="18" name="图片 18" descr="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2-1"/>
                    <pic:cNvPicPr>
                      <a:picLocks noChangeAspect="true"/>
                    </pic:cNvPicPr>
                  </pic:nvPicPr>
                  <pic:blipFill>
                    <a:blip r:embed="rId21"/>
                    <a:stretch>
                      <a:fillRect/>
                    </a:stretch>
                  </pic:blipFill>
                  <pic:spPr>
                    <a:xfrm>
                      <a:off x="0" y="0"/>
                      <a:ext cx="6146165" cy="7930515"/>
                    </a:xfrm>
                    <a:prstGeom prst="rect">
                      <a:avLst/>
                    </a:prstGeom>
                  </pic:spPr>
                </pic:pic>
              </a:graphicData>
            </a:graphic>
          </wp:inline>
        </w:drawing>
      </w:r>
      <w:r>
        <w:rPr>
          <w:rFonts w:hint="eastAsia" w:eastAsiaTheme="minorEastAsia"/>
          <w:lang w:eastAsia="zh-CN"/>
        </w:rPr>
        <w:drawing>
          <wp:inline distT="0" distB="0" distL="114300" distR="114300">
            <wp:extent cx="6146800" cy="8245475"/>
            <wp:effectExtent l="0" t="0" r="6350" b="3175"/>
            <wp:docPr id="19" name="图片 19" descr="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2-2"/>
                    <pic:cNvPicPr>
                      <a:picLocks noChangeAspect="true"/>
                    </pic:cNvPicPr>
                  </pic:nvPicPr>
                  <pic:blipFill>
                    <a:blip r:embed="rId22"/>
                    <a:stretch>
                      <a:fillRect/>
                    </a:stretch>
                  </pic:blipFill>
                  <pic:spPr>
                    <a:xfrm>
                      <a:off x="0" y="0"/>
                      <a:ext cx="6146800" cy="8245475"/>
                    </a:xfrm>
                    <a:prstGeom prst="rect">
                      <a:avLst/>
                    </a:prstGeom>
                  </pic:spPr>
                </pic:pic>
              </a:graphicData>
            </a:graphic>
          </wp:inline>
        </w:drawing>
      </w:r>
      <w:r>
        <w:rPr>
          <w:rFonts w:hint="eastAsia" w:eastAsiaTheme="minorEastAsia"/>
          <w:lang w:eastAsia="zh-CN"/>
        </w:rPr>
        <w:drawing>
          <wp:inline distT="0" distB="0" distL="114300" distR="114300">
            <wp:extent cx="6142990" cy="8246745"/>
            <wp:effectExtent l="0" t="0" r="10160" b="1905"/>
            <wp:docPr id="20" name="图片 20" descr="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2-3"/>
                    <pic:cNvPicPr>
                      <a:picLocks noChangeAspect="true"/>
                    </pic:cNvPicPr>
                  </pic:nvPicPr>
                  <pic:blipFill>
                    <a:blip r:embed="rId23"/>
                    <a:stretch>
                      <a:fillRect/>
                    </a:stretch>
                  </pic:blipFill>
                  <pic:spPr>
                    <a:xfrm>
                      <a:off x="0" y="0"/>
                      <a:ext cx="6142990" cy="8246745"/>
                    </a:xfrm>
                    <a:prstGeom prst="rect">
                      <a:avLst/>
                    </a:prstGeom>
                  </pic:spPr>
                </pic:pic>
              </a:graphicData>
            </a:graphic>
          </wp:inline>
        </w:drawing>
      </w:r>
      <w:r>
        <w:rPr>
          <w:rFonts w:hint="eastAsia" w:eastAsiaTheme="minorEastAsia"/>
          <w:lang w:eastAsia="zh-CN"/>
        </w:rPr>
        <w:drawing>
          <wp:inline distT="0" distB="0" distL="114300" distR="114300">
            <wp:extent cx="6144895" cy="8149590"/>
            <wp:effectExtent l="0" t="0" r="8255" b="3810"/>
            <wp:docPr id="21" name="图片 21" descr="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2-4"/>
                    <pic:cNvPicPr>
                      <a:picLocks noChangeAspect="true"/>
                    </pic:cNvPicPr>
                  </pic:nvPicPr>
                  <pic:blipFill>
                    <a:blip r:embed="rId24"/>
                    <a:stretch>
                      <a:fillRect/>
                    </a:stretch>
                  </pic:blipFill>
                  <pic:spPr>
                    <a:xfrm>
                      <a:off x="0" y="0"/>
                      <a:ext cx="6144895" cy="8149590"/>
                    </a:xfrm>
                    <a:prstGeom prst="rect">
                      <a:avLst/>
                    </a:prstGeom>
                  </pic:spPr>
                </pic:pic>
              </a:graphicData>
            </a:graphic>
          </wp:inline>
        </w:drawing>
      </w:r>
      <w:r>
        <w:rPr>
          <w:rFonts w:hint="eastAsia" w:eastAsiaTheme="minorEastAsia"/>
          <w:lang w:eastAsia="zh-CN"/>
        </w:rPr>
        <w:drawing>
          <wp:inline distT="0" distB="0" distL="114300" distR="114300">
            <wp:extent cx="6142990" cy="8185150"/>
            <wp:effectExtent l="0" t="0" r="10160" b="6350"/>
            <wp:docPr id="22" name="图片 22" descr="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2-5"/>
                    <pic:cNvPicPr>
                      <a:picLocks noChangeAspect="true"/>
                    </pic:cNvPicPr>
                  </pic:nvPicPr>
                  <pic:blipFill>
                    <a:blip r:embed="rId25"/>
                    <a:stretch>
                      <a:fillRect/>
                    </a:stretch>
                  </pic:blipFill>
                  <pic:spPr>
                    <a:xfrm>
                      <a:off x="0" y="0"/>
                      <a:ext cx="6142990" cy="8185150"/>
                    </a:xfrm>
                    <a:prstGeom prst="rect">
                      <a:avLst/>
                    </a:prstGeom>
                  </pic:spPr>
                </pic:pic>
              </a:graphicData>
            </a:graphic>
          </wp:inline>
        </w:drawing>
      </w:r>
      <w:r>
        <w:rPr>
          <w:rFonts w:hint="eastAsia" w:eastAsiaTheme="minorEastAsia"/>
          <w:lang w:eastAsia="zh-CN"/>
        </w:rPr>
        <w:drawing>
          <wp:inline distT="0" distB="0" distL="114300" distR="114300">
            <wp:extent cx="6146800" cy="8245475"/>
            <wp:effectExtent l="0" t="0" r="6350" b="3175"/>
            <wp:docPr id="23" name="图片 23" descr="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2-6"/>
                    <pic:cNvPicPr>
                      <a:picLocks noChangeAspect="true"/>
                    </pic:cNvPicPr>
                  </pic:nvPicPr>
                  <pic:blipFill>
                    <a:blip r:embed="rId26"/>
                    <a:stretch>
                      <a:fillRect/>
                    </a:stretch>
                  </pic:blipFill>
                  <pic:spPr>
                    <a:xfrm>
                      <a:off x="0" y="0"/>
                      <a:ext cx="6146800" cy="8245475"/>
                    </a:xfrm>
                    <a:prstGeom prst="rect">
                      <a:avLst/>
                    </a:prstGeom>
                  </pic:spPr>
                </pic:pic>
              </a:graphicData>
            </a:graphic>
          </wp:inline>
        </w:drawing>
      </w:r>
    </w:p>
    <w:p>
      <w:pP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br w:type="page"/>
      </w:r>
    </w:p>
    <w:p>
      <w:pPr>
        <w:jc w:val="center"/>
        <w:outlineLvl w:val="1"/>
        <w:rPr>
          <w:rFonts w:hint="eastAsia" w:ascii="宋体" w:hAnsi="宋体" w:eastAsia="宋体" w:cs="宋体"/>
          <w:b/>
          <w:bCs/>
          <w:color w:val="000000"/>
          <w:kern w:val="0"/>
          <w:sz w:val="28"/>
          <w:szCs w:val="28"/>
          <w:lang w:eastAsia="zh-CN"/>
        </w:rPr>
      </w:pPr>
      <w:r>
        <w:rPr>
          <w:rFonts w:hint="eastAsia" w:ascii="宋体" w:hAnsi="宋体" w:eastAsia="宋体" w:cs="宋体"/>
          <w:b/>
          <w:bCs/>
          <w:color w:val="000000"/>
          <w:kern w:val="0"/>
          <w:sz w:val="28"/>
          <w:szCs w:val="28"/>
        </w:rPr>
        <w:t>第</w:t>
      </w:r>
      <w:r>
        <w:rPr>
          <w:rFonts w:hint="eastAsia" w:ascii="宋体" w:hAnsi="宋体" w:eastAsia="宋体" w:cs="宋体"/>
          <w:b/>
          <w:bCs/>
          <w:color w:val="000000"/>
          <w:kern w:val="0"/>
          <w:sz w:val="28"/>
          <w:szCs w:val="28"/>
          <w:lang w:eastAsia="zh-CN"/>
        </w:rPr>
        <w:t>三</w:t>
      </w:r>
      <w:r>
        <w:rPr>
          <w:rFonts w:hint="eastAsia" w:ascii="宋体" w:hAnsi="宋体" w:eastAsia="宋体" w:cs="宋体"/>
          <w:b/>
          <w:bCs/>
          <w:color w:val="000000"/>
          <w:kern w:val="0"/>
          <w:sz w:val="28"/>
          <w:szCs w:val="28"/>
        </w:rPr>
        <w:t xml:space="preserve">册 </w:t>
      </w:r>
      <w:r>
        <w:rPr>
          <w:rFonts w:hint="eastAsia" w:ascii="宋体" w:hAnsi="宋体" w:eastAsia="宋体" w:cs="宋体"/>
          <w:b/>
          <w:bCs/>
          <w:color w:val="000000"/>
          <w:kern w:val="0"/>
          <w:sz w:val="28"/>
          <w:szCs w:val="28"/>
          <w:lang w:eastAsia="zh-CN"/>
        </w:rPr>
        <w:t>桥涵工程</w:t>
      </w:r>
    </w:p>
    <w:tbl>
      <w:tblPr>
        <w:tblStyle w:val="8"/>
        <w:tblW w:w="4974" w:type="pct"/>
        <w:tblInd w:w="0" w:type="dxa"/>
        <w:tblLayout w:type="fixed"/>
        <w:tblCellMar>
          <w:top w:w="15" w:type="dxa"/>
          <w:left w:w="15" w:type="dxa"/>
          <w:bottom w:w="15" w:type="dxa"/>
          <w:right w:w="15" w:type="dxa"/>
        </w:tblCellMar>
      </w:tblPr>
      <w:tblGrid>
        <w:gridCol w:w="1643"/>
        <w:gridCol w:w="1836"/>
        <w:gridCol w:w="3092"/>
        <w:gridCol w:w="3092"/>
      </w:tblGrid>
      <w:tr>
        <w:tblPrEx>
          <w:tblCellMar>
            <w:top w:w="15" w:type="dxa"/>
            <w:left w:w="15" w:type="dxa"/>
            <w:bottom w:w="15" w:type="dxa"/>
            <w:right w:w="15" w:type="dxa"/>
          </w:tblCellMar>
        </w:tblPrEx>
        <w:trPr>
          <w:trHeight w:val="283" w:hRule="atLeast"/>
          <w:tblHeader/>
        </w:trPr>
        <w:tc>
          <w:tcPr>
            <w:tcW w:w="8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eastAsia="zh-CN"/>
              </w:rPr>
              <w:t>部位或</w:t>
            </w:r>
            <w:r>
              <w:rPr>
                <w:rFonts w:hint="eastAsia" w:ascii="宋体" w:hAnsi="宋体" w:eastAsia="宋体" w:cs="宋体"/>
                <w:b/>
                <w:bCs/>
                <w:color w:val="000000"/>
                <w:kern w:val="0"/>
                <w:szCs w:val="21"/>
                <w:highlight w:val="none"/>
              </w:rPr>
              <w:t>编号</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eastAsia="宋体" w:cs="宋体"/>
                <w:b/>
                <w:bCs/>
                <w:color w:val="000000"/>
                <w:szCs w:val="21"/>
                <w:highlight w:val="none"/>
                <w:lang w:eastAsia="zh-CN"/>
              </w:rPr>
            </w:pPr>
            <w:r>
              <w:rPr>
                <w:rFonts w:hint="eastAsia" w:ascii="宋体" w:hAnsi="宋体" w:eastAsia="宋体" w:cs="宋体"/>
                <w:b/>
                <w:bCs/>
                <w:color w:val="000000"/>
                <w:kern w:val="0"/>
                <w:szCs w:val="21"/>
                <w:highlight w:val="none"/>
                <w:lang w:eastAsia="zh-CN"/>
              </w:rPr>
              <w:t>调整内容</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left="99" w:leftChars="47" w:firstLine="0" w:firstLineChars="0"/>
              <w:jc w:val="center"/>
              <w:textAlignment w:val="center"/>
              <w:rPr>
                <w:rFonts w:hint="eastAsia" w:ascii="宋体" w:hAnsi="宋体" w:eastAsia="宋体" w:cs="宋体"/>
                <w:b/>
                <w:bCs/>
                <w:color w:val="000000"/>
                <w:kern w:val="0"/>
                <w:szCs w:val="21"/>
                <w:highlight w:val="none"/>
                <w:lang w:val="en-US" w:eastAsia="zh-CN"/>
              </w:rPr>
            </w:pPr>
            <w:r>
              <w:rPr>
                <w:rFonts w:hint="eastAsia" w:ascii="宋体" w:hAnsi="宋体" w:eastAsia="宋体" w:cs="宋体"/>
                <w:b/>
                <w:bCs/>
                <w:color w:val="000000"/>
                <w:kern w:val="0"/>
                <w:szCs w:val="21"/>
                <w:highlight w:val="none"/>
                <w:lang w:val="en-US" w:eastAsia="zh-CN"/>
              </w:rPr>
              <w:t>调整前</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left="59" w:leftChars="28" w:firstLine="0" w:firstLineChars="0"/>
              <w:jc w:val="center"/>
              <w:textAlignment w:val="center"/>
              <w:rPr>
                <w:rFonts w:ascii="宋体" w:hAnsi="宋体" w:eastAsia="宋体" w:cs="宋体"/>
                <w:b/>
                <w:bCs/>
                <w:color w:val="000000"/>
                <w:szCs w:val="21"/>
                <w:highlight w:val="none"/>
              </w:rPr>
            </w:pPr>
            <w:r>
              <w:rPr>
                <w:rFonts w:hint="eastAsia" w:ascii="宋体" w:hAnsi="宋体" w:eastAsia="宋体" w:cs="宋体"/>
                <w:b/>
                <w:bCs/>
                <w:color w:val="000000"/>
                <w:kern w:val="0"/>
                <w:szCs w:val="21"/>
                <w:highlight w:val="none"/>
              </w:rPr>
              <w:t>调整后</w:t>
            </w:r>
          </w:p>
        </w:tc>
      </w:tr>
      <w:tr>
        <w:tblPrEx>
          <w:tblCellMar>
            <w:top w:w="15" w:type="dxa"/>
            <w:left w:w="15" w:type="dxa"/>
            <w:bottom w:w="15" w:type="dxa"/>
            <w:right w:w="15" w:type="dxa"/>
          </w:tblCellMar>
        </w:tblPrEx>
        <w:trPr>
          <w:trHeight w:val="547" w:hRule="atLeast"/>
        </w:trPr>
        <w:tc>
          <w:tcPr>
            <w:tcW w:w="8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1-11～1-18</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机械编码、名称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9901000014 履带式单斗机械挖掘机 1㎥</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9901000006 履带式单斗液压挖掘机1㎥</w:t>
            </w:r>
          </w:p>
        </w:tc>
      </w:tr>
      <w:tr>
        <w:tblPrEx>
          <w:tblCellMar>
            <w:top w:w="15" w:type="dxa"/>
            <w:left w:w="15" w:type="dxa"/>
            <w:bottom w:w="15" w:type="dxa"/>
            <w:right w:w="15" w:type="dxa"/>
          </w:tblCellMar>
        </w:tblPrEx>
        <w:trPr>
          <w:trHeight w:val="595" w:hRule="atLeast"/>
        </w:trPr>
        <w:tc>
          <w:tcPr>
            <w:tcW w:w="8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说明第三条</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三、叠合梁混凝土执行本章“连续实体板”子目。</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三、现浇混凝土叠合梁执行现浇混凝土连续实体板子目。</w:t>
            </w:r>
          </w:p>
        </w:tc>
      </w:tr>
      <w:tr>
        <w:tblPrEx>
          <w:tblCellMar>
            <w:top w:w="15" w:type="dxa"/>
            <w:left w:w="15" w:type="dxa"/>
            <w:bottom w:w="15" w:type="dxa"/>
            <w:right w:w="15" w:type="dxa"/>
          </w:tblCellMar>
        </w:tblPrEx>
        <w:trPr>
          <w:trHeight w:val="390" w:hRule="atLeast"/>
        </w:trPr>
        <w:tc>
          <w:tcPr>
            <w:tcW w:w="849" w:type="pct"/>
            <w:vMerge w:val="restart"/>
            <w:tcBorders>
              <w:top w:val="single" w:color="000000" w:sz="4" w:space="0"/>
              <w:left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2-1～2-26</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工作内容</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浇注、振捣、养护等。</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浇筑、振捣、养护等。</w:t>
            </w:r>
          </w:p>
        </w:tc>
      </w:tr>
      <w:tr>
        <w:tblPrEx>
          <w:tblCellMar>
            <w:top w:w="15" w:type="dxa"/>
            <w:left w:w="15" w:type="dxa"/>
            <w:bottom w:w="15" w:type="dxa"/>
            <w:right w:w="15" w:type="dxa"/>
          </w:tblCellMar>
        </w:tblPrEx>
        <w:trPr>
          <w:trHeight w:val="563" w:hRule="atLeast"/>
        </w:trPr>
        <w:tc>
          <w:tcPr>
            <w:tcW w:w="849" w:type="pct"/>
            <w:vMerge w:val="continue"/>
            <w:tcBorders>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删除机械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99050004 混凝土振捣器(平板式)、99050003 混凝土振捣器(插入式)</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43" w:hRule="atLeast"/>
        </w:trPr>
        <w:tc>
          <w:tcPr>
            <w:tcW w:w="8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2-28～2-29</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stheme="minorBidi"/>
                <w:color w:val="000000"/>
                <w:kern w:val="2"/>
                <w:sz w:val="18"/>
                <w:szCs w:val="18"/>
                <w:highlight w:val="none"/>
                <w:lang w:val="en" w:eastAsia="zh-CN" w:bidi="ar-SA"/>
              </w:rPr>
            </w:pPr>
            <w:r>
              <w:rPr>
                <w:rFonts w:hint="eastAsia" w:ascii="宋体" w:hAnsi="宋体" w:eastAsia="宋体"/>
                <w:color w:val="000000"/>
                <w:sz w:val="18"/>
                <w:szCs w:val="18"/>
                <w:highlight w:val="none"/>
                <w:lang w:val="en" w:eastAsia="zh-CN"/>
              </w:rPr>
              <w:t>工作内容</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jc w:val="left"/>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浇注、振捣、养护等。</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浇筑、振捣、养护等。</w:t>
            </w:r>
          </w:p>
        </w:tc>
      </w:tr>
      <w:tr>
        <w:tblPrEx>
          <w:tblCellMar>
            <w:top w:w="15" w:type="dxa"/>
            <w:left w:w="15" w:type="dxa"/>
            <w:bottom w:w="15" w:type="dxa"/>
            <w:right w:w="15" w:type="dxa"/>
          </w:tblCellMar>
        </w:tblPrEx>
        <w:trPr>
          <w:trHeight w:val="443" w:hRule="atLeast"/>
        </w:trPr>
        <w:tc>
          <w:tcPr>
            <w:tcW w:w="8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第四章</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工程量计算规则第五条</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60" w:lineRule="exact"/>
              <w:ind w:left="99" w:leftChars="47"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五、箱涵顶进按顶进长度计算。顶进长度系指箱涵浇筑位置的尾端至最后顶进就位尾端的距离。箱涵上刃脚入土前的移动为空顶,上刃脚入土后为吃土顶进。若箱涵整体顶进自重超过 3000t以上时,其所需的设备、安装及顶进等费用以3000t为基数进行换算,即:4000t=3000t+1000t,5000t=3000t+2000t,6000t=3000t×2,7000t=3000t×2+1000t,以此类推。 箱涵的自重除包括顶进部分箱涵自重外,还包括顶进时必须拖带的设备重量在内。</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五、箱涵顶进设备安拆按顶进箱涵自重以项计算；钢刃脚、钢平台安拆按设计图示尺寸以质量计算；箱涵顶进空顶按单节箱涵自重乘以箱涵位移距离计算，实土顶按被顶箱涵自重乘以箱涵位移距离分段累计计算。箱涵自重指箱涵顶进的总重量，包括拖带的设备重量，有中继间时还应包含中继间的重量，有配重的还应包含配重重量。</w:t>
            </w:r>
          </w:p>
          <w:p>
            <w:pPr>
              <w:spacing w:line="260" w:lineRule="exact"/>
              <w:ind w:left="59" w:leftChars="28" w:firstLine="0" w:firstLineChars="0"/>
              <w:jc w:val="left"/>
              <w:rPr>
                <w:rFonts w:hint="eastAsia" w:ascii="宋体" w:hAnsi="宋体" w:eastAsia="宋体"/>
                <w:color w:val="000000"/>
                <w:sz w:val="18"/>
                <w:szCs w:val="18"/>
                <w:highlight w:val="none"/>
                <w:lang w:val="en-US" w:eastAsia="zh-CN"/>
              </w:rPr>
            </w:pPr>
          </w:p>
        </w:tc>
      </w:tr>
      <w:tr>
        <w:tblPrEx>
          <w:tblCellMar>
            <w:top w:w="15" w:type="dxa"/>
            <w:left w:w="15" w:type="dxa"/>
            <w:bottom w:w="15" w:type="dxa"/>
            <w:right w:w="15" w:type="dxa"/>
          </w:tblCellMar>
        </w:tblPrEx>
        <w:trPr>
          <w:trHeight w:val="443" w:hRule="atLeast"/>
        </w:trPr>
        <w:tc>
          <w:tcPr>
            <w:tcW w:w="8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4-1～4-2</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定位、</w:t>
            </w:r>
            <w:r>
              <w:rPr>
                <w:rFonts w:hint="default" w:ascii="宋体" w:hAnsi="宋体" w:eastAsia="宋体"/>
                <w:color w:val="000000"/>
                <w:sz w:val="18"/>
                <w:szCs w:val="18"/>
                <w:highlight w:val="none"/>
                <w:lang w:val="en-US" w:eastAsia="zh-CN"/>
              </w:rPr>
              <w:t>基础铺筑、安装、固定、清理等。</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定位、</w:t>
            </w:r>
            <w:r>
              <w:rPr>
                <w:rFonts w:hint="default" w:ascii="宋体" w:hAnsi="宋体" w:eastAsia="宋体"/>
                <w:color w:val="000000"/>
                <w:sz w:val="18"/>
                <w:szCs w:val="18"/>
                <w:highlight w:val="none"/>
                <w:lang w:val="en-US" w:eastAsia="zh-CN"/>
              </w:rPr>
              <w:t>滤料铺筑</w:t>
            </w: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钢管安装</w:t>
            </w: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固定</w:t>
            </w: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清理等</w:t>
            </w: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43" w:hRule="atLeast"/>
        </w:trPr>
        <w:tc>
          <w:tcPr>
            <w:tcW w:w="849" w:type="pct"/>
            <w:vMerge w:val="restart"/>
            <w:tcBorders>
              <w:top w:val="single" w:color="000000" w:sz="4" w:space="0"/>
              <w:left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4-12～4-16、4-19～4-21</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firstLine="0" w:firstLineChars="0"/>
              <w:jc w:val="left"/>
              <w:rPr>
                <w:rFonts w:ascii="FZSSK--GBK1-0" w:hAnsi="FZSSK--GBK1-0" w:eastAsia="FZSSK--GBK1-0" w:cs="FZSSK--GBK1-0"/>
                <w:color w:val="000000"/>
                <w:kern w:val="0"/>
                <w:sz w:val="15"/>
                <w:szCs w:val="15"/>
                <w:highlight w:val="none"/>
                <w:lang w:val="en-US" w:eastAsia="zh-CN" w:bidi="ar"/>
              </w:rPr>
            </w:pPr>
            <w:r>
              <w:rPr>
                <w:rFonts w:hint="eastAsia" w:ascii="宋体" w:hAnsi="宋体" w:eastAsia="宋体"/>
                <w:color w:val="000000"/>
                <w:sz w:val="18"/>
                <w:szCs w:val="18"/>
                <w:highlight w:val="none"/>
                <w:lang w:val="en-US" w:eastAsia="zh-CN"/>
              </w:rPr>
              <w:t>浇注、振捣、养护等。</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firstLine="0" w:firstLineChars="0"/>
              <w:jc w:val="left"/>
              <w:rPr>
                <w:rFonts w:hint="default" w:ascii="FZShuSong-Z01" w:hAnsi="FZShuSong-Z01" w:eastAsia="FZShuSong-Z01" w:cs="FZShuSong-Z01"/>
                <w:color w:val="000000"/>
                <w:kern w:val="0"/>
                <w:sz w:val="17"/>
                <w:szCs w:val="17"/>
                <w:highlight w:val="none"/>
                <w:lang w:val="en-US" w:eastAsia="zh-CN" w:bidi="ar"/>
              </w:rPr>
            </w:pPr>
            <w:r>
              <w:rPr>
                <w:rFonts w:hint="eastAsia" w:ascii="宋体" w:hAnsi="宋体" w:eastAsia="宋体"/>
                <w:color w:val="000000"/>
                <w:sz w:val="18"/>
                <w:szCs w:val="18"/>
                <w:highlight w:val="none"/>
                <w:lang w:val="en-US" w:eastAsia="zh-CN"/>
              </w:rPr>
              <w:t>浇筑、振捣、养护等。</w:t>
            </w:r>
          </w:p>
        </w:tc>
      </w:tr>
      <w:tr>
        <w:tblPrEx>
          <w:tblCellMar>
            <w:top w:w="15" w:type="dxa"/>
            <w:left w:w="15" w:type="dxa"/>
            <w:bottom w:w="15" w:type="dxa"/>
            <w:right w:w="15" w:type="dxa"/>
          </w:tblCellMar>
        </w:tblPrEx>
        <w:trPr>
          <w:trHeight w:val="443" w:hRule="atLeast"/>
        </w:trPr>
        <w:tc>
          <w:tcPr>
            <w:tcW w:w="849" w:type="pct"/>
            <w:vMerge w:val="continue"/>
            <w:tcBorders>
              <w:left w:val="single" w:color="000000" w:sz="4" w:space="0"/>
              <w:bottom w:val="single" w:color="auto"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删除机械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firstLine="0" w:firstLineChars="0"/>
              <w:jc w:val="left"/>
              <w:rPr>
                <w:rFonts w:ascii="FZSSK--GBK1-0" w:hAnsi="FZSSK--GBK1-0" w:eastAsia="FZSSK--GBK1-0" w:cs="FZSSK--GBK1-0"/>
                <w:color w:val="000000"/>
                <w:kern w:val="0"/>
                <w:sz w:val="15"/>
                <w:szCs w:val="15"/>
                <w:highlight w:val="none"/>
                <w:lang w:val="en-US" w:eastAsia="zh-CN" w:bidi="ar"/>
              </w:rPr>
            </w:pPr>
            <w:r>
              <w:rPr>
                <w:rFonts w:hint="eastAsia" w:ascii="宋体" w:hAnsi="宋体" w:eastAsia="宋体"/>
                <w:color w:val="000000"/>
                <w:sz w:val="18"/>
                <w:szCs w:val="18"/>
                <w:highlight w:val="none"/>
                <w:lang w:val="en-US" w:eastAsia="zh-CN"/>
              </w:rPr>
              <w:t>99050003 混凝土振捣器(插入式)</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right="0" w:rightChars="0" w:firstLine="0" w:firstLineChars="0"/>
              <w:jc w:val="left"/>
              <w:rPr>
                <w:rFonts w:ascii="FZShuSong-Z01" w:hAnsi="FZShuSong-Z01" w:eastAsia="FZShuSong-Z01" w:cs="FZShuSong-Z01"/>
                <w:color w:val="000000"/>
                <w:kern w:val="0"/>
                <w:sz w:val="17"/>
                <w:szCs w:val="17"/>
                <w:highlight w:val="none"/>
                <w:lang w:val="en-US" w:eastAsia="zh-CN" w:bidi="ar"/>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43" w:hRule="atLeast"/>
        </w:trPr>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第四章</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第五节全部内容</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第五节 箱涵顶进</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第五节 箱涵顶进 见附表</w:t>
            </w:r>
          </w:p>
        </w:tc>
      </w:tr>
      <w:tr>
        <w:tblPrEx>
          <w:tblCellMar>
            <w:top w:w="15" w:type="dxa"/>
            <w:left w:w="15" w:type="dxa"/>
            <w:bottom w:w="15" w:type="dxa"/>
            <w:right w:w="15" w:type="dxa"/>
          </w:tblCellMar>
        </w:tblPrEx>
        <w:trPr>
          <w:trHeight w:val="443" w:hRule="atLeast"/>
        </w:trPr>
        <w:tc>
          <w:tcPr>
            <w:tcW w:w="84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4-36</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00010501 综合用工二类工日消耗量</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0.104</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0.213</w:t>
            </w:r>
          </w:p>
        </w:tc>
      </w:tr>
      <w:tr>
        <w:tblPrEx>
          <w:tblCellMar>
            <w:top w:w="15" w:type="dxa"/>
            <w:left w:w="15" w:type="dxa"/>
            <w:bottom w:w="15" w:type="dxa"/>
            <w:right w:w="15" w:type="dxa"/>
          </w:tblCellMar>
        </w:tblPrEx>
        <w:trPr>
          <w:trHeight w:val="443" w:hRule="atLeast"/>
        </w:trPr>
        <w:tc>
          <w:tcPr>
            <w:tcW w:w="8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材料编码、名称、单位、消耗量</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0129001106 普通钢板 δ</w:t>
            </w:r>
            <w:r>
              <w:rPr>
                <w:rFonts w:hint="default" w:ascii="宋体" w:hAnsi="宋体" w:eastAsia="宋体"/>
                <w:color w:val="000000"/>
                <w:sz w:val="18"/>
                <w:szCs w:val="18"/>
                <w:highlight w:val="none"/>
                <w:lang w:val="en-US" w:eastAsia="zh-CN"/>
              </w:rPr>
              <w:t>2mm</w:t>
            </w:r>
            <w:r>
              <w:rPr>
                <w:rFonts w:hint="eastAsia" w:ascii="宋体" w:hAnsi="宋体" w:eastAsia="宋体"/>
                <w:color w:val="000000"/>
                <w:sz w:val="18"/>
                <w:szCs w:val="18"/>
                <w:highlight w:val="none"/>
                <w:lang w:val="en-US" w:eastAsia="zh-CN"/>
              </w:rPr>
              <w:t xml:space="preserve"> 消耗量0.516㎡</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0129004500 止水钢板 消耗量1.01m</w:t>
            </w:r>
          </w:p>
        </w:tc>
      </w:tr>
      <w:tr>
        <w:tblPrEx>
          <w:tblCellMar>
            <w:top w:w="15" w:type="dxa"/>
            <w:left w:w="15" w:type="dxa"/>
            <w:bottom w:w="15" w:type="dxa"/>
            <w:right w:w="15" w:type="dxa"/>
          </w:tblCellMar>
        </w:tblPrEx>
        <w:trPr>
          <w:trHeight w:val="443" w:hRule="atLeast"/>
        </w:trPr>
        <w:tc>
          <w:tcPr>
            <w:tcW w:w="849" w:type="pct"/>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第五章</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说明新增第四条</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四、钢桥面铺装厚度与设计厚度不同时，可按设计要求换算主材用量。</w:t>
            </w:r>
          </w:p>
        </w:tc>
      </w:tr>
      <w:tr>
        <w:tblPrEx>
          <w:tblCellMar>
            <w:top w:w="15" w:type="dxa"/>
            <w:left w:w="15" w:type="dxa"/>
            <w:bottom w:w="15" w:type="dxa"/>
            <w:right w:w="15" w:type="dxa"/>
          </w:tblCellMar>
        </w:tblPrEx>
        <w:trPr>
          <w:trHeight w:val="443" w:hRule="atLeast"/>
        </w:trPr>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第五章</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工程量计算规则新增第二条</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二、钢桥面环氧沥青混凝土铺装、浇注式沥青混凝土铺装按设计图示尺寸以面积计算，</w:t>
            </w:r>
            <w:r>
              <w:rPr>
                <w:rFonts w:hint="eastAsia" w:ascii="宋体" w:hAnsi="宋体" w:eastAsia="宋体" w:cs="宋体"/>
                <w:color w:val="000000"/>
                <w:kern w:val="0"/>
                <w:sz w:val="18"/>
                <w:szCs w:val="18"/>
                <w:highlight w:val="none"/>
                <w:lang w:val="en-US" w:eastAsia="zh-CN" w:bidi="ar"/>
              </w:rPr>
              <w:t>不扣除变形缝所占面积。</w:t>
            </w:r>
          </w:p>
        </w:tc>
      </w:tr>
      <w:tr>
        <w:tblPrEx>
          <w:tblCellMar>
            <w:top w:w="15" w:type="dxa"/>
            <w:left w:w="15" w:type="dxa"/>
            <w:bottom w:w="15" w:type="dxa"/>
            <w:right w:w="15" w:type="dxa"/>
          </w:tblCellMar>
        </w:tblPrEx>
        <w:trPr>
          <w:trHeight w:val="443" w:hRule="atLeast"/>
        </w:trPr>
        <w:tc>
          <w:tcPr>
            <w:tcW w:w="849"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5-2</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00010301 综合用工一类工日消耗量</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1.300</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2.02</w:t>
            </w:r>
          </w:p>
        </w:tc>
      </w:tr>
      <w:tr>
        <w:tblPrEx>
          <w:tblCellMar>
            <w:top w:w="15" w:type="dxa"/>
            <w:left w:w="15" w:type="dxa"/>
            <w:bottom w:w="15" w:type="dxa"/>
            <w:right w:w="15" w:type="dxa"/>
          </w:tblCellMar>
        </w:tblPrEx>
        <w:trPr>
          <w:trHeight w:val="443" w:hRule="atLeast"/>
        </w:trPr>
        <w:tc>
          <w:tcPr>
            <w:tcW w:w="849" w:type="pct"/>
            <w:vMerge w:val="continue"/>
            <w:tcBorders>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删除材料</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04310301 钢梁</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43" w:hRule="atLeast"/>
        </w:trPr>
        <w:tc>
          <w:tcPr>
            <w:tcW w:w="849" w:type="pct"/>
            <w:vMerge w:val="continue"/>
            <w:tcBorders>
              <w:left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新增材料</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33010052 立交桥箱式梁 消耗量1.000t</w:t>
            </w:r>
          </w:p>
        </w:tc>
      </w:tr>
      <w:tr>
        <w:tblPrEx>
          <w:tblCellMar>
            <w:top w:w="15" w:type="dxa"/>
            <w:left w:w="15" w:type="dxa"/>
            <w:bottom w:w="15" w:type="dxa"/>
            <w:right w:w="15" w:type="dxa"/>
          </w:tblCellMar>
        </w:tblPrEx>
        <w:trPr>
          <w:trHeight w:val="443" w:hRule="atLeast"/>
        </w:trPr>
        <w:tc>
          <w:tcPr>
            <w:tcW w:w="849"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机械编码、名称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99350005 箱涵顶进设备 1000t 以内</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9935000351 桥梁顶推设备 600kN</w:t>
            </w:r>
          </w:p>
        </w:tc>
      </w:tr>
      <w:tr>
        <w:tblPrEx>
          <w:tblCellMar>
            <w:top w:w="15" w:type="dxa"/>
            <w:left w:w="15" w:type="dxa"/>
            <w:bottom w:w="15" w:type="dxa"/>
            <w:right w:w="15" w:type="dxa"/>
          </w:tblCellMar>
        </w:tblPrEx>
        <w:trPr>
          <w:trHeight w:val="443" w:hRule="atLeast"/>
        </w:trPr>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5-6</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00010301 综合用工一类工日消耗量</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1.655</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2.759</w:t>
            </w:r>
          </w:p>
        </w:tc>
      </w:tr>
      <w:tr>
        <w:tblPrEx>
          <w:tblCellMar>
            <w:top w:w="15" w:type="dxa"/>
            <w:left w:w="15" w:type="dxa"/>
            <w:bottom w:w="15" w:type="dxa"/>
            <w:right w:w="15" w:type="dxa"/>
          </w:tblCellMar>
        </w:tblPrEx>
        <w:trPr>
          <w:trHeight w:val="443" w:hRule="atLeast"/>
        </w:trPr>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第五章</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新增第三节钢桥面铺装</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第三节 钢桥面铺装 见附表</w:t>
            </w:r>
          </w:p>
        </w:tc>
      </w:tr>
      <w:tr>
        <w:tblPrEx>
          <w:tblCellMar>
            <w:top w:w="15" w:type="dxa"/>
            <w:left w:w="15" w:type="dxa"/>
            <w:bottom w:w="15" w:type="dxa"/>
            <w:right w:w="15" w:type="dxa"/>
          </w:tblCellMar>
        </w:tblPrEx>
        <w:trPr>
          <w:trHeight w:val="443" w:hRule="atLeast"/>
        </w:trPr>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第六章</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工程量计算规则第一条</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一、波形栏杆按设计图示尺寸以质量计算。复合不锈钢栏杆安装按设计图示长度计算。</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一、复合不锈钢栏杆安装按设计图示长度计算；波形梁护栏基础按设计图示尺寸以体积计算，钢管立柱、波形钢板按设计图示尺寸以质量计算。</w:t>
            </w:r>
          </w:p>
        </w:tc>
      </w:tr>
      <w:tr>
        <w:tblPrEx>
          <w:tblCellMar>
            <w:top w:w="15" w:type="dxa"/>
            <w:left w:w="15" w:type="dxa"/>
            <w:bottom w:w="15" w:type="dxa"/>
            <w:right w:w="15" w:type="dxa"/>
          </w:tblCellMar>
        </w:tblPrEx>
        <w:trPr>
          <w:trHeight w:val="443" w:hRule="atLeast"/>
        </w:trPr>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6-2</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项目名称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波形栏杆</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波形梁护栏</w:t>
            </w:r>
          </w:p>
        </w:tc>
      </w:tr>
      <w:tr>
        <w:tblPrEx>
          <w:tblCellMar>
            <w:top w:w="15" w:type="dxa"/>
            <w:left w:w="15" w:type="dxa"/>
            <w:bottom w:w="15" w:type="dxa"/>
            <w:right w:w="15" w:type="dxa"/>
          </w:tblCellMar>
        </w:tblPrEx>
        <w:trPr>
          <w:trHeight w:val="443" w:hRule="atLeast"/>
        </w:trPr>
        <w:tc>
          <w:tcPr>
            <w:tcW w:w="849"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6-3</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项目名称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波形栏杆 钢管立柱</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波形梁护栏 钢管立柱</w:t>
            </w:r>
          </w:p>
        </w:tc>
      </w:tr>
      <w:tr>
        <w:tblPrEx>
          <w:tblCellMar>
            <w:top w:w="15" w:type="dxa"/>
            <w:left w:w="15" w:type="dxa"/>
            <w:bottom w:w="15" w:type="dxa"/>
            <w:right w:w="15" w:type="dxa"/>
          </w:tblCellMar>
        </w:tblPrEx>
        <w:trPr>
          <w:trHeight w:val="443" w:hRule="atLeast"/>
        </w:trPr>
        <w:tc>
          <w:tcPr>
            <w:tcW w:w="849" w:type="pct"/>
            <w:vMerge w:val="continue"/>
            <w:tcBorders>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材料编码、名称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03130113 合金钢电焊条</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03130101 </w:t>
            </w:r>
            <w:r>
              <w:rPr>
                <w:rFonts w:ascii="FZShuSong-Z01" w:hAnsi="FZShuSong-Z01" w:eastAsia="FZShuSong-Z01" w:cs="FZShuSong-Z01"/>
                <w:color w:val="000000"/>
                <w:kern w:val="0"/>
                <w:sz w:val="17"/>
                <w:szCs w:val="17"/>
                <w:highlight w:val="none"/>
                <w:lang w:val="en-US" w:eastAsia="zh-CN" w:bidi="ar"/>
              </w:rPr>
              <w:t>电焊条(综合)</w:t>
            </w:r>
          </w:p>
        </w:tc>
      </w:tr>
      <w:tr>
        <w:tblPrEx>
          <w:tblCellMar>
            <w:top w:w="15" w:type="dxa"/>
            <w:left w:w="15" w:type="dxa"/>
            <w:bottom w:w="15" w:type="dxa"/>
            <w:right w:w="15" w:type="dxa"/>
          </w:tblCellMar>
        </w:tblPrEx>
        <w:trPr>
          <w:trHeight w:val="443" w:hRule="atLeast"/>
        </w:trPr>
        <w:tc>
          <w:tcPr>
            <w:tcW w:w="849"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删除机械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9945000011 电动夯实机 </w:t>
            </w:r>
            <w:r>
              <w:rPr>
                <w:rFonts w:hint="default" w:ascii="宋体" w:hAnsi="宋体" w:eastAsia="宋体"/>
                <w:color w:val="000000"/>
                <w:sz w:val="18"/>
                <w:szCs w:val="18"/>
                <w:highlight w:val="none"/>
                <w:lang w:val="en-US" w:eastAsia="zh-CN"/>
              </w:rPr>
              <w:t xml:space="preserve">250Nm </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43" w:hRule="atLeast"/>
        </w:trPr>
        <w:tc>
          <w:tcPr>
            <w:tcW w:w="849"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6-4</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项目名称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波形栏杆 波形栏杆 单面</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波形梁护栏 波形钢板 单面</w:t>
            </w:r>
          </w:p>
        </w:tc>
      </w:tr>
      <w:tr>
        <w:tblPrEx>
          <w:tblCellMar>
            <w:top w:w="15" w:type="dxa"/>
            <w:left w:w="15" w:type="dxa"/>
            <w:bottom w:w="15" w:type="dxa"/>
            <w:right w:w="15" w:type="dxa"/>
          </w:tblCellMar>
        </w:tblPrEx>
        <w:trPr>
          <w:trHeight w:val="443" w:hRule="atLeast"/>
        </w:trPr>
        <w:tc>
          <w:tcPr>
            <w:tcW w:w="849" w:type="pct"/>
            <w:vMerge w:val="continue"/>
            <w:tcBorders>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00010301 综合用工一类工日消耗量</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default"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2.289</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firstLine="0" w:firstLineChars="0"/>
              <w:jc w:val="left"/>
              <w:rPr>
                <w:rFonts w:hint="default"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0.289</w:t>
            </w:r>
          </w:p>
        </w:tc>
      </w:tr>
      <w:tr>
        <w:tblPrEx>
          <w:tblCellMar>
            <w:top w:w="15" w:type="dxa"/>
            <w:left w:w="15" w:type="dxa"/>
            <w:bottom w:w="15" w:type="dxa"/>
            <w:right w:w="15" w:type="dxa"/>
          </w:tblCellMar>
        </w:tblPrEx>
        <w:trPr>
          <w:trHeight w:val="443" w:hRule="atLeast"/>
        </w:trPr>
        <w:tc>
          <w:tcPr>
            <w:tcW w:w="849"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材料编码、名称、消耗量</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03010503-2 高强螺栓</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59" w:leftChars="28"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03010507 螺栓 消耗量52.4kg</w:t>
            </w:r>
          </w:p>
        </w:tc>
      </w:tr>
      <w:tr>
        <w:tblPrEx>
          <w:tblCellMar>
            <w:top w:w="15" w:type="dxa"/>
            <w:left w:w="15" w:type="dxa"/>
            <w:bottom w:w="15" w:type="dxa"/>
            <w:right w:w="15" w:type="dxa"/>
          </w:tblCellMar>
        </w:tblPrEx>
        <w:trPr>
          <w:trHeight w:val="443" w:hRule="atLeast"/>
        </w:trPr>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6-5、6-6</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子目全部内容</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6-5 板式橡胶支座、6-6 四氟板式橡胶支座</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6-5 板式橡胶支座、6-6 四氟板式橡胶支座 见附表</w:t>
            </w:r>
          </w:p>
        </w:tc>
      </w:tr>
      <w:tr>
        <w:tblPrEx>
          <w:tblCellMar>
            <w:top w:w="15" w:type="dxa"/>
            <w:left w:w="15" w:type="dxa"/>
            <w:bottom w:w="15" w:type="dxa"/>
            <w:right w:w="15" w:type="dxa"/>
          </w:tblCellMar>
        </w:tblPrEx>
        <w:trPr>
          <w:trHeight w:val="443" w:hRule="atLeast"/>
        </w:trPr>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6-8～6-17</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项目名称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盆式组合支座（KN）</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盆式金属橡胶组合支座（KN）</w:t>
            </w:r>
          </w:p>
        </w:tc>
      </w:tr>
      <w:tr>
        <w:tblPrEx>
          <w:tblCellMar>
            <w:top w:w="15" w:type="dxa"/>
            <w:left w:w="15" w:type="dxa"/>
            <w:bottom w:w="15" w:type="dxa"/>
            <w:right w:w="15" w:type="dxa"/>
          </w:tblCellMar>
        </w:tblPrEx>
        <w:trPr>
          <w:trHeight w:val="443" w:hRule="atLeast"/>
        </w:trPr>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6-34</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制作、场内运输、安装、就位等。</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w:t>
            </w:r>
            <w:r>
              <w:rPr>
                <w:rFonts w:hint="default" w:ascii="宋体" w:hAnsi="宋体" w:eastAsia="宋体"/>
                <w:color w:val="000000"/>
                <w:sz w:val="18"/>
                <w:szCs w:val="18"/>
                <w:highlight w:val="none"/>
                <w:lang w:val="en-US" w:eastAsia="zh-CN"/>
              </w:rPr>
              <w:t>钢构件安装：构件就位</w:t>
            </w: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加固</w:t>
            </w: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吊装校正</w:t>
            </w: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焊接固定等</w:t>
            </w: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43" w:hRule="atLeast"/>
        </w:trPr>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6-35</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子目全部内容</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6-35 隔声屏障板材</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right="0" w:rightChars="0"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6-35 隔声屏障板材 见附表</w:t>
            </w:r>
          </w:p>
        </w:tc>
      </w:tr>
      <w:tr>
        <w:tblPrEx>
          <w:tblCellMar>
            <w:top w:w="15" w:type="dxa"/>
            <w:left w:w="15" w:type="dxa"/>
            <w:bottom w:w="15" w:type="dxa"/>
            <w:right w:w="15" w:type="dxa"/>
          </w:tblCellMar>
        </w:tblPrEx>
        <w:trPr>
          <w:trHeight w:val="443" w:hRule="atLeast"/>
        </w:trPr>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6-43</w:t>
            </w:r>
          </w:p>
        </w:tc>
        <w:tc>
          <w:tcPr>
            <w:tcW w:w="94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删除机械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99" w:leftChars="47" w:right="0" w:rightChars="0"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99130008 柏油喷布器</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59" w:leftChars="28" w:right="0" w:rightChars="0"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bl>
    <w:p>
      <w:pPr>
        <w:rPr>
          <w:rFonts w:hint="eastAsia" w:eastAsiaTheme="minorEastAsia"/>
          <w:lang w:eastAsia="zh-CN"/>
        </w:rPr>
      </w:pPr>
    </w:p>
    <w:p>
      <w:pPr>
        <w:rPr>
          <w:rFonts w:hint="default" w:ascii="宋体" w:hAnsi="宋体" w:eastAsia="宋体" w:cs="宋体"/>
          <w:b/>
          <w:bCs/>
          <w:color w:val="000000"/>
          <w:kern w:val="0"/>
          <w:sz w:val="28"/>
          <w:szCs w:val="28"/>
          <w:highlight w:val="none"/>
          <w:lang w:val="en-US" w:eastAsia="zh-CN"/>
        </w:rPr>
      </w:pPr>
      <w:r>
        <w:rPr>
          <w:rFonts w:hint="default" w:ascii="宋体" w:hAnsi="宋体" w:eastAsia="宋体" w:cs="宋体"/>
          <w:b/>
          <w:bCs/>
          <w:color w:val="000000"/>
          <w:kern w:val="0"/>
          <w:sz w:val="28"/>
          <w:szCs w:val="28"/>
          <w:highlight w:val="none"/>
          <w:lang w:val="en-US" w:eastAsia="zh-CN"/>
        </w:rPr>
        <w:br w:type="page"/>
      </w:r>
    </w:p>
    <w:p>
      <w:pPr>
        <w:pageBreakBefore w:val="0"/>
        <w:widowControl w:val="0"/>
        <w:kinsoku/>
        <w:wordWrap/>
        <w:overflowPunct/>
        <w:topLinePunct w:val="0"/>
        <w:autoSpaceDE/>
        <w:autoSpaceDN/>
        <w:bidi w:val="0"/>
        <w:adjustRightInd w:val="0"/>
        <w:snapToGrid w:val="0"/>
        <w:spacing w:line="288" w:lineRule="auto"/>
        <w:ind w:left="0" w:leftChars="0" w:firstLine="0" w:firstLineChars="0"/>
        <w:jc w:val="both"/>
        <w:textAlignment w:val="auto"/>
        <w:outlineLvl w:val="1"/>
        <w:rPr>
          <w:rFonts w:hint="eastAsia" w:eastAsiaTheme="minorEastAsia"/>
          <w:lang w:eastAsia="zh-CN"/>
        </w:rPr>
      </w:pPr>
      <w:r>
        <w:rPr>
          <w:rFonts w:hint="eastAsia" w:ascii="宋体" w:hAnsi="宋体" w:eastAsia="宋体" w:cs="宋体"/>
          <w:b/>
          <w:bCs/>
          <w:color w:val="000000"/>
          <w:kern w:val="0"/>
          <w:sz w:val="28"/>
          <w:szCs w:val="28"/>
          <w:lang w:val="en-US" w:eastAsia="zh-CN"/>
        </w:rPr>
        <w:t>04</w:t>
      </w:r>
      <w:r>
        <w:rPr>
          <w:rFonts w:hint="eastAsia" w:ascii="宋体" w:hAnsi="宋体" w:eastAsia="宋体" w:cs="宋体"/>
          <w:b/>
          <w:bCs/>
          <w:color w:val="000000"/>
          <w:kern w:val="0"/>
          <w:sz w:val="28"/>
          <w:szCs w:val="28"/>
        </w:rPr>
        <w:t>市政工程预算消耗量标准</w:t>
      </w:r>
      <w:r>
        <w:rPr>
          <w:rFonts w:hint="eastAsia" w:ascii="宋体" w:hAnsi="宋体" w:eastAsia="宋体" w:cs="宋体"/>
          <w:b/>
          <w:bCs/>
          <w:color w:val="000000"/>
          <w:kern w:val="0"/>
          <w:sz w:val="28"/>
          <w:szCs w:val="28"/>
          <w:lang w:eastAsia="zh-CN"/>
        </w:rPr>
        <w:t>第三册附表</w:t>
      </w:r>
    </w:p>
    <w:p>
      <w:pPr>
        <w:rPr>
          <w:rFonts w:hint="default" w:ascii="宋体" w:hAnsi="宋体" w:eastAsia="宋体" w:cs="宋体"/>
          <w:b/>
          <w:bCs/>
          <w:color w:val="000000"/>
          <w:kern w:val="0"/>
          <w:sz w:val="28"/>
          <w:szCs w:val="28"/>
          <w:highlight w:val="none"/>
          <w:lang w:val="en-US" w:eastAsia="zh-CN"/>
        </w:rPr>
      </w:pPr>
      <w:r>
        <w:rPr>
          <w:rFonts w:hint="default" w:ascii="宋体" w:hAnsi="宋体" w:eastAsia="宋体" w:cs="宋体"/>
          <w:b/>
          <w:bCs/>
          <w:color w:val="000000"/>
          <w:kern w:val="0"/>
          <w:sz w:val="28"/>
          <w:szCs w:val="28"/>
          <w:highlight w:val="none"/>
          <w:lang w:val="en-US" w:eastAsia="zh-CN"/>
        </w:rPr>
        <w:drawing>
          <wp:inline distT="0" distB="0" distL="114300" distR="114300">
            <wp:extent cx="6146800" cy="8281035"/>
            <wp:effectExtent l="0" t="0" r="6350" b="5715"/>
            <wp:docPr id="26" name="图片 26" descr="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3-1"/>
                    <pic:cNvPicPr>
                      <a:picLocks noChangeAspect="true"/>
                    </pic:cNvPicPr>
                  </pic:nvPicPr>
                  <pic:blipFill>
                    <a:blip r:embed="rId27"/>
                    <a:stretch>
                      <a:fillRect/>
                    </a:stretch>
                  </pic:blipFill>
                  <pic:spPr>
                    <a:xfrm>
                      <a:off x="0" y="0"/>
                      <a:ext cx="6146800" cy="8281035"/>
                    </a:xfrm>
                    <a:prstGeom prst="rect">
                      <a:avLst/>
                    </a:prstGeom>
                  </pic:spPr>
                </pic:pic>
              </a:graphicData>
            </a:graphic>
          </wp:inline>
        </w:drawing>
      </w:r>
    </w:p>
    <w:p>
      <w:pPr>
        <w:rPr>
          <w:rFonts w:hint="default" w:ascii="宋体" w:hAnsi="宋体" w:eastAsia="宋体" w:cs="宋体"/>
          <w:b/>
          <w:bCs/>
          <w:color w:val="000000"/>
          <w:kern w:val="0"/>
          <w:sz w:val="28"/>
          <w:szCs w:val="28"/>
          <w:highlight w:val="none"/>
          <w:lang w:val="en-US" w:eastAsia="zh-CN"/>
        </w:rPr>
      </w:pPr>
    </w:p>
    <w:p>
      <w:pPr>
        <w:rPr>
          <w:rFonts w:hint="default" w:ascii="宋体" w:hAnsi="宋体" w:eastAsia="宋体" w:cs="宋体"/>
          <w:b/>
          <w:bCs/>
          <w:color w:val="000000"/>
          <w:kern w:val="0"/>
          <w:sz w:val="28"/>
          <w:szCs w:val="28"/>
          <w:highlight w:val="none"/>
          <w:lang w:val="en-US" w:eastAsia="zh-CN"/>
        </w:rPr>
      </w:pPr>
      <w:r>
        <w:rPr>
          <w:rFonts w:hint="default" w:ascii="宋体" w:hAnsi="宋体" w:eastAsia="宋体" w:cs="宋体"/>
          <w:b/>
          <w:bCs/>
          <w:color w:val="000000"/>
          <w:kern w:val="0"/>
          <w:sz w:val="28"/>
          <w:szCs w:val="28"/>
          <w:highlight w:val="none"/>
          <w:lang w:val="en-US" w:eastAsia="zh-CN"/>
        </w:rPr>
        <w:br w:type="page"/>
      </w:r>
    </w:p>
    <w:p>
      <w:pPr>
        <w:rPr>
          <w:rFonts w:hint="default" w:ascii="宋体" w:hAnsi="宋体" w:eastAsia="宋体" w:cs="宋体"/>
          <w:b/>
          <w:bCs/>
          <w:color w:val="000000"/>
          <w:kern w:val="0"/>
          <w:sz w:val="28"/>
          <w:szCs w:val="28"/>
          <w:highlight w:val="none"/>
          <w:lang w:val="en-US" w:eastAsia="zh-CN"/>
        </w:rPr>
      </w:pPr>
      <w:r>
        <w:rPr>
          <w:rFonts w:hint="default" w:ascii="宋体" w:hAnsi="宋体" w:eastAsia="宋体" w:cs="宋体"/>
          <w:b/>
          <w:bCs/>
          <w:color w:val="000000"/>
          <w:kern w:val="0"/>
          <w:sz w:val="28"/>
          <w:szCs w:val="28"/>
          <w:highlight w:val="none"/>
          <w:lang w:val="en-US" w:eastAsia="zh-CN"/>
        </w:rPr>
        <w:drawing>
          <wp:inline distT="0" distB="0" distL="114300" distR="114300">
            <wp:extent cx="6149340" cy="8501380"/>
            <wp:effectExtent l="0" t="0" r="3810" b="13970"/>
            <wp:docPr id="45" name="图片 45" descr="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3-2"/>
                    <pic:cNvPicPr>
                      <a:picLocks noChangeAspect="true"/>
                    </pic:cNvPicPr>
                  </pic:nvPicPr>
                  <pic:blipFill>
                    <a:blip r:embed="rId28"/>
                    <a:stretch>
                      <a:fillRect/>
                    </a:stretch>
                  </pic:blipFill>
                  <pic:spPr>
                    <a:xfrm>
                      <a:off x="0" y="0"/>
                      <a:ext cx="6149340" cy="8501380"/>
                    </a:xfrm>
                    <a:prstGeom prst="rect">
                      <a:avLst/>
                    </a:prstGeom>
                  </pic:spPr>
                </pic:pic>
              </a:graphicData>
            </a:graphic>
          </wp:inline>
        </w:drawing>
      </w:r>
    </w:p>
    <w:p>
      <w:pPr>
        <w:rPr>
          <w:rFonts w:hint="default" w:ascii="宋体" w:hAnsi="宋体" w:eastAsia="宋体" w:cs="宋体"/>
          <w:b/>
          <w:bCs/>
          <w:color w:val="000000"/>
          <w:kern w:val="0"/>
          <w:sz w:val="28"/>
          <w:szCs w:val="28"/>
          <w:highlight w:val="none"/>
          <w:lang w:val="en-US" w:eastAsia="zh-CN"/>
        </w:rPr>
      </w:pPr>
      <w:r>
        <w:rPr>
          <w:rFonts w:hint="default" w:ascii="宋体" w:hAnsi="宋体" w:eastAsia="宋体" w:cs="宋体"/>
          <w:b/>
          <w:bCs/>
          <w:color w:val="000000"/>
          <w:kern w:val="0"/>
          <w:sz w:val="28"/>
          <w:szCs w:val="28"/>
          <w:highlight w:val="none"/>
          <w:lang w:val="en-US" w:eastAsia="zh-CN"/>
        </w:rPr>
        <w:br w:type="page"/>
      </w:r>
    </w:p>
    <w:p>
      <w:pPr>
        <w:rPr>
          <w:rFonts w:hint="default" w:ascii="宋体" w:hAnsi="宋体" w:eastAsia="宋体" w:cs="宋体"/>
          <w:b/>
          <w:bCs/>
          <w:color w:val="000000"/>
          <w:kern w:val="0"/>
          <w:sz w:val="28"/>
          <w:szCs w:val="28"/>
          <w:highlight w:val="none"/>
          <w:lang w:val="en-US" w:eastAsia="zh-CN"/>
        </w:rPr>
      </w:pPr>
    </w:p>
    <w:p>
      <w:pPr>
        <w:rPr>
          <w:rFonts w:hint="default" w:ascii="宋体" w:hAnsi="宋体" w:eastAsia="宋体" w:cs="宋体"/>
          <w:b/>
          <w:bCs/>
          <w:color w:val="000000"/>
          <w:kern w:val="0"/>
          <w:sz w:val="28"/>
          <w:szCs w:val="28"/>
          <w:highlight w:val="none"/>
          <w:lang w:val="en-US" w:eastAsia="zh-CN"/>
        </w:rPr>
      </w:pPr>
      <w:r>
        <w:rPr>
          <w:rFonts w:hint="default" w:ascii="宋体" w:hAnsi="宋体" w:eastAsia="宋体" w:cs="宋体"/>
          <w:b/>
          <w:bCs/>
          <w:color w:val="000000"/>
          <w:kern w:val="0"/>
          <w:sz w:val="28"/>
          <w:szCs w:val="28"/>
          <w:highlight w:val="none"/>
          <w:lang w:val="en-US" w:eastAsia="zh-CN"/>
        </w:rPr>
        <w:drawing>
          <wp:inline distT="0" distB="0" distL="114300" distR="114300">
            <wp:extent cx="6149340" cy="7974330"/>
            <wp:effectExtent l="0" t="0" r="3810" b="7620"/>
            <wp:docPr id="46" name="图片 46" descr="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3-3"/>
                    <pic:cNvPicPr>
                      <a:picLocks noChangeAspect="true"/>
                    </pic:cNvPicPr>
                  </pic:nvPicPr>
                  <pic:blipFill>
                    <a:blip r:embed="rId29"/>
                    <a:stretch>
                      <a:fillRect/>
                    </a:stretch>
                  </pic:blipFill>
                  <pic:spPr>
                    <a:xfrm>
                      <a:off x="0" y="0"/>
                      <a:ext cx="6149340" cy="7974330"/>
                    </a:xfrm>
                    <a:prstGeom prst="rect">
                      <a:avLst/>
                    </a:prstGeom>
                  </pic:spPr>
                </pic:pic>
              </a:graphicData>
            </a:graphic>
          </wp:inline>
        </w:drawing>
      </w:r>
      <w:r>
        <w:rPr>
          <w:rFonts w:hint="default" w:ascii="宋体" w:hAnsi="宋体" w:eastAsia="宋体" w:cs="宋体"/>
          <w:b/>
          <w:bCs/>
          <w:color w:val="000000"/>
          <w:kern w:val="0"/>
          <w:sz w:val="28"/>
          <w:szCs w:val="28"/>
          <w:highlight w:val="none"/>
          <w:lang w:val="en-US" w:eastAsia="zh-CN"/>
        </w:rPr>
        <w:br w:type="page"/>
      </w:r>
    </w:p>
    <w:p>
      <w:pPr>
        <w:jc w:val="center"/>
        <w:outlineLvl w:val="1"/>
        <w:rPr>
          <w:rFonts w:hint="default" w:ascii="宋体" w:hAnsi="宋体" w:eastAsia="宋体" w:cs="宋体"/>
          <w:b/>
          <w:bCs/>
          <w:color w:val="000000"/>
          <w:kern w:val="0"/>
          <w:sz w:val="28"/>
          <w:szCs w:val="28"/>
          <w:lang w:val="en-US" w:eastAsia="zh-CN"/>
        </w:rPr>
      </w:pPr>
      <w:r>
        <w:rPr>
          <w:rFonts w:hint="eastAsia" w:ascii="宋体" w:hAnsi="宋体" w:eastAsia="宋体" w:cs="宋体"/>
          <w:b/>
          <w:bCs/>
          <w:color w:val="000000"/>
          <w:kern w:val="0"/>
          <w:sz w:val="28"/>
          <w:szCs w:val="28"/>
        </w:rPr>
        <w:t>第</w:t>
      </w:r>
      <w:r>
        <w:rPr>
          <w:rFonts w:hint="eastAsia" w:ascii="宋体" w:hAnsi="宋体" w:eastAsia="宋体" w:cs="宋体"/>
          <w:b/>
          <w:bCs/>
          <w:color w:val="000000"/>
          <w:kern w:val="0"/>
          <w:sz w:val="28"/>
          <w:szCs w:val="28"/>
          <w:lang w:val="en-US" w:eastAsia="zh-CN"/>
        </w:rPr>
        <w:t>四</w:t>
      </w:r>
      <w:r>
        <w:rPr>
          <w:rFonts w:hint="eastAsia" w:ascii="宋体" w:hAnsi="宋体" w:eastAsia="宋体" w:cs="宋体"/>
          <w:b/>
          <w:bCs/>
          <w:color w:val="000000"/>
          <w:kern w:val="0"/>
          <w:sz w:val="28"/>
          <w:szCs w:val="28"/>
        </w:rPr>
        <w:t xml:space="preserve">册 </w:t>
      </w:r>
      <w:r>
        <w:rPr>
          <w:rFonts w:hint="eastAsia" w:ascii="宋体" w:hAnsi="宋体" w:eastAsia="宋体" w:cs="宋体"/>
          <w:b/>
          <w:bCs/>
          <w:color w:val="000000"/>
          <w:kern w:val="0"/>
          <w:sz w:val="28"/>
          <w:szCs w:val="28"/>
          <w:lang w:val="en-US" w:eastAsia="zh-CN"/>
        </w:rPr>
        <w:t>管网工程</w:t>
      </w:r>
    </w:p>
    <w:tbl>
      <w:tblPr>
        <w:tblStyle w:val="8"/>
        <w:tblW w:w="9607" w:type="dxa"/>
        <w:tblInd w:w="0" w:type="dxa"/>
        <w:tblLayout w:type="fixed"/>
        <w:tblCellMar>
          <w:top w:w="15" w:type="dxa"/>
          <w:left w:w="15" w:type="dxa"/>
          <w:bottom w:w="15" w:type="dxa"/>
          <w:right w:w="15" w:type="dxa"/>
        </w:tblCellMar>
      </w:tblPr>
      <w:tblGrid>
        <w:gridCol w:w="1633"/>
        <w:gridCol w:w="1825"/>
        <w:gridCol w:w="3074"/>
        <w:gridCol w:w="3075"/>
      </w:tblGrid>
      <w:tr>
        <w:tblPrEx>
          <w:tblCellMar>
            <w:top w:w="15" w:type="dxa"/>
            <w:left w:w="15" w:type="dxa"/>
            <w:bottom w:w="15" w:type="dxa"/>
            <w:right w:w="15" w:type="dxa"/>
          </w:tblCellMar>
        </w:tblPrEx>
        <w:trPr>
          <w:trHeight w:val="286" w:hRule="atLeast"/>
          <w:tblHead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eastAsia="zh-CN"/>
              </w:rPr>
              <w:t>部位或</w:t>
            </w:r>
            <w:r>
              <w:rPr>
                <w:rFonts w:hint="eastAsia" w:ascii="宋体" w:hAnsi="宋体" w:eastAsia="宋体" w:cs="宋体"/>
                <w:b/>
                <w:bCs/>
                <w:color w:val="000000"/>
                <w:kern w:val="0"/>
                <w:szCs w:val="21"/>
              </w:rPr>
              <w:t>编号</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color w:val="000000"/>
                <w:szCs w:val="21"/>
                <w:lang w:eastAsia="zh-CN"/>
              </w:rPr>
            </w:pPr>
            <w:r>
              <w:rPr>
                <w:rFonts w:hint="eastAsia" w:ascii="宋体" w:hAnsi="宋体" w:eastAsia="宋体" w:cs="宋体"/>
                <w:b/>
                <w:bCs/>
                <w:color w:val="000000"/>
                <w:kern w:val="0"/>
                <w:szCs w:val="21"/>
                <w:lang w:eastAsia="zh-CN"/>
              </w:rPr>
              <w:t>调整内容</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left="99" w:leftChars="47" w:firstLine="0" w:firstLineChars="0"/>
              <w:jc w:val="center"/>
              <w:textAlignment w:val="center"/>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调整前</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调整后</w:t>
            </w:r>
          </w:p>
        </w:tc>
      </w:tr>
      <w:tr>
        <w:tblPrEx>
          <w:tblCellMar>
            <w:top w:w="15" w:type="dxa"/>
            <w:left w:w="15" w:type="dxa"/>
            <w:bottom w:w="15" w:type="dxa"/>
            <w:right w:w="15" w:type="dxa"/>
          </w:tblCellMar>
        </w:tblPrEx>
        <w:trPr>
          <w:trHeight w:val="474" w:hRule="atLeast"/>
        </w:trPr>
        <w:tc>
          <w:tcPr>
            <w:tcW w:w="850"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全册</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材料编码、名称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textAlignment w:val="auto"/>
              <w:rPr>
                <w:rFonts w:hint="eastAsia" w:asciiTheme="minorEastAsia" w:hAnsiTheme="minorEastAsia" w:eastAsiaTheme="minorEastAsia" w:cstheme="minorBidi"/>
                <w:color w:val="000000"/>
                <w:kern w:val="2"/>
                <w:sz w:val="18"/>
                <w:szCs w:val="18"/>
                <w:lang w:val="en-US" w:eastAsia="zh-CN" w:bidi="ar-SA"/>
              </w:rPr>
            </w:pPr>
            <w:r>
              <w:rPr>
                <w:rFonts w:hint="eastAsia" w:asciiTheme="minorEastAsia" w:hAnsiTheme="minorEastAsia"/>
                <w:color w:val="000000"/>
                <w:sz w:val="18"/>
                <w:szCs w:val="18"/>
                <w:highlight w:val="none"/>
                <w:lang w:val="en-US" w:eastAsia="zh-CN"/>
              </w:rPr>
              <w:t>99250004 电焊机 (市政综合)</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lang w:val="en-US" w:eastAsia="zh-CN" w:bidi="ar-SA"/>
              </w:rPr>
            </w:pPr>
            <w:r>
              <w:rPr>
                <w:rFonts w:hint="eastAsia" w:asciiTheme="minorEastAsia" w:hAnsiTheme="minorEastAsia"/>
                <w:color w:val="000000"/>
                <w:sz w:val="18"/>
                <w:szCs w:val="18"/>
                <w:highlight w:val="none"/>
                <w:lang w:val="en-US" w:eastAsia="zh-CN"/>
              </w:rPr>
              <w:t>9925000002 交流弧焊机 32kV·A</w:t>
            </w:r>
          </w:p>
        </w:tc>
      </w:tr>
      <w:tr>
        <w:tblPrEx>
          <w:tblCellMar>
            <w:top w:w="15" w:type="dxa"/>
            <w:left w:w="15" w:type="dxa"/>
            <w:bottom w:w="15" w:type="dxa"/>
            <w:right w:w="15" w:type="dxa"/>
          </w:tblCellMar>
        </w:tblPrEx>
        <w:trPr>
          <w:trHeight w:val="329" w:hRule="atLeast"/>
        </w:trPr>
        <w:tc>
          <w:tcPr>
            <w:tcW w:w="850"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全册</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材料名称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球墨铸铁井盖 φ800（含混凝土井圈）</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球墨铸铁井盖 φ800（含混凝土井圈及防坠网）</w:t>
            </w:r>
          </w:p>
        </w:tc>
      </w:tr>
      <w:tr>
        <w:tblPrEx>
          <w:tblCellMar>
            <w:top w:w="15" w:type="dxa"/>
            <w:left w:w="15" w:type="dxa"/>
            <w:bottom w:w="15" w:type="dxa"/>
            <w:right w:w="15" w:type="dxa"/>
          </w:tblCellMar>
        </w:tblPrEx>
        <w:trPr>
          <w:trHeight w:val="484" w:hRule="atLeast"/>
        </w:trPr>
        <w:tc>
          <w:tcPr>
            <w:tcW w:w="850"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全册</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材料名称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井室盖板</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预制钢筋混凝土井室盖板 C30</w:t>
            </w:r>
          </w:p>
        </w:tc>
      </w:tr>
      <w:tr>
        <w:tblPrEx>
          <w:tblCellMar>
            <w:top w:w="15" w:type="dxa"/>
            <w:left w:w="15" w:type="dxa"/>
            <w:bottom w:w="15" w:type="dxa"/>
            <w:right w:w="15" w:type="dxa"/>
          </w:tblCellMar>
        </w:tblPrEx>
        <w:trPr>
          <w:trHeight w:val="555" w:hRule="atLeast"/>
        </w:trPr>
        <w:tc>
          <w:tcPr>
            <w:tcW w:w="850"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eastAsia="zh-CN"/>
              </w:rPr>
            </w:pPr>
            <w:r>
              <w:rPr>
                <w:rFonts w:hint="eastAsia" w:ascii="宋体" w:hAnsi="宋体" w:eastAsia="宋体"/>
                <w:color w:val="000000"/>
                <w:sz w:val="18"/>
                <w:szCs w:val="18"/>
                <w:lang w:val="en-US" w:eastAsia="zh-CN"/>
              </w:rPr>
              <w:t>全册</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材料编码、名称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99440007 高压油泵</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9944000009 高压油泵 80MPa</w:t>
            </w:r>
          </w:p>
        </w:tc>
      </w:tr>
      <w:tr>
        <w:tblPrEx>
          <w:tblCellMar>
            <w:top w:w="15" w:type="dxa"/>
            <w:left w:w="15" w:type="dxa"/>
            <w:bottom w:w="15" w:type="dxa"/>
            <w:right w:w="15" w:type="dxa"/>
          </w:tblCellMar>
        </w:tblPrEx>
        <w:trPr>
          <w:trHeight w:val="329"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说明第四条</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textAlignment w:val="auto"/>
              <w:rPr>
                <w:rFonts w:hint="eastAsia" w:asciiTheme="minorEastAsia" w:hAnsiTheme="minorEastAsia" w:eastAsiaTheme="minorEastAsia" w:cstheme="minorBidi"/>
                <w:color w:val="000000"/>
                <w:kern w:val="2"/>
                <w:sz w:val="18"/>
                <w:szCs w:val="18"/>
                <w:lang w:val="en-US" w:eastAsia="zh-CN" w:bidi="ar-SA"/>
              </w:rPr>
            </w:pPr>
            <w:r>
              <w:rPr>
                <w:rFonts w:hint="eastAsia" w:asciiTheme="minorEastAsia" w:hAnsiTheme="minorEastAsia" w:eastAsiaTheme="minorEastAsia" w:cstheme="minorBidi"/>
                <w:color w:val="000000"/>
                <w:kern w:val="2"/>
                <w:sz w:val="18"/>
                <w:szCs w:val="18"/>
                <w:lang w:val="en-US" w:eastAsia="zh-CN" w:bidi="ar-SA"/>
              </w:rPr>
              <w:t>四、砖砌出水口帽石工程量与砖砌翼墙工程量合并计算</w:t>
            </w:r>
            <w:r>
              <w:rPr>
                <w:rFonts w:hint="eastAsia" w:asciiTheme="minorEastAsia" w:hAnsiTheme="minorEastAsia" w:cstheme="minorBidi"/>
                <w:color w:val="000000"/>
                <w:kern w:val="2"/>
                <w:sz w:val="18"/>
                <w:szCs w:val="18"/>
                <w:lang w:val="en-US" w:eastAsia="zh-CN" w:bidi="ar-SA"/>
              </w:rPr>
              <w:t>，</w:t>
            </w:r>
            <w:r>
              <w:rPr>
                <w:rFonts w:hint="eastAsia" w:asciiTheme="minorEastAsia" w:hAnsiTheme="minorEastAsia" w:eastAsiaTheme="minorEastAsia" w:cstheme="minorBidi"/>
                <w:color w:val="000000"/>
                <w:kern w:val="2"/>
                <w:sz w:val="18"/>
                <w:szCs w:val="18"/>
                <w:lang w:val="en-US" w:eastAsia="zh-CN" w:bidi="ar-SA"/>
              </w:rPr>
              <w:t>执行砖砌直墙相应子目。</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olor w:val="000000"/>
                <w:sz w:val="18"/>
                <w:szCs w:val="18"/>
              </w:rPr>
            </w:pPr>
            <w:r>
              <w:rPr>
                <w:rFonts w:hint="eastAsia" w:asciiTheme="minorEastAsia" w:hAnsiTheme="minorEastAsia" w:eastAsiaTheme="minorEastAsia" w:cstheme="minorBidi"/>
                <w:color w:val="000000"/>
                <w:kern w:val="2"/>
                <w:sz w:val="18"/>
                <w:szCs w:val="18"/>
                <w:lang w:val="en-US" w:eastAsia="zh-CN" w:bidi="ar-SA"/>
              </w:rPr>
              <w:t>四、砖砌</w:t>
            </w:r>
            <w:r>
              <w:rPr>
                <w:rFonts w:hint="eastAsia" w:asciiTheme="minorEastAsia" w:hAnsiTheme="minorEastAsia" w:cstheme="minorBidi"/>
                <w:color w:val="000000"/>
                <w:kern w:val="2"/>
                <w:sz w:val="18"/>
                <w:szCs w:val="18"/>
                <w:lang w:val="en-US" w:eastAsia="zh-CN" w:bidi="ar-SA"/>
              </w:rPr>
              <w:t>、石砌</w:t>
            </w:r>
            <w:r>
              <w:rPr>
                <w:rFonts w:hint="eastAsia" w:asciiTheme="minorEastAsia" w:hAnsiTheme="minorEastAsia" w:eastAsiaTheme="minorEastAsia" w:cstheme="minorBidi"/>
                <w:color w:val="000000"/>
                <w:kern w:val="2"/>
                <w:sz w:val="18"/>
                <w:szCs w:val="18"/>
                <w:lang w:val="en-US" w:eastAsia="zh-CN" w:bidi="ar-SA"/>
              </w:rPr>
              <w:t>出水口帽石与砖砌</w:t>
            </w:r>
            <w:r>
              <w:rPr>
                <w:rFonts w:hint="eastAsia" w:asciiTheme="minorEastAsia" w:hAnsiTheme="minorEastAsia" w:cstheme="minorBidi"/>
                <w:color w:val="000000"/>
                <w:kern w:val="2"/>
                <w:sz w:val="18"/>
                <w:szCs w:val="18"/>
                <w:lang w:val="en-US" w:eastAsia="zh-CN" w:bidi="ar-SA"/>
              </w:rPr>
              <w:t>、石砌</w:t>
            </w:r>
            <w:r>
              <w:rPr>
                <w:rFonts w:hint="eastAsia" w:asciiTheme="minorEastAsia" w:hAnsiTheme="minorEastAsia" w:eastAsiaTheme="minorEastAsia" w:cstheme="minorBidi"/>
                <w:color w:val="000000"/>
                <w:kern w:val="2"/>
                <w:sz w:val="18"/>
                <w:szCs w:val="18"/>
                <w:lang w:val="en-US" w:eastAsia="zh-CN" w:bidi="ar-SA"/>
              </w:rPr>
              <w:t>翼墙工程量合并计算</w:t>
            </w:r>
            <w:r>
              <w:rPr>
                <w:rFonts w:hint="eastAsia" w:asciiTheme="minorEastAsia" w:hAnsiTheme="minorEastAsia" w:cstheme="minorBidi"/>
                <w:color w:val="000000"/>
                <w:kern w:val="2"/>
                <w:sz w:val="18"/>
                <w:szCs w:val="18"/>
                <w:lang w:val="en-US" w:eastAsia="zh-CN" w:bidi="ar-SA"/>
              </w:rPr>
              <w:t>，</w:t>
            </w:r>
            <w:r>
              <w:rPr>
                <w:rFonts w:hint="eastAsia" w:asciiTheme="minorEastAsia" w:hAnsiTheme="minorEastAsia" w:eastAsiaTheme="minorEastAsia" w:cstheme="minorBidi"/>
                <w:color w:val="000000"/>
                <w:kern w:val="2"/>
                <w:sz w:val="18"/>
                <w:szCs w:val="18"/>
                <w:lang w:val="en-US" w:eastAsia="zh-CN" w:bidi="ar-SA"/>
              </w:rPr>
              <w:t>执行砖砌</w:t>
            </w:r>
            <w:r>
              <w:rPr>
                <w:rFonts w:hint="eastAsia" w:asciiTheme="minorEastAsia" w:hAnsiTheme="minorEastAsia" w:cstheme="minorBidi"/>
                <w:color w:val="000000"/>
                <w:kern w:val="2"/>
                <w:sz w:val="18"/>
                <w:szCs w:val="18"/>
                <w:lang w:val="en-US" w:eastAsia="zh-CN" w:bidi="ar-SA"/>
              </w:rPr>
              <w:t>、石砌</w:t>
            </w:r>
            <w:r>
              <w:rPr>
                <w:rFonts w:hint="eastAsia" w:asciiTheme="minorEastAsia" w:hAnsiTheme="minorEastAsia" w:eastAsiaTheme="minorEastAsia" w:cstheme="minorBidi"/>
                <w:color w:val="000000"/>
                <w:kern w:val="2"/>
                <w:sz w:val="18"/>
                <w:szCs w:val="18"/>
                <w:lang w:val="en-US" w:eastAsia="zh-CN" w:bidi="ar-SA"/>
              </w:rPr>
              <w:t>直墙相应子目。</w:t>
            </w:r>
          </w:p>
        </w:tc>
      </w:tr>
      <w:tr>
        <w:tblPrEx>
          <w:tblCellMar>
            <w:top w:w="15" w:type="dxa"/>
            <w:left w:w="15" w:type="dxa"/>
            <w:bottom w:w="15" w:type="dxa"/>
            <w:right w:w="15" w:type="dxa"/>
          </w:tblCellMar>
        </w:tblPrEx>
        <w:trPr>
          <w:trHeight w:val="329"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lang w:val="en-US"/>
              </w:rPr>
            </w:pPr>
            <w:r>
              <w:rPr>
                <w:rFonts w:hint="eastAsia" w:ascii="宋体" w:hAnsi="宋体" w:eastAsia="宋体"/>
                <w:color w:val="000000"/>
                <w:sz w:val="18"/>
                <w:szCs w:val="18"/>
                <w:lang w:val="en-US" w:eastAsia="zh-CN"/>
              </w:rPr>
              <w:t>说明第二条</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eastAsiaTheme="minorEastAsia" w:cstheme="minorEastAsia"/>
                <w:color w:val="000000"/>
                <w:kern w:val="2"/>
                <w:sz w:val="18"/>
                <w:szCs w:val="18"/>
                <w:lang w:val="en-US" w:eastAsia="zh-CN" w:bidi="ar-SA"/>
              </w:rPr>
            </w:pPr>
            <w:r>
              <w:rPr>
                <w:rFonts w:hint="eastAsia" w:asciiTheme="minorEastAsia" w:hAnsiTheme="minorEastAsia" w:cstheme="minorEastAsia"/>
                <w:color w:val="000000"/>
                <w:kern w:val="0"/>
                <w:sz w:val="18"/>
                <w:szCs w:val="18"/>
                <w:lang w:val="en-US" w:eastAsia="zh-CN" w:bidi="ar"/>
              </w:rPr>
              <w:t>二</w:t>
            </w:r>
            <w:r>
              <w:rPr>
                <w:rFonts w:hint="eastAsia" w:asciiTheme="minorEastAsia" w:hAnsiTheme="minorEastAsia" w:eastAsiaTheme="minorEastAsia" w:cstheme="minorEastAsia"/>
                <w:color w:val="000000"/>
                <w:kern w:val="0"/>
                <w:sz w:val="18"/>
                <w:szCs w:val="18"/>
                <w:lang w:val="en-US" w:eastAsia="zh-CN" w:bidi="ar"/>
              </w:rPr>
              <w:t>、有防水要求的砌体按设计要求执行相应子目。</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kern w:val="2"/>
                <w:sz w:val="18"/>
                <w:szCs w:val="18"/>
                <w:lang w:val="en-US" w:eastAsia="zh-CN" w:bidi="ar-SA"/>
              </w:rPr>
              <w:t>二、砖石砌体不包括设计及规范要求的抹面及勾缝，有要求时，另执行抹面及勾缝相应子目；</w:t>
            </w:r>
            <w:r>
              <w:rPr>
                <w:rFonts w:hint="eastAsia" w:asciiTheme="minorEastAsia" w:hAnsiTheme="minorEastAsia" w:eastAsiaTheme="minorEastAsia" w:cstheme="minorEastAsia"/>
                <w:color w:val="000000"/>
                <w:kern w:val="0"/>
                <w:sz w:val="18"/>
                <w:szCs w:val="18"/>
                <w:lang w:val="en-US" w:eastAsia="zh-CN" w:bidi="ar"/>
              </w:rPr>
              <w:t>设计有防水要求的，执行本册第十章防水相应子目。</w:t>
            </w:r>
          </w:p>
        </w:tc>
      </w:tr>
      <w:tr>
        <w:tblPrEx>
          <w:tblCellMar>
            <w:top w:w="15" w:type="dxa"/>
            <w:left w:w="15" w:type="dxa"/>
            <w:bottom w:w="15" w:type="dxa"/>
            <w:right w:w="15" w:type="dxa"/>
          </w:tblCellMar>
        </w:tblPrEx>
        <w:trPr>
          <w:trHeight w:val="4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工程量计算规则第二条</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二、抹面、勾缝按设计图示尺寸以面积计算,不扣除面积在</w:t>
            </w:r>
            <w:r>
              <w:rPr>
                <w:rFonts w:hint="eastAsia" w:asciiTheme="minorEastAsia" w:hAnsiTheme="minorEastAsia" w:cstheme="minorBidi"/>
                <w:color w:val="000000"/>
                <w:kern w:val="2"/>
                <w:sz w:val="18"/>
                <w:szCs w:val="18"/>
                <w:lang w:val="en-US" w:eastAsia="zh-CN" w:bidi="ar-SA"/>
              </w:rPr>
              <w:t>0.30㎡</w:t>
            </w:r>
            <w:r>
              <w:rPr>
                <w:rFonts w:hint="eastAsia" w:asciiTheme="minorEastAsia" w:hAnsiTheme="minorEastAsia" w:cstheme="minorBidi"/>
                <w:color w:val="000000"/>
                <w:kern w:val="2"/>
                <w:sz w:val="18"/>
                <w:szCs w:val="18"/>
                <w:vertAlign w:val="baseline"/>
                <w:lang w:val="en-US" w:eastAsia="zh-CN" w:bidi="ar-SA"/>
              </w:rPr>
              <w:t xml:space="preserve"> </w:t>
            </w:r>
            <w:r>
              <w:rPr>
                <w:rFonts w:hint="eastAsia" w:asciiTheme="minorEastAsia" w:hAnsiTheme="minorEastAsia"/>
                <w:color w:val="000000"/>
                <w:sz w:val="18"/>
                <w:szCs w:val="18"/>
                <w:highlight w:val="none"/>
                <w:lang w:val="en-US" w:eastAsia="zh-CN"/>
              </w:rPr>
              <w:t>以内孔洞所占面积。</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stheme="minorBidi"/>
                <w:color w:val="000000"/>
                <w:kern w:val="2"/>
                <w:sz w:val="18"/>
                <w:szCs w:val="18"/>
                <w:lang w:val="en-US" w:eastAsia="zh-CN" w:bidi="ar-SA"/>
              </w:rPr>
              <w:t>二、抹面、勾缝按设计图示尺寸以抹面、勾缝墙体表面积计算，均不扣除0.30㎡</w:t>
            </w:r>
            <w:r>
              <w:rPr>
                <w:rFonts w:hint="eastAsia" w:asciiTheme="minorEastAsia" w:hAnsiTheme="minorEastAsia" w:cstheme="minorBidi"/>
                <w:color w:val="000000"/>
                <w:kern w:val="2"/>
                <w:sz w:val="18"/>
                <w:szCs w:val="18"/>
                <w:vertAlign w:val="baseline"/>
                <w:lang w:val="en-US" w:eastAsia="zh-CN" w:bidi="ar-SA"/>
              </w:rPr>
              <w:t xml:space="preserve"> </w:t>
            </w:r>
            <w:r>
              <w:rPr>
                <w:rFonts w:hint="eastAsia" w:asciiTheme="minorEastAsia" w:hAnsiTheme="minorEastAsia" w:cstheme="minorBidi"/>
                <w:color w:val="000000"/>
                <w:kern w:val="2"/>
                <w:sz w:val="18"/>
                <w:szCs w:val="18"/>
                <w:lang w:val="en-US" w:eastAsia="zh-CN" w:bidi="ar-SA"/>
              </w:rPr>
              <w:t>以内孔洞所占面积。</w:t>
            </w:r>
          </w:p>
        </w:tc>
      </w:tr>
      <w:tr>
        <w:tblPrEx>
          <w:tblCellMar>
            <w:top w:w="15" w:type="dxa"/>
            <w:left w:w="15" w:type="dxa"/>
            <w:bottom w:w="15" w:type="dxa"/>
            <w:right w:w="15" w:type="dxa"/>
          </w:tblCellMar>
        </w:tblPrEx>
        <w:trPr>
          <w:trHeight w:val="49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1-1</w:t>
            </w:r>
          </w:p>
        </w:tc>
        <w:tc>
          <w:tcPr>
            <w:tcW w:w="950"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8001000615 普通干混砂浆 砌筑砂浆 DM10</w:t>
            </w:r>
            <w:r>
              <w:rPr>
                <w:rFonts w:hint="eastAsia" w:asciiTheme="minorEastAsia" w:hAnsiTheme="minorEastAsia"/>
                <w:color w:val="000000"/>
                <w:sz w:val="18"/>
                <w:szCs w:val="18"/>
                <w:highlight w:val="none"/>
                <w:lang w:val="en-US" w:eastAsia="zh-CN"/>
              </w:rPr>
              <w:t xml:space="preserve"> 材料消耗量</w:t>
            </w:r>
          </w:p>
        </w:tc>
        <w:tc>
          <w:tcPr>
            <w:tcW w:w="160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0.3239</w:t>
            </w:r>
          </w:p>
        </w:tc>
        <w:tc>
          <w:tcPr>
            <w:tcW w:w="160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0.2882</w:t>
            </w:r>
          </w:p>
        </w:tc>
      </w:tr>
      <w:tr>
        <w:tblPrEx>
          <w:tblCellMar>
            <w:top w:w="15" w:type="dxa"/>
            <w:left w:w="15" w:type="dxa"/>
            <w:bottom w:w="15" w:type="dxa"/>
            <w:right w:w="15" w:type="dxa"/>
          </w:tblCellMar>
        </w:tblPrEx>
        <w:trPr>
          <w:trHeight w:val="49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1-3～1-4</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子目全部内容</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石墙砌筑</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石墙砌筑 见附表</w:t>
            </w:r>
          </w:p>
        </w:tc>
      </w:tr>
      <w:tr>
        <w:tblPrEx>
          <w:tblCellMar>
            <w:top w:w="15" w:type="dxa"/>
            <w:left w:w="15" w:type="dxa"/>
            <w:bottom w:w="15" w:type="dxa"/>
            <w:right w:w="15" w:type="dxa"/>
          </w:tblCellMar>
        </w:tblPrEx>
        <w:trPr>
          <w:trHeight w:val="498"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1-15</w:t>
            </w:r>
          </w:p>
        </w:tc>
        <w:tc>
          <w:tcPr>
            <w:tcW w:w="950"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勾缝</w:t>
            </w:r>
          </w:p>
        </w:tc>
        <w:tc>
          <w:tcPr>
            <w:tcW w:w="160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勾平缝</w:t>
            </w:r>
          </w:p>
        </w:tc>
      </w:tr>
      <w:tr>
        <w:tblPrEx>
          <w:tblCellMar>
            <w:top w:w="15" w:type="dxa"/>
            <w:left w:w="15" w:type="dxa"/>
            <w:bottom w:w="15" w:type="dxa"/>
            <w:right w:w="15" w:type="dxa"/>
          </w:tblCellMar>
        </w:tblPrEx>
        <w:trPr>
          <w:trHeight w:val="551"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00010302 综合用工一类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0.096</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0.043</w:t>
            </w:r>
          </w:p>
        </w:tc>
      </w:tr>
      <w:tr>
        <w:tblPrEx>
          <w:tblCellMar>
            <w:top w:w="15" w:type="dxa"/>
            <w:left w:w="15" w:type="dxa"/>
            <w:bottom w:w="15" w:type="dxa"/>
            <w:right w:w="15" w:type="dxa"/>
          </w:tblCellMar>
        </w:tblPrEx>
        <w:trPr>
          <w:trHeight w:val="47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1-18</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防水砂浆抹面</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直墙防水砂浆抹面</w:t>
            </w:r>
          </w:p>
        </w:tc>
      </w:tr>
      <w:tr>
        <w:tblPrEx>
          <w:tblCellMar>
            <w:top w:w="15" w:type="dxa"/>
            <w:left w:w="15" w:type="dxa"/>
            <w:bottom w:w="15" w:type="dxa"/>
            <w:right w:w="15" w:type="dxa"/>
          </w:tblCellMar>
        </w:tblPrEx>
        <w:trPr>
          <w:trHeight w:val="566"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第一章</w:t>
            </w:r>
          </w:p>
        </w:tc>
        <w:tc>
          <w:tcPr>
            <w:tcW w:w="950" w:type="pct"/>
            <w:vMerge w:val="restart"/>
            <w:tcBorders>
              <w:top w:val="single" w:color="auto" w:sz="4" w:space="0"/>
              <w:left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第二节新增子目</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 xml:space="preserve">1-28 </w:t>
            </w:r>
            <w:r>
              <w:rPr>
                <w:rFonts w:ascii="FZShuSong-Z01" w:hAnsi="FZShuSong-Z01" w:eastAsia="FZShuSong-Z01" w:cs="FZShuSong-Z01"/>
                <w:color w:val="000000"/>
                <w:kern w:val="0"/>
                <w:sz w:val="17"/>
                <w:szCs w:val="17"/>
                <w:highlight w:val="none"/>
                <w:lang w:val="en-US" w:eastAsia="zh-CN" w:bidi="ar"/>
              </w:rPr>
              <w:t>弧</w:t>
            </w:r>
            <w:r>
              <w:rPr>
                <w:rFonts w:hint="eastAsia" w:asciiTheme="minorEastAsia" w:hAnsiTheme="minorEastAsia"/>
                <w:color w:val="000000"/>
                <w:sz w:val="18"/>
                <w:szCs w:val="18"/>
                <w:highlight w:val="none"/>
                <w:lang w:val="en-US" w:eastAsia="zh-CN"/>
              </w:rPr>
              <w:t>（</w:t>
            </w:r>
            <w:r>
              <w:rPr>
                <w:rFonts w:hint="default" w:ascii="FZShuSong-Z01" w:hAnsi="FZShuSong-Z01" w:eastAsia="FZShuSong-Z01" w:cs="FZShuSong-Z01"/>
                <w:color w:val="000000"/>
                <w:kern w:val="0"/>
                <w:sz w:val="17"/>
                <w:szCs w:val="17"/>
                <w:highlight w:val="none"/>
                <w:lang w:val="en-US" w:eastAsia="zh-CN" w:bidi="ar"/>
              </w:rPr>
              <w:t>圆</w:t>
            </w:r>
            <w:r>
              <w:rPr>
                <w:rFonts w:hint="eastAsia" w:asciiTheme="minorEastAsia" w:hAnsiTheme="minorEastAsia"/>
                <w:color w:val="000000"/>
                <w:sz w:val="18"/>
                <w:szCs w:val="18"/>
                <w:highlight w:val="none"/>
                <w:lang w:val="en-US" w:eastAsia="zh-CN"/>
              </w:rPr>
              <w:t>）</w:t>
            </w:r>
            <w:r>
              <w:rPr>
                <w:rFonts w:hint="default" w:ascii="FZShuSong-Z01" w:hAnsi="FZShuSong-Z01" w:eastAsia="FZShuSong-Z01" w:cs="FZShuSong-Z01"/>
                <w:color w:val="000000"/>
                <w:kern w:val="0"/>
                <w:sz w:val="17"/>
                <w:szCs w:val="17"/>
                <w:highlight w:val="none"/>
                <w:lang w:val="en-US" w:eastAsia="zh-CN" w:bidi="ar"/>
              </w:rPr>
              <w:t>形墙</w:t>
            </w:r>
            <w:r>
              <w:rPr>
                <w:rFonts w:hint="eastAsia" w:asciiTheme="minorEastAsia" w:hAnsiTheme="minorEastAsia"/>
                <w:color w:val="000000"/>
                <w:sz w:val="18"/>
                <w:szCs w:val="18"/>
                <w:highlight w:val="none"/>
                <w:lang w:val="en-US" w:eastAsia="zh-CN"/>
              </w:rPr>
              <w:t>防水砂浆抹面 见附表</w:t>
            </w:r>
          </w:p>
        </w:tc>
      </w:tr>
      <w:tr>
        <w:tblPrEx>
          <w:tblCellMar>
            <w:top w:w="15" w:type="dxa"/>
            <w:left w:w="15" w:type="dxa"/>
            <w:bottom w:w="15" w:type="dxa"/>
            <w:right w:w="15" w:type="dxa"/>
          </w:tblCellMar>
        </w:tblPrEx>
        <w:trPr>
          <w:trHeight w:val="600"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vMerge w:val="continue"/>
            <w:tcBorders>
              <w:left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 xml:space="preserve">1-29 </w:t>
            </w:r>
            <w:r>
              <w:rPr>
                <w:rFonts w:ascii="FZShuSong-Z01" w:hAnsi="FZShuSong-Z01" w:eastAsia="FZShuSong-Z01" w:cs="FZShuSong-Z01"/>
                <w:color w:val="000000"/>
                <w:kern w:val="0"/>
                <w:sz w:val="17"/>
                <w:szCs w:val="17"/>
                <w:highlight w:val="none"/>
                <w:lang w:val="en-US" w:eastAsia="zh-CN" w:bidi="ar"/>
              </w:rPr>
              <w:t>料石</w:t>
            </w:r>
            <w:r>
              <w:rPr>
                <w:rFonts w:ascii="微软雅黑" w:hAnsi="微软雅黑" w:eastAsia="微软雅黑" w:cs="微软雅黑"/>
                <w:color w:val="000000"/>
                <w:kern w:val="0"/>
                <w:sz w:val="17"/>
                <w:szCs w:val="17"/>
                <w:highlight w:val="none"/>
                <w:lang w:val="en-US" w:eastAsia="zh-CN" w:bidi="ar"/>
              </w:rPr>
              <w:t>、</w:t>
            </w:r>
            <w:r>
              <w:rPr>
                <w:rFonts w:hint="default" w:ascii="FZShuSong-Z01" w:hAnsi="FZShuSong-Z01" w:eastAsia="FZShuSong-Z01" w:cs="FZShuSong-Z01"/>
                <w:color w:val="000000"/>
                <w:kern w:val="0"/>
                <w:sz w:val="17"/>
                <w:szCs w:val="17"/>
                <w:highlight w:val="none"/>
                <w:lang w:val="en-US" w:eastAsia="zh-CN" w:bidi="ar"/>
              </w:rPr>
              <w:t>预制砌块</w:t>
            </w:r>
            <w:r>
              <w:rPr>
                <w:rFonts w:hint="eastAsia" w:ascii="FZShuSong-Z01" w:hAnsi="FZShuSong-Z01" w:eastAsia="FZShuSong-Z01" w:cs="FZShuSong-Z01"/>
                <w:color w:val="000000"/>
                <w:kern w:val="0"/>
                <w:sz w:val="17"/>
                <w:szCs w:val="17"/>
                <w:highlight w:val="none"/>
                <w:lang w:val="en-US" w:eastAsia="zh-CN" w:bidi="ar"/>
              </w:rPr>
              <w:t xml:space="preserve"> 勾平缝</w:t>
            </w:r>
          </w:p>
        </w:tc>
      </w:tr>
      <w:tr>
        <w:tblPrEx>
          <w:tblCellMar>
            <w:top w:w="15" w:type="dxa"/>
            <w:left w:w="15" w:type="dxa"/>
            <w:bottom w:w="15" w:type="dxa"/>
            <w:right w:w="15" w:type="dxa"/>
          </w:tblCellMar>
        </w:tblPrEx>
        <w:trPr>
          <w:trHeight w:val="60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 xml:space="preserve">1-30 </w:t>
            </w:r>
            <w:r>
              <w:rPr>
                <w:rFonts w:ascii="FZShuSong-Z01" w:hAnsi="FZShuSong-Z01" w:eastAsia="FZShuSong-Z01" w:cs="FZShuSong-Z01"/>
                <w:color w:val="000000"/>
                <w:kern w:val="0"/>
                <w:sz w:val="17"/>
                <w:szCs w:val="17"/>
                <w:highlight w:val="none"/>
                <w:lang w:val="en-US" w:eastAsia="zh-CN" w:bidi="ar"/>
              </w:rPr>
              <w:t>料石</w:t>
            </w:r>
            <w:r>
              <w:rPr>
                <w:rFonts w:ascii="微软雅黑" w:hAnsi="微软雅黑" w:eastAsia="微软雅黑" w:cs="微软雅黑"/>
                <w:color w:val="000000"/>
                <w:kern w:val="0"/>
                <w:sz w:val="17"/>
                <w:szCs w:val="17"/>
                <w:highlight w:val="none"/>
                <w:lang w:val="en-US" w:eastAsia="zh-CN" w:bidi="ar"/>
              </w:rPr>
              <w:t>、</w:t>
            </w:r>
            <w:r>
              <w:rPr>
                <w:rFonts w:hint="default" w:ascii="FZShuSong-Z01" w:hAnsi="FZShuSong-Z01" w:eastAsia="FZShuSong-Z01" w:cs="FZShuSong-Z01"/>
                <w:color w:val="000000"/>
                <w:kern w:val="0"/>
                <w:sz w:val="17"/>
                <w:szCs w:val="17"/>
                <w:highlight w:val="none"/>
                <w:lang w:val="en-US" w:eastAsia="zh-CN" w:bidi="ar"/>
              </w:rPr>
              <w:t>预制砌块</w:t>
            </w:r>
            <w:r>
              <w:rPr>
                <w:rFonts w:hint="eastAsia" w:ascii="FZShuSong-Z01" w:hAnsi="FZShuSong-Z01" w:eastAsia="FZShuSong-Z01" w:cs="FZShuSong-Z01"/>
                <w:color w:val="000000"/>
                <w:kern w:val="0"/>
                <w:sz w:val="17"/>
                <w:szCs w:val="17"/>
                <w:highlight w:val="none"/>
                <w:lang w:val="en-US" w:eastAsia="zh-CN" w:bidi="ar"/>
              </w:rPr>
              <w:t xml:space="preserve"> 勾凸缝</w:t>
            </w:r>
          </w:p>
        </w:tc>
      </w:tr>
      <w:tr>
        <w:tblPrEx>
          <w:tblCellMar>
            <w:top w:w="15" w:type="dxa"/>
            <w:left w:w="15" w:type="dxa"/>
            <w:bottom w:w="15" w:type="dxa"/>
            <w:right w:w="15" w:type="dxa"/>
          </w:tblCellMar>
        </w:tblPrEx>
        <w:trPr>
          <w:trHeight w:val="60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1-21</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材料名称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3601000201 球墨铸铁井盖 φ700（含混凝土井圈）</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3601000201 球墨铸铁井盖 φ700(含混凝土井圈及防坠网)</w:t>
            </w:r>
          </w:p>
        </w:tc>
      </w:tr>
      <w:tr>
        <w:tblPrEx>
          <w:tblCellMar>
            <w:top w:w="15" w:type="dxa"/>
            <w:left w:w="15" w:type="dxa"/>
            <w:bottom w:w="15" w:type="dxa"/>
            <w:right w:w="15" w:type="dxa"/>
          </w:tblCellMar>
        </w:tblPrEx>
        <w:trPr>
          <w:trHeight w:val="635"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工程量计算规则第一条</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一、现浇混凝土工程量按设计图示尺寸以体积计算。不扣除预埋铁件、钢筋、穿墙螺栓及0.3㎡以内孔洞所占体积。</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现浇混凝土工程量按设计图示尺寸以体积计算，不扣除预埋铁件、钢筋、穿墙螺栓及0.3㎡以内孔洞所占体积；现浇混凝土方沟墙与板连接时，侧墙高应从底板上表面算至顶板的下表面，中隔墙应从底板上表面算至上一层板的下表面，墙与板的腋角应并入墙的工程量。</w:t>
            </w:r>
          </w:p>
        </w:tc>
      </w:tr>
      <w:tr>
        <w:tblPrEx>
          <w:tblCellMar>
            <w:top w:w="15" w:type="dxa"/>
            <w:left w:w="15" w:type="dxa"/>
            <w:bottom w:w="15" w:type="dxa"/>
            <w:right w:w="15" w:type="dxa"/>
          </w:tblCellMar>
        </w:tblPrEx>
        <w:trPr>
          <w:trHeight w:val="635"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工程量计算规则第二条</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二、伸缩缝、施工缝按设计图示尺寸以延长米计算。</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二、变形缝、施工缝：止水带、嵌缝密封材料按设计图示尺寸以长度计算，填缝板按设计图示尺寸以面积计算。</w:t>
            </w:r>
          </w:p>
        </w:tc>
      </w:tr>
      <w:tr>
        <w:tblPrEx>
          <w:tblCellMar>
            <w:top w:w="15" w:type="dxa"/>
            <w:left w:w="15" w:type="dxa"/>
            <w:bottom w:w="15" w:type="dxa"/>
            <w:right w:w="15" w:type="dxa"/>
          </w:tblCellMar>
        </w:tblPrEx>
        <w:trPr>
          <w:trHeight w:val="635"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工程量计算规则第五条</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五、钢平台、钢爬梯、钢护栏按成品质量计算。</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五、钢平台、钢爬梯、钢护栏、钢支架、钢支座按设计图示尺寸以质量计算。</w:t>
            </w:r>
          </w:p>
        </w:tc>
      </w:tr>
      <w:tr>
        <w:tblPrEx>
          <w:tblCellMar>
            <w:top w:w="15" w:type="dxa"/>
            <w:left w:w="15" w:type="dxa"/>
            <w:bottom w:w="15" w:type="dxa"/>
            <w:right w:w="15" w:type="dxa"/>
          </w:tblCellMar>
        </w:tblPrEx>
        <w:trPr>
          <w:trHeight w:val="635"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工程量计算规则 删除第六条</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六、固定支架及导向支架按设计图示尺寸以质量计算。</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r>
      <w:tr>
        <w:tblPrEx>
          <w:tblCellMar>
            <w:top w:w="15" w:type="dxa"/>
            <w:left w:w="15" w:type="dxa"/>
            <w:bottom w:w="15" w:type="dxa"/>
            <w:right w:w="15" w:type="dxa"/>
          </w:tblCellMar>
        </w:tblPrEx>
        <w:trPr>
          <w:trHeight w:val="884"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工程量计算规则 第七条</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七、滑动支架按设计数量以套计算。</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七、滑动钢支座按设计图示数量以套计算，若按设计图示尺寸以质量计算时，执行钢支 座子目。</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2-1～2-9</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删除机械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99050003 混凝土振捣器(插入式)</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r>
      <w:tr>
        <w:tblPrEx>
          <w:tblCellMar>
            <w:top w:w="15" w:type="dxa"/>
            <w:left w:w="15" w:type="dxa"/>
            <w:bottom w:w="15" w:type="dxa"/>
            <w:right w:w="15" w:type="dxa"/>
          </w:tblCellMar>
        </w:tblPrEx>
        <w:trPr>
          <w:trHeight w:val="542"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第二节全部内容</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第二节 伸缩缝、施工缝</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第二节 变形缝、施工缝 见附表</w:t>
            </w:r>
          </w:p>
        </w:tc>
      </w:tr>
      <w:tr>
        <w:tblPrEx>
          <w:tblCellMar>
            <w:top w:w="15" w:type="dxa"/>
            <w:left w:w="15" w:type="dxa"/>
            <w:bottom w:w="15" w:type="dxa"/>
            <w:right w:w="15" w:type="dxa"/>
          </w:tblCellMar>
        </w:tblPrEx>
        <w:trPr>
          <w:trHeight w:val="485" w:hRule="atLeast"/>
        </w:trPr>
        <w:tc>
          <w:tcPr>
            <w:tcW w:w="850"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2-15～2-17</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材料编码、名称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36010004 沟盖板</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0427003402 预制钢筋混凝土沟盖板 C30</w:t>
            </w:r>
          </w:p>
        </w:tc>
      </w:tr>
      <w:tr>
        <w:tblPrEx>
          <w:tblCellMar>
            <w:top w:w="15" w:type="dxa"/>
            <w:left w:w="15" w:type="dxa"/>
            <w:bottom w:w="15" w:type="dxa"/>
            <w:right w:w="15" w:type="dxa"/>
          </w:tblCellMar>
        </w:tblPrEx>
        <w:trPr>
          <w:trHeight w:val="519"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2-20</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滑动支墩</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预制混凝土支墩</w:t>
            </w:r>
          </w:p>
        </w:tc>
      </w:tr>
      <w:tr>
        <w:tblPrEx>
          <w:tblCellMar>
            <w:top w:w="15" w:type="dxa"/>
            <w:left w:w="15" w:type="dxa"/>
            <w:bottom w:w="15" w:type="dxa"/>
            <w:right w:w="15" w:type="dxa"/>
          </w:tblCellMar>
        </w:tblPrEx>
        <w:trPr>
          <w:trHeight w:val="518"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材料名称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36310014 滑动支墩</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预制混凝土支墩 C30( 含预埋件)</w:t>
            </w:r>
          </w:p>
        </w:tc>
      </w:tr>
      <w:tr>
        <w:tblPrEx>
          <w:tblCellMar>
            <w:top w:w="15" w:type="dxa"/>
            <w:left w:w="15" w:type="dxa"/>
            <w:bottom w:w="15" w:type="dxa"/>
            <w:right w:w="15" w:type="dxa"/>
          </w:tblCellMar>
        </w:tblPrEx>
        <w:trPr>
          <w:trHeight w:val="518"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8001000615 普通干混砂浆 砌筑砂浆 DM10 材料消耗量</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0.29</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0.102</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9905000303 干混砂浆搅拌机 200L</w:t>
            </w:r>
            <w:r>
              <w:rPr>
                <w:rFonts w:hint="eastAsia" w:asciiTheme="minorEastAsia" w:hAnsiTheme="minorEastAsia"/>
                <w:color w:val="000000"/>
                <w:sz w:val="18"/>
                <w:szCs w:val="18"/>
                <w:highlight w:val="none"/>
                <w:lang w:val="en-US" w:eastAsia="zh-CN"/>
              </w:rPr>
              <w:t xml:space="preserve"> 台班消耗量</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0.0464</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0.017</w:t>
            </w:r>
          </w:p>
        </w:tc>
      </w:tr>
      <w:tr>
        <w:tblPrEx>
          <w:tblCellMar>
            <w:top w:w="15" w:type="dxa"/>
            <w:left w:w="15" w:type="dxa"/>
            <w:bottom w:w="15" w:type="dxa"/>
            <w:right w:w="15" w:type="dxa"/>
          </w:tblCellMar>
        </w:tblPrEx>
        <w:trPr>
          <w:trHeight w:val="481"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2-21～2-23</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材料名称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井室盖板</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预制钢筋混凝土井室盖板 C30</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2-24</w:t>
            </w:r>
          </w:p>
        </w:tc>
        <w:tc>
          <w:tcPr>
            <w:tcW w:w="950" w:type="pct"/>
            <w:vMerge w:val="restart"/>
            <w:tcBorders>
              <w:top w:val="single" w:color="auto" w:sz="4" w:space="0"/>
              <w:left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材料名称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预制混凝土井筒 φ800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预制钢筋混凝土井筒 φ800 C30</w:t>
            </w:r>
          </w:p>
        </w:tc>
      </w:tr>
      <w:tr>
        <w:tblPrEx>
          <w:tblCellMar>
            <w:top w:w="15" w:type="dxa"/>
            <w:left w:w="15" w:type="dxa"/>
            <w:bottom w:w="15" w:type="dxa"/>
            <w:right w:w="15" w:type="dxa"/>
          </w:tblCellMar>
        </w:tblPrEx>
        <w:trPr>
          <w:trHeight w:val="504"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1337000801 遇水膨胀止水带 30×20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1337000902 遇水膨胀止水胶条 20mm×30mm</w:t>
            </w:r>
          </w:p>
        </w:tc>
      </w:tr>
      <w:tr>
        <w:tblPrEx>
          <w:tblCellMar>
            <w:top w:w="15" w:type="dxa"/>
            <w:left w:w="15" w:type="dxa"/>
            <w:bottom w:w="15" w:type="dxa"/>
            <w:right w:w="15" w:type="dxa"/>
          </w:tblCellMar>
        </w:tblPrEx>
        <w:trPr>
          <w:trHeight w:val="481" w:hRule="atLeast"/>
        </w:trPr>
        <w:tc>
          <w:tcPr>
            <w:tcW w:w="850"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2-25～2-28</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机械编码、名称</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99250004 电焊机 (市政综合)</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9925000002 交流弧焊机 32kV·A</w:t>
            </w:r>
          </w:p>
        </w:tc>
      </w:tr>
      <w:tr>
        <w:tblPrEx>
          <w:tblCellMar>
            <w:top w:w="15" w:type="dxa"/>
            <w:left w:w="15" w:type="dxa"/>
            <w:bottom w:w="15" w:type="dxa"/>
            <w:right w:w="15" w:type="dxa"/>
          </w:tblCellMar>
        </w:tblPrEx>
        <w:trPr>
          <w:trHeight w:val="492"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2-28</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固定支架及 导向支架</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钢支架</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材料编码、名称</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18270021 固定支架及导向支架</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33010035 钢支架</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第五节 钢结构 新增子目</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2-37 钢支座 见附表</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2-29～2-32</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滑动支架</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滑动钢支座</w:t>
            </w:r>
          </w:p>
        </w:tc>
      </w:tr>
      <w:tr>
        <w:tblPrEx>
          <w:tblCellMar>
            <w:top w:w="15" w:type="dxa"/>
            <w:left w:w="15" w:type="dxa"/>
            <w:bottom w:w="15" w:type="dxa"/>
            <w:right w:w="15" w:type="dxa"/>
          </w:tblCellMar>
        </w:tblPrEx>
        <w:trPr>
          <w:trHeight w:val="530" w:hRule="atLeast"/>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材料名称</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滑动支架</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滑动钢支座</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说明第七条</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七、套管内管道铺设人工消耗量乘以1.1。</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七、套管内管道铺设人工消耗量乘以1.2。</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工程量计算规则第三条</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三、临时放水管线10m以内以处计算，超出10m时按每增1m计算。</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三、临时放水管线10m以内以处计算，超出10m时执行每增1m子目，工程量按超出的长度计算。</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3-1～3-4、3-24～3-28</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机械编号、名称</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9909000015 汽车式起重机 16t</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9909000012 汽车式起重机 8t</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3-5～3-9</w:t>
            </w:r>
          </w:p>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3-29～3-31</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机械编号、名称</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9909000015 汽车式起重机 16t</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9909000014 汽车式起重机 12t</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3-115</w:t>
            </w:r>
          </w:p>
        </w:tc>
        <w:tc>
          <w:tcPr>
            <w:tcW w:w="9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00010503 综合用工二类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0.379</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0.338</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3-116</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0.541</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0.379</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3-117</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0.636</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0.455</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3-118</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0.698</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0.541</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3-120</w:t>
            </w:r>
          </w:p>
        </w:tc>
        <w:tc>
          <w:tcPr>
            <w:tcW w:w="9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1.119</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0.907</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3-129～3-150</w:t>
            </w:r>
          </w:p>
        </w:tc>
        <w:tc>
          <w:tcPr>
            <w:tcW w:w="950"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工作内容</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场内搬运、外观检查、切管、阀门安装等。</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场内搬运、外观检查、安阀门及法兰垫、紧螺栓等。</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3-131</w:t>
            </w:r>
          </w:p>
        </w:tc>
        <w:tc>
          <w:tcPr>
            <w:tcW w:w="9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0.749</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0.428</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3-132</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1.006</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0.639</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3-133</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1.225</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0.663</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3-134</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2.042</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0.874</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3-135</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2.113</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1.083</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3-136</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3.550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1.503</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3-137</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4.587</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1.703</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3-138</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5.878</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2.114</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3-139</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6.855</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2.370</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3-140</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7.833</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2.618</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3-141</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10.091</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2.969</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3-142</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11.580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3.174</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3-143</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12.918</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3.687</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3-144</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13.693</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4.157</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3-145</w:t>
            </w:r>
          </w:p>
        </w:tc>
        <w:tc>
          <w:tcPr>
            <w:tcW w:w="9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14.375</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4.652</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3-146</w:t>
            </w:r>
          </w:p>
        </w:tc>
        <w:tc>
          <w:tcPr>
            <w:tcW w:w="9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15.150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5.026</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3-147</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16.159</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5.303</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3-148</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17.435</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5.603</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3-149</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18.481</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5.914</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3-150</w:t>
            </w:r>
          </w:p>
        </w:tc>
        <w:tc>
          <w:tcPr>
            <w:tcW w:w="9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19.719</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6.225</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3-208</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1.006</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0.639</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删除机械</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9907000005 载重汽车 8t</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9909000012 汽车式起重机 8t</w:t>
            </w:r>
            <w:r>
              <w:rPr>
                <w:rFonts w:hint="eastAsia" w:asciiTheme="minorEastAsia" w:hAnsiTheme="minorEastAsia"/>
                <w:color w:val="000000"/>
                <w:sz w:val="18"/>
                <w:szCs w:val="18"/>
                <w:highlight w:val="none"/>
                <w:lang w:val="en-US" w:eastAsia="zh-CN"/>
              </w:rPr>
              <w:t xml:space="preserve"> 台班消耗量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0.5000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0.1000</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3-209</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1.228</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0.663</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eastAsiaTheme="minorEastAsia" w:cstheme="minorBidi"/>
                <w:color w:val="000000"/>
                <w:kern w:val="2"/>
                <w:sz w:val="18"/>
                <w:szCs w:val="18"/>
                <w:highlight w:val="none"/>
                <w:lang w:val="en-US" w:eastAsia="zh-CN" w:bidi="ar-SA"/>
              </w:rPr>
            </w:pPr>
            <w:r>
              <w:rPr>
                <w:rFonts w:hint="default" w:asciiTheme="minorEastAsia" w:hAnsiTheme="minorEastAsia"/>
                <w:color w:val="000000"/>
                <w:sz w:val="18"/>
                <w:szCs w:val="18"/>
                <w:highlight w:val="none"/>
                <w:lang w:val="en-US" w:eastAsia="zh-CN"/>
              </w:rPr>
              <w:t>9909000012 汽车式起重机 8t</w:t>
            </w:r>
            <w:r>
              <w:rPr>
                <w:rFonts w:hint="eastAsia" w:asciiTheme="minorEastAsia" w:hAnsiTheme="minorEastAsia"/>
                <w:color w:val="000000"/>
                <w:sz w:val="18"/>
                <w:szCs w:val="18"/>
                <w:highlight w:val="none"/>
                <w:lang w:val="en-US" w:eastAsia="zh-CN"/>
              </w:rPr>
              <w:t xml:space="preserve"> 台班消耗量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0.5000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0.1500</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3-210</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eastAsiaTheme="minorEastAsia" w:cstheme="minorBidi"/>
                <w:color w:val="000000"/>
                <w:kern w:val="2"/>
                <w:sz w:val="18"/>
                <w:szCs w:val="18"/>
                <w:highlight w:val="none"/>
                <w:lang w:val="en-US" w:eastAsia="zh-CN" w:bidi="ar-SA"/>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2.045</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0.814</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eastAsiaTheme="minorEastAsia" w:cstheme="minorBidi"/>
                <w:color w:val="000000"/>
                <w:kern w:val="2"/>
                <w:sz w:val="18"/>
                <w:szCs w:val="18"/>
                <w:highlight w:val="none"/>
                <w:lang w:val="en-US" w:eastAsia="zh-CN" w:bidi="ar-SA"/>
              </w:rPr>
            </w:pPr>
            <w:r>
              <w:rPr>
                <w:rFonts w:hint="default" w:asciiTheme="minorEastAsia" w:hAnsiTheme="minorEastAsia"/>
                <w:color w:val="000000"/>
                <w:sz w:val="18"/>
                <w:szCs w:val="18"/>
                <w:highlight w:val="none"/>
                <w:lang w:val="en-US" w:eastAsia="zh-CN"/>
              </w:rPr>
              <w:t>9909000012 汽车式起重机 8t</w:t>
            </w:r>
            <w:r>
              <w:rPr>
                <w:rFonts w:hint="eastAsia" w:asciiTheme="minorEastAsia" w:hAnsiTheme="minorEastAsia"/>
                <w:color w:val="000000"/>
                <w:sz w:val="18"/>
                <w:szCs w:val="18"/>
                <w:highlight w:val="none"/>
                <w:lang w:val="en-US" w:eastAsia="zh-CN"/>
              </w:rPr>
              <w:t xml:space="preserve"> 台班消耗量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0.5000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0.2400</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3-211</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2.113</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1.083</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9909000012 汽车式起重机 8t</w:t>
            </w:r>
            <w:r>
              <w:rPr>
                <w:rFonts w:hint="eastAsia" w:asciiTheme="minorEastAsia" w:hAnsiTheme="minorEastAsia"/>
                <w:color w:val="000000"/>
                <w:sz w:val="18"/>
                <w:szCs w:val="18"/>
                <w:highlight w:val="none"/>
                <w:lang w:val="en-US" w:eastAsia="zh-CN"/>
              </w:rPr>
              <w:t xml:space="preserve"> 台班消耗量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0.5000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0.3200</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3-212</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eastAsiaTheme="minorEastAsia" w:cstheme="minorBidi"/>
                <w:color w:val="000000"/>
                <w:kern w:val="2"/>
                <w:sz w:val="18"/>
                <w:szCs w:val="18"/>
                <w:highlight w:val="none"/>
                <w:lang w:val="en-US" w:eastAsia="zh-CN" w:bidi="ar-SA"/>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3.550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1.503</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eastAsiaTheme="minorEastAsia" w:cstheme="minorBidi"/>
                <w:color w:val="000000"/>
                <w:kern w:val="2"/>
                <w:sz w:val="18"/>
                <w:szCs w:val="18"/>
                <w:highlight w:val="none"/>
                <w:lang w:val="en-US" w:eastAsia="zh-CN" w:bidi="ar-SA"/>
              </w:rPr>
            </w:pPr>
            <w:r>
              <w:rPr>
                <w:rFonts w:hint="default" w:asciiTheme="minorEastAsia" w:hAnsiTheme="minorEastAsia"/>
                <w:color w:val="000000"/>
                <w:sz w:val="18"/>
                <w:szCs w:val="18"/>
                <w:highlight w:val="none"/>
                <w:lang w:val="en-US" w:eastAsia="zh-CN"/>
              </w:rPr>
              <w:t>9909000012 汽车式起重机 8t</w:t>
            </w:r>
            <w:r>
              <w:rPr>
                <w:rFonts w:hint="eastAsia" w:asciiTheme="minorEastAsia" w:hAnsiTheme="minorEastAsia"/>
                <w:color w:val="000000"/>
                <w:sz w:val="18"/>
                <w:szCs w:val="18"/>
                <w:highlight w:val="none"/>
                <w:lang w:val="en-US" w:eastAsia="zh-CN"/>
              </w:rPr>
              <w:t xml:space="preserve"> 台班消耗量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0.5000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0.4100</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3-213</w:t>
            </w:r>
          </w:p>
        </w:tc>
        <w:tc>
          <w:tcPr>
            <w:tcW w:w="9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4.587</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1.703</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3-214</w:t>
            </w:r>
          </w:p>
        </w:tc>
        <w:tc>
          <w:tcPr>
            <w:tcW w:w="9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5.622</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2.114</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3-215</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eastAsiaTheme="minorEastAsia" w:cstheme="minorBidi"/>
                <w:color w:val="000000"/>
                <w:kern w:val="2"/>
                <w:sz w:val="18"/>
                <w:szCs w:val="18"/>
                <w:highlight w:val="none"/>
                <w:lang w:val="en-US" w:eastAsia="zh-CN" w:bidi="ar-SA"/>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6.558</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2.370</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eastAsiaTheme="minorEastAsia" w:cstheme="minorBidi"/>
                <w:color w:val="000000"/>
                <w:kern w:val="2"/>
                <w:sz w:val="18"/>
                <w:szCs w:val="18"/>
                <w:highlight w:val="none"/>
                <w:lang w:val="en-US" w:eastAsia="zh-CN" w:bidi="ar-SA"/>
              </w:rPr>
            </w:pPr>
            <w:r>
              <w:rPr>
                <w:rFonts w:hint="default" w:asciiTheme="minorEastAsia" w:hAnsiTheme="minorEastAsia"/>
                <w:color w:val="000000"/>
                <w:sz w:val="18"/>
                <w:szCs w:val="18"/>
                <w:highlight w:val="none"/>
                <w:lang w:val="en-US" w:eastAsia="zh-CN"/>
              </w:rPr>
              <w:t>9909000012 汽车式起重机 8t</w:t>
            </w:r>
            <w:r>
              <w:rPr>
                <w:rFonts w:hint="eastAsia" w:asciiTheme="minorEastAsia" w:hAnsiTheme="minorEastAsia"/>
                <w:color w:val="000000"/>
                <w:sz w:val="18"/>
                <w:szCs w:val="18"/>
                <w:highlight w:val="none"/>
                <w:lang w:val="en-US" w:eastAsia="zh-CN"/>
              </w:rPr>
              <w:t xml:space="preserve"> 台班消耗量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1.0000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0.5000</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3-216</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7.492</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2.618</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9909000014 汽车式起重机 12t</w:t>
            </w:r>
            <w:r>
              <w:rPr>
                <w:rFonts w:hint="eastAsia" w:asciiTheme="minorEastAsia" w:hAnsiTheme="minorEastAsia"/>
                <w:color w:val="000000"/>
                <w:sz w:val="18"/>
                <w:szCs w:val="18"/>
                <w:highlight w:val="none"/>
                <w:lang w:val="en-US" w:eastAsia="zh-CN"/>
              </w:rPr>
              <w:t xml:space="preserve"> 台班消耗量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1.0000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0.5000</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3-217</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eastAsiaTheme="minorEastAsia" w:cstheme="minorBidi"/>
                <w:color w:val="000000"/>
                <w:kern w:val="2"/>
                <w:sz w:val="18"/>
                <w:szCs w:val="18"/>
                <w:highlight w:val="none"/>
                <w:lang w:val="en-US" w:eastAsia="zh-CN" w:bidi="ar-SA"/>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8.990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2.969</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heme="minorEastAsia" w:hAnsiTheme="minorEastAsia" w:eastAsiaTheme="minorEastAsia" w:cstheme="minorBidi"/>
                <w:color w:val="000000"/>
                <w:kern w:val="2"/>
                <w:sz w:val="18"/>
                <w:szCs w:val="18"/>
                <w:highlight w:val="none"/>
                <w:lang w:val="en-US" w:eastAsia="zh-CN" w:bidi="ar-SA"/>
              </w:rPr>
            </w:pPr>
            <w:r>
              <w:rPr>
                <w:rFonts w:hint="default" w:asciiTheme="minorEastAsia" w:hAnsiTheme="minorEastAsia"/>
                <w:color w:val="000000"/>
                <w:sz w:val="18"/>
                <w:szCs w:val="18"/>
                <w:highlight w:val="none"/>
                <w:lang w:val="en-US" w:eastAsia="zh-CN"/>
              </w:rPr>
              <w:t>9909000014 汽车式起重机 12t</w:t>
            </w:r>
            <w:r>
              <w:rPr>
                <w:rFonts w:hint="eastAsia" w:asciiTheme="minorEastAsia" w:hAnsiTheme="minorEastAsia"/>
                <w:color w:val="000000"/>
                <w:sz w:val="18"/>
                <w:szCs w:val="18"/>
                <w:highlight w:val="none"/>
                <w:lang w:val="en-US" w:eastAsia="zh-CN"/>
              </w:rPr>
              <w:t xml:space="preserve"> 台班消耗量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1.0000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0.5000</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3-218</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10.489</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3.174</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机械编码、名称</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9909000016 汽车式起重机 20t</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9909000014 汽车式起重机 12t</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3-219</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11.986</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3.687</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机械编码、名称</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9909000016 汽车式起重机 20t</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9909000015 汽车式起重机 16t</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3-220</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13.483</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4.157</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机械编码、名称</w:t>
            </w:r>
          </w:p>
        </w:tc>
        <w:tc>
          <w:tcPr>
            <w:tcW w:w="16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9909000016 汽车式起重机 20t</w:t>
            </w:r>
          </w:p>
        </w:tc>
        <w:tc>
          <w:tcPr>
            <w:tcW w:w="16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9909000015 汽车式起重机 16t</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第四章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第一节 全部内容</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第一节 混凝土附属构筑物</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第一节 钢筋混凝土附属构筑物 见附表</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第四章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第二节 节名称</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第二节 混凝土模块给水阀门井</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第二节 混凝土模块附属构筑物</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第二节 所有子目 材料编码、名称</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8001000110 干混抹灰砂浆 DP M10</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8001000615 普通干混砂浆 砌筑砂浆 DM10</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第二节 所有子目 新增材料</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1729002103 混凝土管 φ300 消耗量0.4000m</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第二节第一项名称</w:t>
            </w:r>
          </w:p>
        </w:tc>
        <w:tc>
          <w:tcPr>
            <w:tcW w:w="160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一、圆形立式闸门井</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一、圆形立式闸阀井</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4-96～4-99</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闸阀直径(mm 以内)</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蝶阀直径(mm 以内)</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第五章</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工程量计算规则第三条</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三、矩形雨水管道按设计图示尺寸以延长米计算。</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三、矩形混凝土模块砌体雨水管道按设计图示尺寸以长度计算。</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5-1～5-6</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工作内容</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砂基础及垫层铺筑、管道场内运输、铺设、橡胶圈接口、管道试压、管道冲洗消毒等。</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砂基础及垫层铺筑、管道场内运输、铺设、橡胶圈接口、闭水试验等。</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5-219～5-244</w:t>
            </w:r>
          </w:p>
        </w:tc>
        <w:tc>
          <w:tcPr>
            <w:tcW w:w="950"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工作内容</w:t>
            </w:r>
          </w:p>
        </w:tc>
        <w:tc>
          <w:tcPr>
            <w:tcW w:w="1600"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场内运输、铺设、铺网抹带接口、混凝土浇筑、养护、闭水试验等。</w:t>
            </w:r>
          </w:p>
        </w:tc>
        <w:tc>
          <w:tcPr>
            <w:tcW w:w="1600" w:type="pct"/>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场内运输、铺设、水泥砂浆接口及勾缝、混凝土浇筑、养护、闭水试验等。</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5-279～5-304</w:t>
            </w:r>
          </w:p>
        </w:tc>
        <w:tc>
          <w:tcPr>
            <w:tcW w:w="950"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p>
        </w:tc>
        <w:tc>
          <w:tcPr>
            <w:tcW w:w="1600"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p>
        </w:tc>
        <w:tc>
          <w:tcPr>
            <w:tcW w:w="1600"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5-328～5-339</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工作内容</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eastAsiaTheme="minorEastAsia" w:cstheme="minorBidi"/>
                <w:color w:val="000000"/>
                <w:kern w:val="2"/>
                <w:sz w:val="18"/>
                <w:szCs w:val="18"/>
                <w:highlight w:val="none"/>
                <w:lang w:val="en-US" w:eastAsia="zh-CN" w:bidi="ar-SA"/>
              </w:rPr>
              <w:t>场内搬运、检查及清扫管材、管口切削、对口、升温、熔接、闭水试验等。</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eastAsiaTheme="minorEastAsia" w:cstheme="minorBidi"/>
                <w:color w:val="000000"/>
                <w:kern w:val="2"/>
                <w:sz w:val="18"/>
                <w:szCs w:val="18"/>
                <w:highlight w:val="none"/>
                <w:lang w:val="en-US" w:eastAsia="zh-CN" w:bidi="ar-SA"/>
              </w:rPr>
              <w:t>场内搬运、检查及清扫管材、管口切削、上电熔管件、升温、熔接、闭水试验等。</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5-340</w:t>
            </w:r>
          </w:p>
        </w:tc>
        <w:tc>
          <w:tcPr>
            <w:tcW w:w="950"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r>
              <w:rPr>
                <w:rFonts w:hint="default" w:asciiTheme="minorEastAsia" w:hAnsiTheme="minorEastAsia"/>
                <w:color w:val="000000"/>
                <w:sz w:val="18"/>
                <w:szCs w:val="18"/>
                <w:highlight w:val="none"/>
                <w:lang w:val="en-US" w:eastAsia="zh-CN"/>
              </w:rPr>
              <w:t>00010503 综合用工二类</w:t>
            </w:r>
            <w:r>
              <w:rPr>
                <w:rFonts w:hint="eastAsia" w:asciiTheme="minorEastAsia" w:hAnsiTheme="minorEastAsia"/>
                <w:color w:val="000000"/>
                <w:sz w:val="18"/>
                <w:szCs w:val="18"/>
                <w:highlight w:val="none"/>
                <w:lang w:val="en-US" w:eastAsia="zh-CN"/>
              </w:rPr>
              <w:t xml:space="preserve"> 工日消耗量</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0.129</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0.037</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5-341</w:t>
            </w:r>
          </w:p>
        </w:tc>
        <w:tc>
          <w:tcPr>
            <w:tcW w:w="950"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0.134</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0.041</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5-342</w:t>
            </w:r>
          </w:p>
        </w:tc>
        <w:tc>
          <w:tcPr>
            <w:tcW w:w="950"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0.146</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0.051</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5-343</w:t>
            </w:r>
          </w:p>
        </w:tc>
        <w:tc>
          <w:tcPr>
            <w:tcW w:w="950"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0.160</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0.062</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5-344</w:t>
            </w:r>
          </w:p>
        </w:tc>
        <w:tc>
          <w:tcPr>
            <w:tcW w:w="950"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0.177</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0.075</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5-345</w:t>
            </w:r>
          </w:p>
        </w:tc>
        <w:tc>
          <w:tcPr>
            <w:tcW w:w="950"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0.209</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0.100</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5-346</w:t>
            </w:r>
          </w:p>
        </w:tc>
        <w:tc>
          <w:tcPr>
            <w:tcW w:w="950"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0.225</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0.111</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5-347</w:t>
            </w:r>
          </w:p>
        </w:tc>
        <w:tc>
          <w:tcPr>
            <w:tcW w:w="950"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0.240</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0.122</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5-348</w:t>
            </w:r>
          </w:p>
        </w:tc>
        <w:tc>
          <w:tcPr>
            <w:tcW w:w="950"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0.257</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0.133</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5-349</w:t>
            </w:r>
          </w:p>
        </w:tc>
        <w:tc>
          <w:tcPr>
            <w:tcW w:w="950"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0.293</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0.145</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第六章</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第三节 所有子目 删除材料</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eastAsiaTheme="minorEastAsia" w:cstheme="minorBidi"/>
                <w:color w:val="000000"/>
                <w:kern w:val="2"/>
                <w:sz w:val="18"/>
                <w:szCs w:val="18"/>
                <w:highlight w:val="none"/>
                <w:lang w:val="en-US" w:eastAsia="zh-CN" w:bidi="ar-SA"/>
              </w:rPr>
              <w:t>8021000904 预拌抗渗混凝土 C30</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7-112</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9909000012 汽车式起重机 8t 台班消耗量</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0.1000</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0.0100</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删除机械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eastAsiaTheme="minorEastAsia" w:cstheme="minorBidi"/>
                <w:color w:val="000000"/>
                <w:kern w:val="2"/>
                <w:sz w:val="18"/>
                <w:szCs w:val="18"/>
                <w:highlight w:val="none"/>
                <w:lang w:val="en-US" w:eastAsia="zh-CN" w:bidi="ar-SA"/>
              </w:rPr>
              <w:t>9907000005 载重汽车 8t</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7-113</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9909000012 汽车式起重机 8t 台班消耗量</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0.1000</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0.0500</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删除机械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eastAsiaTheme="minorEastAsia" w:cstheme="minorBidi"/>
                <w:color w:val="000000"/>
                <w:kern w:val="2"/>
                <w:sz w:val="18"/>
                <w:szCs w:val="18"/>
                <w:highlight w:val="none"/>
                <w:lang w:val="en-US" w:eastAsia="zh-CN" w:bidi="ar-SA"/>
              </w:rPr>
              <w:t>9907000005 载重汽车 8t</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7-114</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删除机械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eastAsiaTheme="minorEastAsia" w:cstheme="minorBidi"/>
                <w:color w:val="000000"/>
                <w:kern w:val="2"/>
                <w:sz w:val="18"/>
                <w:szCs w:val="18"/>
                <w:highlight w:val="none"/>
                <w:lang w:val="en-US" w:eastAsia="zh-CN" w:bidi="ar-SA"/>
              </w:rPr>
              <w:t>9907000005 载重汽车 8t</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7-146</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9907000005 载重汽车 8t 台班消耗量</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0.0075</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0.0025</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9909000012 汽车式起重机 8t 台班消耗量</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0.0025</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0.0075</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7-147</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9907000005 载重汽车 8t 台班消耗量</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0.0080</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0.0035</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9909000012 汽车式起重机 8t 台班消耗量</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0.0035</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0.0080</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7-148</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9907000005 载重汽车 8t 台班消耗量</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0.0085</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0.0035</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9909000012 汽车式起重机 8t 台班消耗量</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0.0035</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0.0085</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第九章</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工程量计算规则第四条</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default" w:asciiTheme="minorEastAsia" w:hAnsiTheme="minorEastAsia" w:eastAsiaTheme="minorEastAsia" w:cstheme="minorBidi"/>
                <w:color w:val="000000"/>
                <w:kern w:val="2"/>
                <w:sz w:val="18"/>
                <w:szCs w:val="18"/>
                <w:highlight w:val="none"/>
                <w:lang w:val="en-US" w:eastAsia="zh-CN" w:bidi="ar-SA"/>
              </w:rPr>
              <w:t>四、热力管道地沟按设计图示尺寸以长度计算。</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四、热力管道混凝土模块砌体地沟工程量应按设计图示尺寸以长度计算。</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第九章</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第六节 第一项名称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一、除污短管及放水门制作安装</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一、除污短管及放水阀门制作安装</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9-192～9-201</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除污短管及放水门制作安装</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除污短管及放水阀门制作安装</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9-259～9-269</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eastAsiaTheme="minorEastAsia" w:cstheme="minorBidi"/>
                <w:color w:val="000000"/>
                <w:kern w:val="2"/>
                <w:sz w:val="18"/>
                <w:szCs w:val="18"/>
                <w:highlight w:val="none"/>
                <w:lang w:val="en-US" w:eastAsia="zh-CN" w:bidi="ar-SA"/>
              </w:rPr>
              <w:t>热水管道(两管平放)不通行地沟</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蒸汽</w:t>
            </w:r>
            <w:r>
              <w:rPr>
                <w:rFonts w:hint="eastAsia" w:asciiTheme="minorEastAsia" w:hAnsiTheme="minorEastAsia" w:eastAsiaTheme="minorEastAsia" w:cstheme="minorBidi"/>
                <w:color w:val="000000"/>
                <w:kern w:val="2"/>
                <w:sz w:val="18"/>
                <w:szCs w:val="18"/>
                <w:highlight w:val="none"/>
                <w:lang w:val="en-US" w:eastAsia="zh-CN" w:bidi="ar-SA"/>
              </w:rPr>
              <w:t>管道(两管平放)不通行地沟</w:t>
            </w:r>
          </w:p>
        </w:tc>
      </w:tr>
      <w:tr>
        <w:tblPrEx>
          <w:tblCellMar>
            <w:top w:w="15" w:type="dxa"/>
            <w:left w:w="15" w:type="dxa"/>
            <w:bottom w:w="15" w:type="dxa"/>
            <w:right w:w="15" w:type="dxa"/>
          </w:tblCellMar>
        </w:tblPrEx>
        <w:trPr>
          <w:trHeight w:val="544"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9-283～9-284</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方沟断面 W×H(mm)</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地沟断面 W×H(mm)</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第十章</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工程量计算规则第四条</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四、钢管防腐按设计图示尺寸以长度计算。</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四、环氧煤沥青玻璃布、无机富锌漆、无机富锌漆聚氨酯复合、水泥砂浆防腐工程量按设计图示尺寸以长度计算。</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工程量计算规则第五条</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五、燃气管道焊口防腐按焊口数量计算。</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五、热缩套、三层聚乙烯热缩带防腐工程量应按焊口数量计算。</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10-12</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材料编码、名称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1333110502 高密度聚乙烯防水卷材 1. 5mm</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pPr>
            <w:r>
              <w:rPr>
                <w:rFonts w:hint="eastAsia" w:asciiTheme="minorEastAsia" w:hAnsiTheme="minorEastAsia" w:cstheme="minorBidi"/>
                <w:color w:val="000000"/>
                <w:kern w:val="2"/>
                <w:sz w:val="18"/>
                <w:szCs w:val="18"/>
                <w:highlight w:val="none"/>
                <w:lang w:val="en-US" w:eastAsia="zh-CN" w:bidi="ar-SA"/>
              </w:rPr>
              <w:t>1333090902 聚乙烯丙纶防水卷材 0.7mm</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10-30～10-32</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材料编码、名称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14030006 汽油 60#</w:t>
            </w:r>
            <w:r>
              <w:rPr>
                <w:rFonts w:hint="eastAsia" w:ascii="宋体" w:hAnsi="宋体" w:eastAsia="宋体"/>
                <w:color w:val="000000"/>
                <w:sz w:val="18"/>
                <w:szCs w:val="18"/>
                <w:highlight w:val="none"/>
                <w:lang w:val="en-US" w:eastAsia="zh-CN"/>
              </w:rPr>
              <w:t>～</w:t>
            </w:r>
            <w:r>
              <w:rPr>
                <w:rFonts w:hint="eastAsia" w:asciiTheme="minorEastAsia" w:hAnsiTheme="minorEastAsia" w:cstheme="minorBidi"/>
                <w:color w:val="000000"/>
                <w:kern w:val="2"/>
                <w:sz w:val="18"/>
                <w:szCs w:val="18"/>
                <w:highlight w:val="none"/>
                <w:lang w:val="en-US" w:eastAsia="zh-CN" w:bidi="ar-SA"/>
              </w:rPr>
              <w:t>70#</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1405000002 溶剂汽油 200号</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10-36～10-58</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工作内容</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调制底、面漆，刷底、面漆,缠绕玻璃布等。</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调制底、面漆、刷底、面漆等。</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第十章</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第四节 管道防腐 删除子目</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10-156</w:t>
            </w:r>
            <w:r>
              <w:rPr>
                <w:rFonts w:hint="eastAsia" w:ascii="宋体" w:hAnsi="宋体" w:eastAsia="宋体"/>
                <w:color w:val="000000"/>
                <w:sz w:val="18"/>
                <w:szCs w:val="18"/>
                <w:highlight w:val="none"/>
                <w:lang w:val="en-US" w:eastAsia="zh-CN"/>
              </w:rPr>
              <w:t>～10-165 钢管水泥内防腐</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宋体" w:hAnsi="宋体" w:eastAsia="宋体"/>
                <w:color w:val="000000"/>
                <w:sz w:val="18"/>
                <w:szCs w:val="18"/>
                <w:highlight w:val="none"/>
                <w:lang w:val="en-US" w:eastAsia="zh-CN"/>
              </w:rPr>
            </w:pPr>
            <w:r>
              <w:rPr>
                <w:rFonts w:hint="eastAsia" w:asciiTheme="minorEastAsia" w:hAnsiTheme="minorEastAsia" w:cstheme="minorBidi"/>
                <w:color w:val="000000"/>
                <w:kern w:val="2"/>
                <w:sz w:val="18"/>
                <w:szCs w:val="18"/>
                <w:highlight w:val="none"/>
                <w:lang w:val="en-US" w:eastAsia="zh-CN" w:bidi="ar-SA"/>
              </w:rPr>
              <w:t>10-166</w:t>
            </w:r>
            <w:r>
              <w:rPr>
                <w:rFonts w:hint="eastAsia" w:ascii="宋体" w:hAnsi="宋体" w:eastAsia="宋体"/>
                <w:color w:val="000000"/>
                <w:sz w:val="18"/>
                <w:szCs w:val="18"/>
                <w:highlight w:val="none"/>
                <w:lang w:val="en-US" w:eastAsia="zh-CN"/>
              </w:rPr>
              <w:t>～10-178</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子目全部内容</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10-166</w:t>
            </w:r>
            <w:r>
              <w:rPr>
                <w:rFonts w:hint="eastAsia" w:ascii="宋体" w:hAnsi="宋体" w:eastAsia="宋体"/>
                <w:color w:val="000000"/>
                <w:sz w:val="18"/>
                <w:szCs w:val="18"/>
                <w:highlight w:val="none"/>
                <w:lang w:val="en-US" w:eastAsia="zh-CN"/>
              </w:rPr>
              <w:t>～10-178 钢管水泥砂浆内防腐</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10-166</w:t>
            </w:r>
            <w:r>
              <w:rPr>
                <w:rFonts w:hint="eastAsia" w:ascii="宋体" w:hAnsi="宋体" w:eastAsia="宋体"/>
                <w:color w:val="000000"/>
                <w:sz w:val="18"/>
                <w:szCs w:val="18"/>
                <w:highlight w:val="none"/>
                <w:lang w:val="en-US" w:eastAsia="zh-CN"/>
              </w:rPr>
              <w:t>～10-178 钢管水泥砂浆内防腐 见附表</w:t>
            </w:r>
          </w:p>
        </w:tc>
      </w:tr>
      <w:tr>
        <w:tblPrEx>
          <w:tblCellMar>
            <w:top w:w="15" w:type="dxa"/>
            <w:left w:w="15" w:type="dxa"/>
            <w:bottom w:w="15" w:type="dxa"/>
            <w:right w:w="15" w:type="dxa"/>
          </w:tblCellMar>
        </w:tblPrEx>
        <w:trPr>
          <w:trHeight w:val="499"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10-228</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材料名称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镁阳极</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棒状阳极</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10-229</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删除材料</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34030003 点火引发装置</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heme="minorEastAsia" w:hAnsiTheme="minorEastAsia" w:cstheme="minorBidi"/>
                <w:color w:val="000000"/>
                <w:kern w:val="2"/>
                <w:sz w:val="18"/>
                <w:szCs w:val="18"/>
                <w:highlight w:val="none"/>
                <w:lang w:val="en-US" w:eastAsia="zh-CN" w:bidi="ar-SA"/>
              </w:rPr>
            </w:pP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机械编码、名称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99070007 推土机 综合</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9907000502 履带式推土机 75kW</w:t>
            </w:r>
          </w:p>
        </w:tc>
      </w:tr>
      <w:tr>
        <w:tblPrEx>
          <w:tblCellMar>
            <w:top w:w="15" w:type="dxa"/>
            <w:left w:w="15" w:type="dxa"/>
            <w:bottom w:w="15" w:type="dxa"/>
            <w:right w:w="15" w:type="dxa"/>
          </w:tblCellMar>
        </w:tblPrEx>
        <w:trPr>
          <w:trHeight w:val="530" w:hRule="atLeast"/>
        </w:trPr>
        <w:tc>
          <w:tcPr>
            <w:tcW w:w="850"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heme="minorEastAsia" w:hAnsiTheme="minorEastAsia" w:cstheme="minorBidi"/>
                <w:color w:val="000000"/>
                <w:kern w:val="2"/>
                <w:sz w:val="18"/>
                <w:szCs w:val="18"/>
                <w:highlight w:val="none"/>
                <w:lang w:val="en-US" w:eastAsia="zh-CN" w:bidi="ar-SA"/>
              </w:rPr>
            </w:pP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机械编码、名称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99010001 挖土机 综合</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9901000006 75kW 履带式单斗液压挖掘机 1㎥</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10-230、10-232、10-237</w:t>
            </w:r>
            <w:r>
              <w:rPr>
                <w:rFonts w:hint="eastAsia" w:ascii="宋体" w:hAnsi="宋体" w:eastAsia="宋体"/>
                <w:color w:val="000000"/>
                <w:sz w:val="18"/>
                <w:szCs w:val="18"/>
                <w:highlight w:val="none"/>
                <w:lang w:val="en-US" w:eastAsia="zh-CN"/>
              </w:rPr>
              <w:t>～10-239</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删除材料</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34030003 点火引发装置</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11-1</w:t>
            </w:r>
            <w:r>
              <w:rPr>
                <w:rFonts w:hint="eastAsia" w:ascii="宋体" w:hAnsi="宋体" w:eastAsia="宋体"/>
                <w:color w:val="000000"/>
                <w:sz w:val="18"/>
                <w:szCs w:val="18"/>
                <w:highlight w:val="none"/>
                <w:lang w:val="en-US" w:eastAsia="zh-CN"/>
              </w:rPr>
              <w:t>～</w:t>
            </w:r>
            <w:r>
              <w:rPr>
                <w:rFonts w:hint="eastAsia" w:asciiTheme="minorEastAsia" w:hAnsiTheme="minorEastAsia" w:cstheme="minorBidi"/>
                <w:color w:val="000000"/>
                <w:kern w:val="2"/>
                <w:sz w:val="18"/>
                <w:szCs w:val="18"/>
                <w:highlight w:val="none"/>
                <w:lang w:val="en-US" w:eastAsia="zh-CN" w:bidi="ar-SA"/>
              </w:rPr>
              <w:t>11-4</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stheme="minorBidi"/>
                <w:color w:val="000000"/>
                <w:kern w:val="2"/>
                <w:sz w:val="18"/>
                <w:szCs w:val="18"/>
                <w:highlight w:val="none"/>
                <w:lang w:val="en-US" w:eastAsia="zh-CN" w:bidi="ar-SA"/>
              </w:rPr>
            </w:pPr>
            <w:r>
              <w:rPr>
                <w:rFonts w:hint="default" w:asciiTheme="minorEastAsia" w:hAnsiTheme="minorEastAsia" w:cstheme="minorBidi"/>
                <w:color w:val="000000"/>
                <w:kern w:val="2"/>
                <w:sz w:val="18"/>
                <w:szCs w:val="18"/>
                <w:highlight w:val="none"/>
                <w:lang w:val="en-US" w:eastAsia="zh-CN" w:bidi="ar-SA"/>
              </w:rPr>
              <w:t>顶进后座管(内)径(mm)</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default" w:asciiTheme="minorEastAsia" w:hAnsiTheme="minorEastAsia" w:cstheme="minorBidi"/>
                <w:color w:val="000000"/>
                <w:kern w:val="2"/>
                <w:sz w:val="18"/>
                <w:szCs w:val="18"/>
                <w:highlight w:val="none"/>
                <w:lang w:val="en-US" w:eastAsia="zh-CN" w:bidi="ar-SA"/>
              </w:rPr>
              <w:t>每坑管径(mm)</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第十一章</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第一节 顶管工程 删除子目</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11-48 钢管人工顶进管径900mm以内</w:t>
            </w:r>
          </w:p>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11-55 钢管人工顶进管径2200mm以内</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w:t>
            </w:r>
          </w:p>
        </w:tc>
      </w:tr>
      <w:tr>
        <w:tblPrEx>
          <w:tblCellMar>
            <w:top w:w="15" w:type="dxa"/>
            <w:left w:w="15" w:type="dxa"/>
            <w:bottom w:w="15" w:type="dxa"/>
            <w:right w:w="15" w:type="dxa"/>
          </w:tblCellMar>
        </w:tblPrEx>
        <w:trPr>
          <w:trHeight w:val="472"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11-66</w:t>
            </w:r>
            <w:r>
              <w:rPr>
                <w:rFonts w:hint="eastAsia" w:ascii="宋体" w:hAnsi="宋体" w:eastAsia="宋体"/>
                <w:color w:val="000000"/>
                <w:sz w:val="18"/>
                <w:szCs w:val="18"/>
                <w:highlight w:val="none"/>
                <w:lang w:val="en-US" w:eastAsia="zh-CN"/>
              </w:rPr>
              <w:t>～</w:t>
            </w:r>
            <w:r>
              <w:rPr>
                <w:rFonts w:hint="eastAsia" w:asciiTheme="minorEastAsia" w:hAnsiTheme="minorEastAsia" w:cstheme="minorBidi"/>
                <w:color w:val="000000"/>
                <w:kern w:val="2"/>
                <w:sz w:val="18"/>
                <w:szCs w:val="18"/>
                <w:highlight w:val="none"/>
                <w:lang w:val="en-US" w:eastAsia="zh-CN" w:bidi="ar-SA"/>
              </w:rPr>
              <w:t>11-78</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材料编码、名称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17010018-1 钢管</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170100001001 焊接钢管 DN100</w:t>
            </w:r>
          </w:p>
        </w:tc>
      </w:tr>
      <w:tr>
        <w:tblPrEx>
          <w:tblCellMar>
            <w:top w:w="15" w:type="dxa"/>
            <w:left w:w="15" w:type="dxa"/>
            <w:bottom w:w="15" w:type="dxa"/>
            <w:right w:w="15" w:type="dxa"/>
          </w:tblCellMar>
        </w:tblPrEx>
        <w:trPr>
          <w:trHeight w:val="504"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11-79</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机械编码、名称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9935000701 土压平衡顶管系统 ϕ1500</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9935000702土压平衡顶管系统 φ1600</w:t>
            </w:r>
          </w:p>
        </w:tc>
      </w:tr>
      <w:tr>
        <w:tblPrEx>
          <w:tblCellMar>
            <w:top w:w="15" w:type="dxa"/>
            <w:left w:w="15" w:type="dxa"/>
            <w:bottom w:w="15" w:type="dxa"/>
            <w:right w:w="15" w:type="dxa"/>
          </w:tblCellMar>
        </w:tblPrEx>
        <w:trPr>
          <w:trHeight w:val="463" w:hRule="atLeast"/>
        </w:trPr>
        <w:tc>
          <w:tcPr>
            <w:tcW w:w="850"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11-120</w:t>
            </w:r>
            <w:r>
              <w:rPr>
                <w:rFonts w:hint="eastAsia" w:ascii="宋体" w:hAnsi="宋体" w:eastAsia="宋体"/>
                <w:color w:val="000000"/>
                <w:sz w:val="18"/>
                <w:szCs w:val="18"/>
                <w:highlight w:val="none"/>
                <w:lang w:val="en-US" w:eastAsia="zh-CN"/>
              </w:rPr>
              <w:t>～11-132</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删除材料</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14330044 亚甲二苯磺</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w:t>
            </w:r>
          </w:p>
        </w:tc>
      </w:tr>
      <w:tr>
        <w:tblPrEx>
          <w:tblCellMar>
            <w:top w:w="15" w:type="dxa"/>
            <w:left w:w="15" w:type="dxa"/>
            <w:bottom w:w="15" w:type="dxa"/>
            <w:right w:w="15" w:type="dxa"/>
          </w:tblCellMar>
        </w:tblPrEx>
        <w:trPr>
          <w:trHeight w:val="446" w:hRule="atLeast"/>
        </w:trPr>
        <w:tc>
          <w:tcPr>
            <w:tcW w:w="850"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heme="minorEastAsia" w:hAnsiTheme="minorEastAsia" w:cstheme="minorBidi"/>
                <w:color w:val="000000"/>
                <w:kern w:val="2"/>
                <w:sz w:val="18"/>
                <w:szCs w:val="18"/>
                <w:highlight w:val="none"/>
                <w:lang w:val="en-US" w:eastAsia="zh-CN" w:bidi="ar-SA"/>
              </w:rPr>
            </w:pP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注浆泵</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液压注浆泵</w:t>
            </w:r>
          </w:p>
        </w:tc>
      </w:tr>
      <w:tr>
        <w:tblPrEx>
          <w:tblCellMar>
            <w:top w:w="15" w:type="dxa"/>
            <w:left w:w="15" w:type="dxa"/>
            <w:bottom w:w="15" w:type="dxa"/>
            <w:right w:w="15" w:type="dxa"/>
          </w:tblCellMar>
        </w:tblPrEx>
        <w:trPr>
          <w:trHeight w:val="459" w:hRule="atLeast"/>
        </w:trPr>
        <w:tc>
          <w:tcPr>
            <w:tcW w:w="850"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11-133</w:t>
            </w:r>
            <w:r>
              <w:rPr>
                <w:rFonts w:hint="eastAsia" w:ascii="宋体" w:hAnsi="宋体" w:eastAsia="宋体"/>
                <w:color w:val="000000"/>
                <w:sz w:val="18"/>
                <w:szCs w:val="18"/>
                <w:highlight w:val="none"/>
                <w:lang w:val="en-US" w:eastAsia="zh-CN"/>
              </w:rPr>
              <w:t>～11-145</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删除材料</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14310038 氢氧化钠</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w:t>
            </w:r>
          </w:p>
        </w:tc>
      </w:tr>
      <w:tr>
        <w:tblPrEx>
          <w:tblCellMar>
            <w:top w:w="15" w:type="dxa"/>
            <w:left w:w="15" w:type="dxa"/>
            <w:bottom w:w="15" w:type="dxa"/>
            <w:right w:w="15" w:type="dxa"/>
          </w:tblCellMar>
        </w:tblPrEx>
        <w:trPr>
          <w:trHeight w:val="474" w:hRule="atLeast"/>
        </w:trPr>
        <w:tc>
          <w:tcPr>
            <w:tcW w:w="850"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heme="minorEastAsia" w:hAnsiTheme="minorEastAsia" w:cstheme="minorBidi"/>
                <w:color w:val="000000"/>
                <w:kern w:val="2"/>
                <w:sz w:val="18"/>
                <w:szCs w:val="18"/>
                <w:highlight w:val="yellow"/>
                <w:lang w:val="en-US" w:eastAsia="zh-CN" w:bidi="ar-SA"/>
              </w:rPr>
            </w:pP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机械名称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注浆泵</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液压注浆泵</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11-155</w:t>
            </w:r>
            <w:r>
              <w:rPr>
                <w:rFonts w:hint="eastAsia" w:ascii="宋体" w:hAnsi="宋体" w:eastAsia="宋体"/>
                <w:color w:val="000000"/>
                <w:sz w:val="18"/>
                <w:szCs w:val="18"/>
                <w:highlight w:val="none"/>
                <w:lang w:val="en-US" w:eastAsia="zh-CN"/>
              </w:rPr>
              <w:t>～11-160</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子目全部内容</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水平导向钻进扩孔</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水平导向钻进扩孔</w:t>
            </w:r>
            <w:r>
              <w:rPr>
                <w:rFonts w:hint="eastAsia" w:ascii="宋体" w:hAnsi="宋体" w:eastAsia="宋体"/>
                <w:color w:val="000000"/>
                <w:sz w:val="18"/>
                <w:szCs w:val="18"/>
                <w:highlight w:val="none"/>
                <w:lang w:val="en-US" w:eastAsia="zh-CN"/>
              </w:rPr>
              <w:t xml:space="preserve"> 见附表</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11-161</w:t>
            </w:r>
            <w:r>
              <w:rPr>
                <w:rFonts w:hint="eastAsia" w:ascii="宋体" w:hAnsi="宋体" w:eastAsia="宋体"/>
                <w:color w:val="000000"/>
                <w:sz w:val="18"/>
                <w:szCs w:val="18"/>
                <w:highlight w:val="none"/>
                <w:lang w:val="en-US" w:eastAsia="zh-CN"/>
              </w:rPr>
              <w:t>～11-166</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回拖布管(mm 以内)</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管径( mm 以内)</w:t>
            </w:r>
          </w:p>
        </w:tc>
      </w:tr>
      <w:tr>
        <w:tblPrEx>
          <w:tblCellMar>
            <w:top w:w="15" w:type="dxa"/>
            <w:left w:w="15" w:type="dxa"/>
            <w:bottom w:w="15" w:type="dxa"/>
            <w:right w:w="15" w:type="dxa"/>
          </w:tblCellMar>
        </w:tblPrEx>
        <w:trPr>
          <w:trHeight w:val="530" w:hRule="atLeast"/>
        </w:trPr>
        <w:tc>
          <w:tcPr>
            <w:tcW w:w="850"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11-167</w:t>
            </w:r>
            <w:r>
              <w:rPr>
                <w:rFonts w:hint="eastAsia" w:ascii="宋体" w:hAnsi="宋体" w:eastAsia="宋体"/>
                <w:color w:val="000000"/>
                <w:sz w:val="18"/>
                <w:szCs w:val="18"/>
                <w:highlight w:val="none"/>
                <w:lang w:val="en-US" w:eastAsia="zh-CN"/>
              </w:rPr>
              <w:t>～11-182</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钢塑加强型机械制螺旋缠绕</w:t>
            </w:r>
          </w:p>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DN600</w:t>
            </w:r>
            <w:r>
              <w:rPr>
                <w:rFonts w:hint="eastAsia" w:ascii="宋体" w:hAnsi="宋体" w:eastAsia="宋体"/>
                <w:color w:val="000000"/>
                <w:sz w:val="18"/>
                <w:szCs w:val="18"/>
                <w:highlight w:val="none"/>
                <w:lang w:val="en-US" w:eastAsia="zh-CN"/>
              </w:rPr>
              <w:t>～</w:t>
            </w:r>
            <w:r>
              <w:rPr>
                <w:rFonts w:hint="eastAsia" w:asciiTheme="minorEastAsia" w:hAnsiTheme="minorEastAsia" w:cstheme="minorBidi"/>
                <w:color w:val="000000"/>
                <w:kern w:val="2"/>
                <w:sz w:val="18"/>
                <w:szCs w:val="18"/>
                <w:highlight w:val="none"/>
                <w:lang w:val="en-US" w:eastAsia="zh-CN" w:bidi="ar-SA"/>
              </w:rPr>
              <w:t>DN2000</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 w:eastAsia="zh-CN" w:bidi="ar-SA"/>
              </w:rPr>
            </w:pPr>
            <w:r>
              <w:rPr>
                <w:rFonts w:hint="eastAsia" w:asciiTheme="minorEastAsia" w:hAnsiTheme="minorEastAsia" w:cstheme="minorBidi"/>
                <w:color w:val="000000"/>
                <w:kern w:val="2"/>
                <w:sz w:val="18"/>
                <w:szCs w:val="18"/>
                <w:highlight w:val="none"/>
                <w:lang w:val="en-US" w:eastAsia="zh-CN" w:bidi="ar-SA"/>
              </w:rPr>
              <w:t>钢塑加强型机械制螺</w:t>
            </w:r>
          </w:p>
          <w:p>
            <w:pPr>
              <w:keepNext w:val="0"/>
              <w:keepLines w:val="0"/>
              <w:pageBreakBefore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旋缠绕</w:t>
            </w:r>
          </w:p>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管内径600mm</w:t>
            </w:r>
            <w:r>
              <w:rPr>
                <w:rFonts w:hint="eastAsia" w:ascii="宋体" w:hAnsi="宋体" w:eastAsia="宋体"/>
                <w:color w:val="000000"/>
                <w:sz w:val="18"/>
                <w:szCs w:val="18"/>
                <w:highlight w:val="none"/>
                <w:lang w:val="en-US" w:eastAsia="zh-CN"/>
              </w:rPr>
              <w:t>～</w:t>
            </w:r>
            <w:r>
              <w:rPr>
                <w:rFonts w:hint="eastAsia" w:asciiTheme="minorEastAsia" w:hAnsiTheme="minorEastAsia" w:cstheme="minorBidi"/>
                <w:color w:val="000000"/>
                <w:kern w:val="2"/>
                <w:sz w:val="18"/>
                <w:szCs w:val="18"/>
                <w:highlight w:val="none"/>
                <w:lang w:val="en-US" w:eastAsia="zh-CN" w:bidi="ar-SA"/>
              </w:rPr>
              <w:t>管内径2000mm</w:t>
            </w:r>
          </w:p>
        </w:tc>
      </w:tr>
      <w:tr>
        <w:tblPrEx>
          <w:tblCellMar>
            <w:top w:w="15" w:type="dxa"/>
            <w:left w:w="15" w:type="dxa"/>
            <w:bottom w:w="15" w:type="dxa"/>
            <w:right w:w="15" w:type="dxa"/>
          </w:tblCellMar>
        </w:tblPrEx>
        <w:trPr>
          <w:trHeight w:val="446" w:hRule="atLeast"/>
        </w:trPr>
        <w:tc>
          <w:tcPr>
            <w:tcW w:w="850"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heme="minorEastAsia" w:hAnsiTheme="minorEastAsia" w:cstheme="minorBidi"/>
                <w:color w:val="000000"/>
                <w:kern w:val="2"/>
                <w:sz w:val="18"/>
                <w:szCs w:val="18"/>
                <w:highlight w:val="none"/>
                <w:lang w:val="en-US" w:eastAsia="zh-CN" w:bidi="ar-SA"/>
              </w:rPr>
            </w:pP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机械编码、名称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柴油发电机组</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柴油发电机组 90kW</w:t>
            </w:r>
          </w:p>
        </w:tc>
      </w:tr>
      <w:tr>
        <w:tblPrEx>
          <w:tblCellMar>
            <w:top w:w="15" w:type="dxa"/>
            <w:left w:w="15" w:type="dxa"/>
            <w:bottom w:w="15" w:type="dxa"/>
            <w:right w:w="15" w:type="dxa"/>
          </w:tblCellMar>
        </w:tblPrEx>
        <w:trPr>
          <w:trHeight w:val="522"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11-183</w:t>
            </w:r>
            <w:r>
              <w:rPr>
                <w:rFonts w:hint="eastAsia" w:ascii="宋体" w:hAnsi="宋体" w:eastAsia="宋体"/>
                <w:color w:val="000000"/>
                <w:sz w:val="18"/>
                <w:szCs w:val="18"/>
                <w:highlight w:val="none"/>
                <w:lang w:val="en-US" w:eastAsia="zh-CN"/>
              </w:rPr>
              <w:t>～11-210</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机械编码、名称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99430007 柴油发电机组</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9943000105 柴油发电机组 50kW</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11-215</w:t>
            </w:r>
            <w:r>
              <w:rPr>
                <w:rFonts w:hint="eastAsia" w:ascii="宋体" w:hAnsi="宋体" w:eastAsia="宋体"/>
                <w:color w:val="000000"/>
                <w:sz w:val="18"/>
                <w:szCs w:val="18"/>
                <w:highlight w:val="none"/>
                <w:lang w:val="en-US" w:eastAsia="zh-CN"/>
              </w:rPr>
              <w:t>～11-229</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柴油发电机组 40kW</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柴油发电机组 50kW</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12-1</w:t>
            </w:r>
            <w:r>
              <w:rPr>
                <w:rFonts w:hint="eastAsia" w:ascii="宋体" w:hAnsi="宋体" w:eastAsia="宋体"/>
                <w:color w:val="000000"/>
                <w:sz w:val="18"/>
                <w:szCs w:val="18"/>
                <w:highlight w:val="none"/>
                <w:lang w:val="en-US" w:eastAsia="zh-CN"/>
              </w:rPr>
              <w:t>～12-10</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删除子目</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9921000001 木工圆锯机 500mm</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heme="minorEastAsia" w:hAnsi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12-5、12-9</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材料编码、名称</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0301050401 对拉螺栓 M14</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0301052105 止水螺栓 M14</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第十二章</w:t>
            </w:r>
          </w:p>
        </w:tc>
        <w:tc>
          <w:tcPr>
            <w:tcW w:w="95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olor w:val="000000"/>
                <w:sz w:val="18"/>
                <w:szCs w:val="18"/>
                <w:highlight w:val="none"/>
                <w:lang w:val="en-US" w:eastAsia="zh-CN"/>
              </w:rPr>
              <w:t>删除子目</w:t>
            </w: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stheme="minorBidi"/>
                <w:color w:val="000000"/>
                <w:kern w:val="2"/>
                <w:sz w:val="18"/>
                <w:szCs w:val="18"/>
                <w:highlight w:val="none"/>
                <w:lang w:val="en" w:eastAsia="zh-CN" w:bidi="ar-SA"/>
              </w:rPr>
            </w:pPr>
            <w:r>
              <w:rPr>
                <w:rFonts w:hint="eastAsia" w:asciiTheme="minorEastAsia" w:hAnsiTheme="minorEastAsia" w:cstheme="minorBidi"/>
                <w:color w:val="000000"/>
                <w:kern w:val="2"/>
                <w:sz w:val="18"/>
                <w:szCs w:val="18"/>
                <w:highlight w:val="none"/>
                <w:lang w:val="en-US" w:eastAsia="zh-CN" w:bidi="ar-SA"/>
              </w:rPr>
              <w:t>12-7 支架模板</w:t>
            </w:r>
            <w:r>
              <w:rPr>
                <w:rFonts w:hint="default" w:asciiTheme="minorEastAsia" w:hAnsiTheme="minorEastAsia" w:cstheme="minorBidi"/>
                <w:color w:val="000000"/>
                <w:kern w:val="2"/>
                <w:sz w:val="18"/>
                <w:szCs w:val="18"/>
                <w:highlight w:val="none"/>
                <w:lang w:val="en" w:eastAsia="zh-CN" w:bidi="ar-SA"/>
              </w:rPr>
              <w:t>04市政工程预算消耗量标准第二册附表</w:t>
            </w:r>
          </w:p>
          <w:p>
            <w:pPr>
              <w:keepNext w:val="0"/>
              <w:keepLines w:val="0"/>
              <w:pageBreakBefore w:val="0"/>
              <w:kinsoku/>
              <w:wordWrap/>
              <w:overflowPunct/>
              <w:topLinePunct w:val="0"/>
              <w:autoSpaceDE/>
              <w:autoSpaceDN/>
              <w:bidi w:val="0"/>
              <w:adjustRightInd/>
              <w:snapToGrid/>
              <w:spacing w:line="260" w:lineRule="exact"/>
              <w:ind w:left="99" w:leftChars="47" w:firstLine="0" w:firstLineChars="0"/>
              <w:jc w:val="left"/>
              <w:textAlignment w:val="auto"/>
              <w:rPr>
                <w:rFonts w:hint="default" w:asciiTheme="minorEastAsia" w:hAnsiTheme="minorEastAsia" w:cstheme="minorBidi"/>
                <w:color w:val="000000"/>
                <w:kern w:val="2"/>
                <w:sz w:val="18"/>
                <w:szCs w:val="18"/>
                <w:highlight w:val="none"/>
                <w:lang w:val="en" w:eastAsia="zh-CN" w:bidi="ar-SA"/>
              </w:rPr>
            </w:pPr>
          </w:p>
        </w:tc>
        <w:tc>
          <w:tcPr>
            <w:tcW w:w="16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auto"/>
              <w:rPr>
                <w:rFonts w:hint="eastAsia" w:asciiTheme="minorEastAsia" w:hAnsiTheme="minorEastAsia" w:eastAsiaTheme="minorEastAsia" w:cstheme="minorBidi"/>
                <w:color w:val="000000"/>
                <w:kern w:val="2"/>
                <w:sz w:val="18"/>
                <w:szCs w:val="18"/>
                <w:highlight w:val="none"/>
                <w:lang w:val="en-US" w:eastAsia="zh-CN" w:bidi="ar-SA"/>
              </w:rPr>
            </w:pPr>
            <w:r>
              <w:rPr>
                <w:rFonts w:hint="eastAsia" w:asciiTheme="minorEastAsia" w:hAnsiTheme="minorEastAsia" w:cstheme="minorBidi"/>
                <w:color w:val="000000"/>
                <w:kern w:val="2"/>
                <w:sz w:val="18"/>
                <w:szCs w:val="18"/>
                <w:highlight w:val="none"/>
                <w:lang w:val="en-US" w:eastAsia="zh-CN" w:bidi="ar-SA"/>
              </w:rPr>
              <w:t>-</w:t>
            </w:r>
          </w:p>
        </w:tc>
      </w:tr>
    </w:tbl>
    <w:p>
      <w:pPr>
        <w:rPr>
          <w:rFonts w:hint="default" w:ascii="宋体" w:hAnsi="宋体" w:eastAsia="宋体" w:cs="宋体"/>
          <w:b/>
          <w:bCs/>
          <w:color w:val="000000"/>
          <w:kern w:val="0"/>
          <w:sz w:val="28"/>
          <w:szCs w:val="28"/>
          <w:highlight w:val="none"/>
          <w:lang w:val="en-US" w:eastAsia="zh-CN"/>
        </w:rPr>
      </w:pPr>
      <w:r>
        <w:rPr>
          <w:rFonts w:hint="default" w:ascii="宋体" w:hAnsi="宋体" w:eastAsia="宋体" w:cs="宋体"/>
          <w:b/>
          <w:bCs/>
          <w:color w:val="000000"/>
          <w:kern w:val="0"/>
          <w:sz w:val="28"/>
          <w:szCs w:val="28"/>
          <w:highlight w:val="none"/>
          <w:lang w:val="en-US" w:eastAsia="zh-CN"/>
        </w:rPr>
        <w:br w:type="page"/>
      </w:r>
    </w:p>
    <w:p>
      <w:pPr>
        <w:pageBreakBefore w:val="0"/>
        <w:widowControl w:val="0"/>
        <w:kinsoku/>
        <w:wordWrap/>
        <w:overflowPunct/>
        <w:topLinePunct w:val="0"/>
        <w:autoSpaceDE/>
        <w:autoSpaceDN/>
        <w:bidi w:val="0"/>
        <w:adjustRightInd w:val="0"/>
        <w:snapToGrid w:val="0"/>
        <w:spacing w:line="288" w:lineRule="auto"/>
        <w:ind w:left="0" w:leftChars="0" w:firstLine="0" w:firstLineChars="0"/>
        <w:jc w:val="both"/>
        <w:textAlignment w:val="auto"/>
        <w:outlineLvl w:val="1"/>
        <w:rPr>
          <w:rFonts w:hint="eastAsia" w:ascii="宋体" w:hAnsi="宋体" w:eastAsia="宋体" w:cs="宋体"/>
          <w:b/>
          <w:bCs/>
          <w:color w:val="000000"/>
          <w:kern w:val="0"/>
          <w:sz w:val="28"/>
          <w:szCs w:val="28"/>
          <w:lang w:eastAsia="zh-CN"/>
        </w:rPr>
      </w:pPr>
      <w:r>
        <w:rPr>
          <w:rFonts w:hint="eastAsia" w:ascii="宋体" w:hAnsi="宋体" w:eastAsia="宋体" w:cs="宋体"/>
          <w:b/>
          <w:bCs/>
          <w:color w:val="000000"/>
          <w:kern w:val="0"/>
          <w:sz w:val="28"/>
          <w:szCs w:val="28"/>
          <w:lang w:val="en-US" w:eastAsia="zh-CN"/>
        </w:rPr>
        <w:t>04</w:t>
      </w:r>
      <w:r>
        <w:rPr>
          <w:rFonts w:hint="eastAsia" w:ascii="宋体" w:hAnsi="宋体" w:eastAsia="宋体" w:cs="宋体"/>
          <w:b/>
          <w:bCs/>
          <w:color w:val="000000"/>
          <w:kern w:val="0"/>
          <w:sz w:val="28"/>
          <w:szCs w:val="28"/>
        </w:rPr>
        <w:t>市政工程预算消耗量标准</w:t>
      </w:r>
      <w:r>
        <w:rPr>
          <w:rFonts w:hint="eastAsia" w:ascii="宋体" w:hAnsi="宋体" w:eastAsia="宋体" w:cs="宋体"/>
          <w:b/>
          <w:bCs/>
          <w:color w:val="000000"/>
          <w:kern w:val="0"/>
          <w:sz w:val="28"/>
          <w:szCs w:val="28"/>
          <w:lang w:eastAsia="zh-CN"/>
        </w:rPr>
        <w:t>第四册附表</w:t>
      </w:r>
    </w:p>
    <w:p>
      <w:pPr>
        <w:bidi w:val="0"/>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drawing>
          <wp:inline distT="0" distB="0" distL="114300" distR="114300">
            <wp:extent cx="5753100" cy="7591425"/>
            <wp:effectExtent l="0" t="0" r="0" b="9525"/>
            <wp:docPr id="1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true"/>
                    </pic:cNvPicPr>
                  </pic:nvPicPr>
                  <pic:blipFill>
                    <a:blip r:embed="rId30"/>
                    <a:stretch>
                      <a:fillRect/>
                    </a:stretch>
                  </pic:blipFill>
                  <pic:spPr>
                    <a:xfrm>
                      <a:off x="0" y="0"/>
                      <a:ext cx="5753100" cy="75914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default" w:ascii="宋体" w:hAnsi="宋体" w:eastAsia="宋体"/>
          <w:color w:val="000000"/>
          <w:sz w:val="18"/>
          <w:szCs w:val="18"/>
          <w:highlight w:val="none"/>
          <w:lang w:val="en-US" w:eastAsia="zh-CN"/>
        </w:rPr>
        <w:br w:type="page"/>
      </w:r>
      <w:r>
        <w:rPr>
          <w:rFonts w:hint="eastAsia" w:ascii="宋体" w:hAnsi="宋体" w:eastAsia="宋体"/>
          <w:color w:val="000000"/>
          <w:sz w:val="18"/>
          <w:szCs w:val="18"/>
          <w:highlight w:val="none"/>
          <w:lang w:val="en-US" w:eastAsia="zh-CN"/>
        </w:rPr>
        <w:drawing>
          <wp:inline distT="0" distB="0" distL="114300" distR="114300">
            <wp:extent cx="5762625" cy="7553325"/>
            <wp:effectExtent l="0" t="0" r="9525" b="9525"/>
            <wp:docPr id="2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true"/>
                    </pic:cNvPicPr>
                  </pic:nvPicPr>
                  <pic:blipFill>
                    <a:blip r:embed="rId31"/>
                    <a:stretch>
                      <a:fillRect/>
                    </a:stretch>
                  </pic:blipFill>
                  <pic:spPr>
                    <a:xfrm>
                      <a:off x="0" y="0"/>
                      <a:ext cx="5762625" cy="7553325"/>
                    </a:xfrm>
                    <a:prstGeom prst="rect">
                      <a:avLst/>
                    </a:prstGeom>
                  </pic:spPr>
                </pic:pic>
              </a:graphicData>
            </a:graphic>
          </wp:inline>
        </w:drawing>
      </w:r>
    </w:p>
    <w:p>
      <w:pP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br w:type="page"/>
      </w:r>
      <w:r>
        <w:rPr>
          <w:rFonts w:hint="eastAsia" w:ascii="宋体" w:hAnsi="宋体" w:eastAsia="宋体"/>
          <w:color w:val="000000"/>
          <w:sz w:val="18"/>
          <w:szCs w:val="18"/>
          <w:highlight w:val="none"/>
          <w:lang w:val="en-US" w:eastAsia="zh-CN"/>
        </w:rPr>
        <w:drawing>
          <wp:inline distT="0" distB="0" distL="114300" distR="114300">
            <wp:extent cx="6144260" cy="8317230"/>
            <wp:effectExtent l="0" t="0" r="8890" b="7620"/>
            <wp:docPr id="44" name="图片 44" descr="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4-3"/>
                    <pic:cNvPicPr>
                      <a:picLocks noChangeAspect="true"/>
                    </pic:cNvPicPr>
                  </pic:nvPicPr>
                  <pic:blipFill>
                    <a:blip r:embed="rId32"/>
                    <a:stretch>
                      <a:fillRect/>
                    </a:stretch>
                  </pic:blipFill>
                  <pic:spPr>
                    <a:xfrm>
                      <a:off x="0" y="0"/>
                      <a:ext cx="6144260" cy="8317230"/>
                    </a:xfrm>
                    <a:prstGeom prst="rect">
                      <a:avLst/>
                    </a:prstGeom>
                  </pic:spPr>
                </pic:pic>
              </a:graphicData>
            </a:graphic>
          </wp:inline>
        </w:drawing>
      </w:r>
      <w:r>
        <w:rPr>
          <w:rFonts w:hint="eastAsia" w:ascii="宋体" w:hAnsi="宋体" w:eastAsia="宋体"/>
          <w:color w:val="000000"/>
          <w:sz w:val="18"/>
          <w:szCs w:val="18"/>
          <w:highlight w:val="none"/>
          <w:lang w:val="en-US" w:eastAsia="zh-CN"/>
        </w:rPr>
        <w:br w:type="page"/>
      </w:r>
    </w:p>
    <w:p>
      <w:pPr>
        <w:rPr>
          <w:rFonts w:hint="eastAsia" w:ascii="宋体" w:hAnsi="宋体" w:eastAsia="宋体"/>
          <w:color w:val="000000"/>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US" w:eastAsia="zh-CN"/>
        </w:rPr>
        <w:drawing>
          <wp:inline distT="0" distB="0" distL="114300" distR="114300">
            <wp:extent cx="5657850" cy="7505700"/>
            <wp:effectExtent l="0" t="0" r="0" b="0"/>
            <wp:docPr id="2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true"/>
                    </pic:cNvPicPr>
                  </pic:nvPicPr>
                  <pic:blipFill>
                    <a:blip r:embed="rId33"/>
                    <a:stretch>
                      <a:fillRect/>
                    </a:stretch>
                  </pic:blipFill>
                  <pic:spPr>
                    <a:xfrm>
                      <a:off x="0" y="0"/>
                      <a:ext cx="5657850" cy="7505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olor w:val="000000"/>
          <w:sz w:val="18"/>
          <w:szCs w:val="18"/>
          <w:highlight w:val="none"/>
          <w:lang w:val="en"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drawing>
          <wp:inline distT="0" distB="0" distL="114300" distR="114300">
            <wp:extent cx="5857875" cy="7667625"/>
            <wp:effectExtent l="0" t="0" r="9525" b="9525"/>
            <wp:docPr id="2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true"/>
                    </pic:cNvPicPr>
                  </pic:nvPicPr>
                  <pic:blipFill>
                    <a:blip r:embed="rId34"/>
                    <a:stretch>
                      <a:fillRect/>
                    </a:stretch>
                  </pic:blipFill>
                  <pic:spPr>
                    <a:xfrm>
                      <a:off x="0" y="0"/>
                      <a:ext cx="5857875" cy="7667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drawing>
          <wp:inline distT="0" distB="0" distL="114300" distR="114300">
            <wp:extent cx="5810250" cy="7658100"/>
            <wp:effectExtent l="0" t="0" r="0" b="0"/>
            <wp:docPr id="2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true"/>
                    </pic:cNvPicPr>
                  </pic:nvPicPr>
                  <pic:blipFill>
                    <a:blip r:embed="rId35"/>
                    <a:stretch>
                      <a:fillRect/>
                    </a:stretch>
                  </pic:blipFill>
                  <pic:spPr>
                    <a:xfrm>
                      <a:off x="0" y="0"/>
                      <a:ext cx="5810250" cy="7658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drawing>
          <wp:inline distT="0" distB="0" distL="114300" distR="114300">
            <wp:extent cx="5753100" cy="7715250"/>
            <wp:effectExtent l="0" t="0" r="0" b="0"/>
            <wp:docPr id="3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true"/>
                    </pic:cNvPicPr>
                  </pic:nvPicPr>
                  <pic:blipFill>
                    <a:blip r:embed="rId36"/>
                    <a:stretch>
                      <a:fillRect/>
                    </a:stretch>
                  </pic:blipFill>
                  <pic:spPr>
                    <a:xfrm>
                      <a:off x="0" y="0"/>
                      <a:ext cx="5753100" cy="77152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US" w:eastAsia="zh-CN"/>
        </w:rPr>
        <w:drawing>
          <wp:inline distT="0" distB="0" distL="114300" distR="114300">
            <wp:extent cx="5743575" cy="7753350"/>
            <wp:effectExtent l="0" t="0" r="9525" b="0"/>
            <wp:docPr id="31"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true"/>
                    </pic:cNvPicPr>
                  </pic:nvPicPr>
                  <pic:blipFill>
                    <a:blip r:embed="rId37"/>
                    <a:stretch>
                      <a:fillRect/>
                    </a:stretch>
                  </pic:blipFill>
                  <pic:spPr>
                    <a:xfrm>
                      <a:off x="0" y="0"/>
                      <a:ext cx="5743575" cy="7753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olor w:val="000000"/>
          <w:sz w:val="18"/>
          <w:szCs w:val="18"/>
          <w:highlight w:val="none"/>
          <w:lang w:val="en"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drawing>
          <wp:inline distT="0" distB="0" distL="114300" distR="114300">
            <wp:extent cx="5857875" cy="7705725"/>
            <wp:effectExtent l="0" t="0" r="9525" b="9525"/>
            <wp:docPr id="32"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true"/>
                    </pic:cNvPicPr>
                  </pic:nvPicPr>
                  <pic:blipFill>
                    <a:blip r:embed="rId38"/>
                    <a:stretch>
                      <a:fillRect/>
                    </a:stretch>
                  </pic:blipFill>
                  <pic:spPr>
                    <a:xfrm>
                      <a:off x="0" y="0"/>
                      <a:ext cx="5857875" cy="7705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drawing>
          <wp:inline distT="0" distB="0" distL="114300" distR="114300">
            <wp:extent cx="5772150" cy="7734300"/>
            <wp:effectExtent l="0" t="0" r="0" b="0"/>
            <wp:docPr id="3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true"/>
                    </pic:cNvPicPr>
                  </pic:nvPicPr>
                  <pic:blipFill>
                    <a:blip r:embed="rId39"/>
                    <a:stretch>
                      <a:fillRect/>
                    </a:stretch>
                  </pic:blipFill>
                  <pic:spPr>
                    <a:xfrm>
                      <a:off x="0" y="0"/>
                      <a:ext cx="5772150" cy="7734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drawing>
          <wp:inline distT="0" distB="0" distL="114300" distR="114300">
            <wp:extent cx="5743575" cy="7734300"/>
            <wp:effectExtent l="0" t="0" r="9525" b="0"/>
            <wp:docPr id="3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true"/>
                    </pic:cNvPicPr>
                  </pic:nvPicPr>
                  <pic:blipFill>
                    <a:blip r:embed="rId40"/>
                    <a:stretch>
                      <a:fillRect/>
                    </a:stretch>
                  </pic:blipFill>
                  <pic:spPr>
                    <a:xfrm>
                      <a:off x="0" y="0"/>
                      <a:ext cx="5743575" cy="7734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drawing>
          <wp:inline distT="0" distB="0" distL="114300" distR="114300">
            <wp:extent cx="5800725" cy="7781925"/>
            <wp:effectExtent l="0" t="0" r="9525" b="9525"/>
            <wp:docPr id="35"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true"/>
                    </pic:cNvPicPr>
                  </pic:nvPicPr>
                  <pic:blipFill>
                    <a:blip r:embed="rId41"/>
                    <a:stretch>
                      <a:fillRect/>
                    </a:stretch>
                  </pic:blipFill>
                  <pic:spPr>
                    <a:xfrm>
                      <a:off x="0" y="0"/>
                      <a:ext cx="5800725" cy="7781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US" w:eastAsia="zh-CN"/>
        </w:rPr>
        <w:drawing>
          <wp:inline distT="0" distB="0" distL="114300" distR="114300">
            <wp:extent cx="5724525" cy="7591425"/>
            <wp:effectExtent l="0" t="0" r="9525" b="9525"/>
            <wp:docPr id="36"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true"/>
                    </pic:cNvPicPr>
                  </pic:nvPicPr>
                  <pic:blipFill>
                    <a:blip r:embed="rId42"/>
                    <a:stretch>
                      <a:fillRect/>
                    </a:stretch>
                  </pic:blipFill>
                  <pic:spPr>
                    <a:xfrm>
                      <a:off x="0" y="0"/>
                      <a:ext cx="5724525" cy="75914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olor w:val="000000"/>
          <w:sz w:val="18"/>
          <w:szCs w:val="18"/>
          <w:highlight w:val="none"/>
          <w:lang w:val="en"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drawing>
          <wp:inline distT="0" distB="0" distL="114300" distR="114300">
            <wp:extent cx="5876925" cy="7791450"/>
            <wp:effectExtent l="0" t="0" r="9525" b="0"/>
            <wp:docPr id="37"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true"/>
                    </pic:cNvPicPr>
                  </pic:nvPicPr>
                  <pic:blipFill>
                    <a:blip r:embed="rId43"/>
                    <a:stretch>
                      <a:fillRect/>
                    </a:stretch>
                  </pic:blipFill>
                  <pic:spPr>
                    <a:xfrm>
                      <a:off x="0" y="0"/>
                      <a:ext cx="5876925" cy="77914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drawing>
          <wp:inline distT="0" distB="0" distL="114300" distR="114300">
            <wp:extent cx="5800725" cy="7639050"/>
            <wp:effectExtent l="0" t="0" r="9525" b="0"/>
            <wp:docPr id="38"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true"/>
                    </pic:cNvPicPr>
                  </pic:nvPicPr>
                  <pic:blipFill>
                    <a:blip r:embed="rId44"/>
                    <a:stretch>
                      <a:fillRect/>
                    </a:stretch>
                  </pic:blipFill>
                  <pic:spPr>
                    <a:xfrm>
                      <a:off x="0" y="0"/>
                      <a:ext cx="5800725" cy="7639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drawing>
          <wp:inline distT="0" distB="0" distL="114300" distR="114300">
            <wp:extent cx="5857875" cy="7658100"/>
            <wp:effectExtent l="0" t="0" r="9525" b="0"/>
            <wp:docPr id="39"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true"/>
                    </pic:cNvPicPr>
                  </pic:nvPicPr>
                  <pic:blipFill>
                    <a:blip r:embed="rId45"/>
                    <a:stretch>
                      <a:fillRect/>
                    </a:stretch>
                  </pic:blipFill>
                  <pic:spPr>
                    <a:xfrm>
                      <a:off x="0" y="0"/>
                      <a:ext cx="5857875" cy="7658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drawing>
          <wp:inline distT="0" distB="0" distL="114300" distR="114300">
            <wp:extent cx="5962650" cy="7724775"/>
            <wp:effectExtent l="0" t="0" r="0" b="9525"/>
            <wp:docPr id="40"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true"/>
                    </pic:cNvPicPr>
                  </pic:nvPicPr>
                  <pic:blipFill>
                    <a:blip r:embed="rId46"/>
                    <a:stretch>
                      <a:fillRect/>
                    </a:stretch>
                  </pic:blipFill>
                  <pic:spPr>
                    <a:xfrm>
                      <a:off x="0" y="0"/>
                      <a:ext cx="5962650" cy="77247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drawing>
          <wp:inline distT="0" distB="0" distL="114300" distR="114300">
            <wp:extent cx="5991225" cy="7839075"/>
            <wp:effectExtent l="0" t="0" r="9525" b="9525"/>
            <wp:docPr id="41"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8"/>
                    <pic:cNvPicPr>
                      <a:picLocks noChangeAspect="true"/>
                    </pic:cNvPicPr>
                  </pic:nvPicPr>
                  <pic:blipFill>
                    <a:blip r:embed="rId47"/>
                    <a:stretch>
                      <a:fillRect/>
                    </a:stretch>
                  </pic:blipFill>
                  <pic:spPr>
                    <a:xfrm>
                      <a:off x="0" y="0"/>
                      <a:ext cx="5991225" cy="7839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drawing>
          <wp:inline distT="0" distB="0" distL="114300" distR="114300">
            <wp:extent cx="6147435" cy="7950200"/>
            <wp:effectExtent l="0" t="0" r="5715" b="12700"/>
            <wp:docPr id="42"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true"/>
                    </pic:cNvPicPr>
                  </pic:nvPicPr>
                  <pic:blipFill>
                    <a:blip r:embed="rId48"/>
                    <a:stretch>
                      <a:fillRect/>
                    </a:stretch>
                  </pic:blipFill>
                  <pic:spPr>
                    <a:xfrm>
                      <a:off x="0" y="0"/>
                      <a:ext cx="6147435" cy="7950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宋体" w:hAnsi="宋体" w:eastAsia="宋体" w:cs="宋体"/>
          <w:b/>
          <w:bCs/>
          <w:color w:val="000000"/>
          <w:kern w:val="0"/>
          <w:sz w:val="28"/>
          <w:szCs w:val="28"/>
          <w:highlight w:val="none"/>
          <w:lang w:val="en-US" w:eastAsia="zh-CN"/>
        </w:rPr>
        <w:sectPr>
          <w:pgSz w:w="11850" w:h="16840"/>
          <w:pgMar w:top="1080" w:right="1083" w:bottom="1080" w:left="1083" w:header="851" w:footer="992" w:gutter="0"/>
          <w:pgBorders>
            <w:top w:val="none" w:sz="0" w:space="0"/>
            <w:left w:val="none" w:sz="0" w:space="0"/>
            <w:bottom w:val="none" w:sz="0" w:space="0"/>
            <w:right w:val="none" w:sz="0" w:space="0"/>
          </w:pgBorders>
          <w:pgNumType w:fmt="decimal"/>
          <w:cols w:space="0" w:num="1"/>
          <w:docGrid w:type="lines" w:linePitch="324" w:charSpace="0"/>
        </w:sectPr>
      </w:pPr>
      <w:r>
        <w:drawing>
          <wp:inline distT="0" distB="0" distL="114300" distR="114300">
            <wp:extent cx="6021070" cy="8038465"/>
            <wp:effectExtent l="0" t="0" r="17780" b="635"/>
            <wp:docPr id="43"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true"/>
                    </pic:cNvPicPr>
                  </pic:nvPicPr>
                  <pic:blipFill>
                    <a:blip r:embed="rId49"/>
                    <a:stretch>
                      <a:fillRect/>
                    </a:stretch>
                  </pic:blipFill>
                  <pic:spPr>
                    <a:xfrm>
                      <a:off x="0" y="0"/>
                      <a:ext cx="6021070" cy="8038465"/>
                    </a:xfrm>
                    <a:prstGeom prst="rect">
                      <a:avLst/>
                    </a:prstGeom>
                    <a:noFill/>
                    <a:ln>
                      <a:noFill/>
                    </a:ln>
                  </pic:spPr>
                </pic:pic>
              </a:graphicData>
            </a:graphic>
          </wp:inline>
        </w:drawing>
      </w:r>
      <w:r>
        <w:rPr>
          <w:rFonts w:hint="default" w:ascii="宋体" w:hAnsi="宋体" w:eastAsia="宋体" w:cs="宋体"/>
          <w:b/>
          <w:bCs/>
          <w:color w:val="000000"/>
          <w:kern w:val="0"/>
          <w:sz w:val="28"/>
          <w:szCs w:val="28"/>
          <w:highlight w:val="none"/>
          <w:lang w:val="en-US" w:eastAsia="zh-CN"/>
        </w:rPr>
        <w:br w:type="page"/>
      </w:r>
    </w:p>
    <w:p>
      <w:pPr>
        <w:jc w:val="center"/>
        <w:outlineLvl w:val="1"/>
        <w:rPr>
          <w:rFonts w:hint="default" w:ascii="宋体" w:hAnsi="宋体" w:eastAsia="宋体" w:cs="宋体"/>
          <w:b/>
          <w:bCs/>
          <w:color w:val="000000"/>
          <w:kern w:val="0"/>
          <w:sz w:val="28"/>
          <w:szCs w:val="28"/>
          <w:lang w:val="en-US" w:eastAsia="zh-CN"/>
        </w:rPr>
      </w:pPr>
      <w:r>
        <w:rPr>
          <w:rFonts w:hint="eastAsia" w:ascii="宋体" w:hAnsi="宋体" w:eastAsia="宋体" w:cs="宋体"/>
          <w:b/>
          <w:bCs/>
          <w:color w:val="000000"/>
          <w:kern w:val="0"/>
          <w:sz w:val="28"/>
          <w:szCs w:val="28"/>
        </w:rPr>
        <w:t>第</w:t>
      </w:r>
      <w:r>
        <w:rPr>
          <w:rFonts w:hint="eastAsia" w:ascii="宋体" w:hAnsi="宋体" w:eastAsia="宋体" w:cs="宋体"/>
          <w:b/>
          <w:bCs/>
          <w:color w:val="000000"/>
          <w:kern w:val="0"/>
          <w:sz w:val="28"/>
          <w:szCs w:val="28"/>
          <w:lang w:val="en-US" w:eastAsia="zh-CN"/>
        </w:rPr>
        <w:t>五</w:t>
      </w:r>
      <w:r>
        <w:rPr>
          <w:rFonts w:hint="eastAsia" w:ascii="宋体" w:hAnsi="宋体" w:eastAsia="宋体" w:cs="宋体"/>
          <w:b/>
          <w:bCs/>
          <w:color w:val="000000"/>
          <w:kern w:val="0"/>
          <w:sz w:val="28"/>
          <w:szCs w:val="28"/>
        </w:rPr>
        <w:t xml:space="preserve">册 </w:t>
      </w:r>
      <w:r>
        <w:rPr>
          <w:rFonts w:hint="eastAsia" w:ascii="宋体" w:hAnsi="宋体" w:eastAsia="宋体" w:cs="宋体"/>
          <w:b/>
          <w:bCs/>
          <w:color w:val="000000"/>
          <w:kern w:val="0"/>
          <w:sz w:val="28"/>
          <w:szCs w:val="28"/>
          <w:lang w:val="en-US" w:eastAsia="zh-CN"/>
        </w:rPr>
        <w:t>水处理工程</w:t>
      </w:r>
    </w:p>
    <w:tbl>
      <w:tblPr>
        <w:tblStyle w:val="8"/>
        <w:tblW w:w="9607" w:type="dxa"/>
        <w:tblInd w:w="0" w:type="dxa"/>
        <w:tblLayout w:type="fixed"/>
        <w:tblCellMar>
          <w:top w:w="15" w:type="dxa"/>
          <w:left w:w="15" w:type="dxa"/>
          <w:bottom w:w="15" w:type="dxa"/>
          <w:right w:w="15" w:type="dxa"/>
        </w:tblCellMar>
      </w:tblPr>
      <w:tblGrid>
        <w:gridCol w:w="1633"/>
        <w:gridCol w:w="1825"/>
        <w:gridCol w:w="3074"/>
        <w:gridCol w:w="3075"/>
      </w:tblGrid>
      <w:tr>
        <w:tblPrEx>
          <w:tblCellMar>
            <w:top w:w="15" w:type="dxa"/>
            <w:left w:w="15" w:type="dxa"/>
            <w:bottom w:w="15" w:type="dxa"/>
            <w:right w:w="15" w:type="dxa"/>
          </w:tblCellMar>
        </w:tblPrEx>
        <w:trPr>
          <w:trHeight w:val="286" w:hRule="atLeast"/>
          <w:tblHeader/>
        </w:trPr>
        <w:tc>
          <w:tcPr>
            <w:tcW w:w="8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eastAsia="zh-CN"/>
              </w:rPr>
              <w:t>部位或</w:t>
            </w:r>
            <w:r>
              <w:rPr>
                <w:rFonts w:hint="eastAsia" w:ascii="宋体" w:hAnsi="宋体" w:eastAsia="宋体" w:cs="宋体"/>
                <w:b/>
                <w:bCs/>
                <w:color w:val="000000"/>
                <w:kern w:val="0"/>
                <w:szCs w:val="21"/>
              </w:rPr>
              <w:t>编号</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hint="eastAsia" w:ascii="宋体" w:hAnsi="宋体" w:eastAsia="宋体" w:cs="宋体"/>
                <w:b/>
                <w:bCs/>
                <w:color w:val="000000"/>
                <w:szCs w:val="21"/>
                <w:lang w:eastAsia="zh-CN"/>
              </w:rPr>
            </w:pPr>
            <w:r>
              <w:rPr>
                <w:rFonts w:hint="eastAsia" w:ascii="宋体" w:hAnsi="宋体" w:eastAsia="宋体" w:cs="宋体"/>
                <w:b/>
                <w:bCs/>
                <w:color w:val="000000"/>
                <w:kern w:val="0"/>
                <w:szCs w:val="21"/>
                <w:lang w:eastAsia="zh-CN"/>
              </w:rPr>
              <w:t>调整内容</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left="99" w:leftChars="47" w:firstLine="0" w:firstLineChars="0"/>
              <w:jc w:val="center"/>
              <w:textAlignment w:val="center"/>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调整前</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left="139" w:leftChars="66" w:firstLine="0" w:firstLineChars="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调整后</w:t>
            </w:r>
          </w:p>
        </w:tc>
      </w:tr>
      <w:tr>
        <w:tblPrEx>
          <w:tblCellMar>
            <w:top w:w="15" w:type="dxa"/>
            <w:left w:w="15" w:type="dxa"/>
            <w:bottom w:w="15" w:type="dxa"/>
            <w:right w:w="15" w:type="dxa"/>
          </w:tblCellMar>
        </w:tblPrEx>
        <w:trPr>
          <w:trHeight w:val="329"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工程量计算规则第</w:t>
            </w:r>
            <w:r>
              <w:rPr>
                <w:rFonts w:hint="eastAsia" w:ascii="宋体" w:hAnsi="宋体" w:eastAsia="宋体"/>
                <w:color w:val="000000"/>
                <w:sz w:val="18"/>
                <w:szCs w:val="18"/>
                <w:lang w:val="en-US" w:eastAsia="zh-CN"/>
              </w:rPr>
              <w:t>四</w:t>
            </w:r>
            <w:r>
              <w:rPr>
                <w:rFonts w:hint="eastAsia" w:ascii="宋体" w:hAnsi="宋体" w:eastAsia="宋体"/>
                <w:color w:val="000000"/>
                <w:sz w:val="18"/>
                <w:szCs w:val="18"/>
                <w:lang w:eastAsia="zh-CN"/>
              </w:rPr>
              <w:t>条第</w:t>
            </w:r>
            <w:r>
              <w:rPr>
                <w:rFonts w:hint="eastAsia" w:ascii="宋体" w:hAnsi="宋体" w:eastAsia="宋体"/>
                <w:color w:val="000000"/>
                <w:sz w:val="18"/>
                <w:szCs w:val="18"/>
                <w:lang w:val="en-US" w:eastAsia="zh-CN"/>
              </w:rPr>
              <w:t>6款</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textAlignment w:val="auto"/>
              <w:rPr>
                <w:rFonts w:hint="eastAsia" w:asciiTheme="minorEastAsia" w:hAnsiTheme="minorEastAsia" w:eastAsiaTheme="minorEastAsia" w:cstheme="minorBidi"/>
                <w:color w:val="000000"/>
                <w:kern w:val="2"/>
                <w:sz w:val="18"/>
                <w:szCs w:val="18"/>
                <w:lang w:val="en-US" w:eastAsia="zh-CN" w:bidi="ar-SA"/>
              </w:rPr>
            </w:pPr>
            <w:r>
              <w:rPr>
                <w:rFonts w:hint="eastAsia" w:asciiTheme="minorEastAsia" w:hAnsiTheme="minorEastAsia" w:eastAsiaTheme="minorEastAsia" w:cstheme="minorBidi"/>
                <w:color w:val="000000"/>
                <w:kern w:val="2"/>
                <w:sz w:val="18"/>
                <w:szCs w:val="18"/>
                <w:lang w:val="en-US" w:eastAsia="zh-CN" w:bidi="ar-SA"/>
              </w:rPr>
              <w:t>6. 热浸锌钢盖板制作安装按设计图示尺寸以质量计算。</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139" w:leftChars="66" w:firstLine="0" w:firstLineChars="0"/>
              <w:jc w:val="left"/>
              <w:textAlignment w:val="auto"/>
              <w:rPr>
                <w:rFonts w:hint="eastAsia" w:asciiTheme="minorEastAsia" w:hAnsiTheme="minorEastAsia"/>
                <w:color w:val="000000"/>
                <w:sz w:val="18"/>
                <w:szCs w:val="18"/>
              </w:rPr>
            </w:pPr>
            <w:r>
              <w:rPr>
                <w:rFonts w:hint="eastAsia" w:asciiTheme="minorEastAsia" w:hAnsiTheme="minorEastAsia" w:eastAsiaTheme="minorEastAsia" w:cstheme="minorBidi"/>
                <w:color w:val="000000"/>
                <w:kern w:val="2"/>
                <w:sz w:val="18"/>
                <w:szCs w:val="18"/>
                <w:lang w:val="en-US" w:eastAsia="zh-CN" w:bidi="ar-SA"/>
              </w:rPr>
              <w:t xml:space="preserve">6. </w:t>
            </w:r>
            <w:r>
              <w:rPr>
                <w:rFonts w:hint="eastAsia" w:asciiTheme="minorEastAsia" w:hAnsiTheme="minorEastAsia"/>
                <w:color w:val="000000"/>
                <w:sz w:val="18"/>
                <w:szCs w:val="18"/>
                <w:lang w:val="en-US" w:eastAsia="zh-CN"/>
              </w:rPr>
              <w:t>热浸锌钢盖板制作安装按设计图示尺寸以质量计算；玻璃钢盖板安装按设计图示尺寸以面积计算。</w:t>
            </w:r>
          </w:p>
        </w:tc>
      </w:tr>
      <w:tr>
        <w:tblPrEx>
          <w:tblCellMar>
            <w:top w:w="15" w:type="dxa"/>
            <w:left w:w="15" w:type="dxa"/>
            <w:bottom w:w="15" w:type="dxa"/>
            <w:right w:w="15" w:type="dxa"/>
          </w:tblCellMar>
        </w:tblPrEx>
        <w:trPr>
          <w:trHeight w:val="329"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lang w:val="en-US"/>
              </w:rPr>
            </w:pPr>
            <w:r>
              <w:rPr>
                <w:rFonts w:hint="eastAsia" w:ascii="宋体" w:hAnsi="宋体" w:eastAsia="宋体"/>
                <w:color w:val="000000"/>
                <w:sz w:val="18"/>
                <w:szCs w:val="18"/>
                <w:lang w:eastAsia="zh-CN"/>
              </w:rPr>
              <w:t>工程量计算规则第</w:t>
            </w:r>
            <w:r>
              <w:rPr>
                <w:rFonts w:hint="eastAsia" w:ascii="宋体" w:hAnsi="宋体" w:eastAsia="宋体"/>
                <w:color w:val="000000"/>
                <w:sz w:val="18"/>
                <w:szCs w:val="18"/>
                <w:lang w:val="en-US" w:eastAsia="zh-CN"/>
              </w:rPr>
              <w:t>四</w:t>
            </w:r>
            <w:r>
              <w:rPr>
                <w:rFonts w:hint="eastAsia" w:ascii="宋体" w:hAnsi="宋体" w:eastAsia="宋体"/>
                <w:color w:val="000000"/>
                <w:sz w:val="18"/>
                <w:szCs w:val="18"/>
                <w:lang w:eastAsia="zh-CN"/>
              </w:rPr>
              <w:t>条第</w:t>
            </w:r>
            <w:r>
              <w:rPr>
                <w:rFonts w:hint="eastAsia" w:ascii="宋体" w:hAnsi="宋体" w:eastAsia="宋体"/>
                <w:color w:val="000000"/>
                <w:sz w:val="18"/>
                <w:szCs w:val="18"/>
                <w:lang w:val="en-US" w:eastAsia="zh-CN"/>
              </w:rPr>
              <w:t>7款</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firstLine="0" w:firstLineChars="0"/>
              <w:textAlignment w:val="auto"/>
              <w:rPr>
                <w:rFonts w:hint="eastAsia" w:asciiTheme="minorEastAsia" w:hAnsiTheme="minorEastAsia"/>
                <w:color w:val="000000"/>
                <w:sz w:val="18"/>
                <w:szCs w:val="18"/>
              </w:rPr>
            </w:pPr>
            <w:r>
              <w:rPr>
                <w:rFonts w:hint="eastAsia" w:asciiTheme="minorEastAsia" w:hAnsiTheme="minorEastAsia"/>
                <w:color w:val="000000"/>
                <w:sz w:val="18"/>
                <w:szCs w:val="18"/>
                <w:lang w:val="en-US" w:eastAsia="zh-CN"/>
              </w:rPr>
              <w:t>7. 变形缝</w:t>
            </w:r>
            <w:r>
              <w:rPr>
                <w:rFonts w:hint="default" w:asciiTheme="minorEastAsia" w:hAnsiTheme="minorEastAsia"/>
                <w:color w:val="000000"/>
                <w:sz w:val="18"/>
                <w:szCs w:val="18"/>
                <w:lang w:val="en-US" w:eastAsia="zh-CN"/>
              </w:rPr>
              <w:t>:各种材质的变形缝填缝及盖缝均不分断面按设计图示尺寸以长度计算。</w:t>
            </w:r>
          </w:p>
          <w:p>
            <w:pPr>
              <w:keepNext w:val="0"/>
              <w:keepLines w:val="0"/>
              <w:pageBreakBefore w:val="0"/>
              <w:kinsoku/>
              <w:wordWrap/>
              <w:overflowPunct/>
              <w:topLinePunct w:val="0"/>
              <w:autoSpaceDE/>
              <w:autoSpaceDN/>
              <w:bidi w:val="0"/>
              <w:adjustRightInd/>
              <w:snapToGrid/>
              <w:spacing w:line="260" w:lineRule="exact"/>
              <w:ind w:left="99" w:leftChars="47" w:firstLine="0" w:firstLineChars="0"/>
              <w:textAlignment w:val="auto"/>
              <w:rPr>
                <w:rFonts w:hint="eastAsia" w:asciiTheme="minorEastAsia" w:hAnsiTheme="minorEastAsia" w:eastAsiaTheme="minorEastAsia" w:cstheme="minorBidi"/>
                <w:color w:val="000000"/>
                <w:kern w:val="2"/>
                <w:sz w:val="18"/>
                <w:szCs w:val="18"/>
                <w:lang w:val="en-US" w:eastAsia="zh-CN" w:bidi="ar-SA"/>
              </w:rPr>
            </w:pP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139" w:leftChars="66" w:firstLine="0" w:firstLineChars="0"/>
              <w:textAlignment w:val="auto"/>
              <w:rPr>
                <w:rFonts w:hint="eastAsia" w:asciiTheme="minorEastAsia" w:hAnsiTheme="minorEastAsia" w:eastAsiaTheme="minorEastAsia"/>
                <w:color w:val="000000"/>
                <w:sz w:val="18"/>
                <w:szCs w:val="18"/>
                <w:lang w:eastAsia="zh-CN"/>
              </w:rPr>
            </w:pPr>
            <w:r>
              <w:rPr>
                <w:rFonts w:hint="eastAsia" w:asciiTheme="minorEastAsia" w:hAnsiTheme="minorEastAsia" w:cstheme="minorBidi"/>
                <w:color w:val="000000"/>
                <w:kern w:val="2"/>
                <w:sz w:val="18"/>
                <w:szCs w:val="18"/>
                <w:lang w:val="en-US" w:eastAsia="zh-CN" w:bidi="ar-SA"/>
              </w:rPr>
              <w:t>7</w:t>
            </w:r>
            <w:r>
              <w:rPr>
                <w:rFonts w:hint="eastAsia" w:asciiTheme="minorEastAsia" w:hAnsiTheme="minorEastAsia" w:eastAsiaTheme="minorEastAsia" w:cstheme="minorBidi"/>
                <w:color w:val="000000"/>
                <w:kern w:val="2"/>
                <w:sz w:val="18"/>
                <w:szCs w:val="18"/>
                <w:lang w:val="en-US" w:eastAsia="zh-CN" w:bidi="ar-SA"/>
              </w:rPr>
              <w:t xml:space="preserve">. </w:t>
            </w:r>
            <w:r>
              <w:rPr>
                <w:rFonts w:hint="eastAsia" w:asciiTheme="minorEastAsia" w:hAnsiTheme="minorEastAsia"/>
                <w:color w:val="000000"/>
                <w:sz w:val="18"/>
                <w:szCs w:val="18"/>
              </w:rPr>
              <w:t>变形缝、施工缝</w:t>
            </w:r>
            <w:r>
              <w:rPr>
                <w:rFonts w:hint="eastAsia" w:asciiTheme="minorEastAsia" w:hAnsiTheme="minorEastAsia"/>
                <w:color w:val="000000"/>
                <w:sz w:val="18"/>
                <w:szCs w:val="18"/>
                <w:lang w:eastAsia="zh-CN"/>
              </w:rPr>
              <w:t>：</w:t>
            </w:r>
            <w:r>
              <w:rPr>
                <w:rFonts w:hint="eastAsia" w:asciiTheme="minorEastAsia" w:hAnsiTheme="minorEastAsia"/>
                <w:color w:val="000000"/>
                <w:sz w:val="18"/>
                <w:szCs w:val="18"/>
              </w:rPr>
              <w:t>止水带、嵌缝密封材料按设计图示尺寸以长度计算，填缝板按设计图示尺寸以面积计算</w:t>
            </w:r>
            <w:r>
              <w:rPr>
                <w:rFonts w:hint="eastAsia" w:asciiTheme="minorEastAsia" w:hAnsiTheme="minorEastAsia"/>
                <w:color w:val="000000"/>
                <w:sz w:val="18"/>
                <w:szCs w:val="18"/>
                <w:lang w:eastAsia="zh-CN"/>
              </w:rPr>
              <w:t>。</w:t>
            </w:r>
          </w:p>
        </w:tc>
      </w:tr>
      <w:tr>
        <w:tblPrEx>
          <w:tblCellMar>
            <w:top w:w="15" w:type="dxa"/>
            <w:left w:w="15" w:type="dxa"/>
            <w:bottom w:w="15" w:type="dxa"/>
            <w:right w:w="15" w:type="dxa"/>
          </w:tblCellMar>
        </w:tblPrEx>
        <w:trPr>
          <w:trHeight w:val="4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1-77～1-78</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rPr>
              <w:t>0301050803 不锈钢螺栓 M14×350</w:t>
            </w:r>
            <w:r>
              <w:rPr>
                <w:rFonts w:hint="eastAsia" w:asciiTheme="minorEastAsia" w:hAnsiTheme="minorEastAsia"/>
                <w:color w:val="000000"/>
                <w:sz w:val="18"/>
                <w:szCs w:val="18"/>
                <w:highlight w:val="none"/>
                <w:lang w:val="en-US" w:eastAsia="zh-CN"/>
              </w:rPr>
              <w:t xml:space="preserve"> 材料消耗量及单位</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0.0021</w:t>
            </w:r>
            <w:r>
              <w:rPr>
                <w:rFonts w:hint="eastAsia" w:asciiTheme="minorEastAsia" w:hAnsiTheme="minorEastAsia"/>
                <w:color w:val="000000"/>
                <w:sz w:val="18"/>
                <w:szCs w:val="18"/>
                <w:highlight w:val="none"/>
              </w:rPr>
              <w:t>百个</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139" w:leftChars="66" w:firstLine="0" w:firstLineChars="0"/>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0.21</w:t>
            </w:r>
            <w:r>
              <w:rPr>
                <w:rFonts w:hint="eastAsia" w:asciiTheme="minorEastAsia" w:hAnsiTheme="minorEastAsia"/>
                <w:color w:val="000000"/>
                <w:sz w:val="18"/>
                <w:szCs w:val="18"/>
                <w:highlight w:val="none"/>
              </w:rPr>
              <w:t>个</w:t>
            </w:r>
          </w:p>
        </w:tc>
      </w:tr>
      <w:tr>
        <w:tblPrEx>
          <w:tblCellMar>
            <w:top w:w="15" w:type="dxa"/>
            <w:left w:w="15" w:type="dxa"/>
            <w:bottom w:w="15" w:type="dxa"/>
            <w:right w:w="15" w:type="dxa"/>
          </w:tblCellMar>
        </w:tblPrEx>
        <w:trPr>
          <w:trHeight w:val="49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1-83</w:t>
            </w:r>
          </w:p>
        </w:tc>
        <w:tc>
          <w:tcPr>
            <w:tcW w:w="950" w:type="pct"/>
            <w:tcBorders>
              <w:top w:val="single" w:color="000000"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机械编码及名称</w:t>
            </w:r>
          </w:p>
        </w:tc>
        <w:tc>
          <w:tcPr>
            <w:tcW w:w="1600" w:type="pct"/>
            <w:tcBorders>
              <w:top w:val="single" w:color="000000"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eastAsia="zh-CN"/>
              </w:rPr>
              <w:t>99250008 电弧焊机</w:t>
            </w:r>
          </w:p>
        </w:tc>
        <w:tc>
          <w:tcPr>
            <w:tcW w:w="160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ind w:left="139" w:leftChars="66"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lang w:eastAsia="zh-CN"/>
              </w:rPr>
              <w:t>9925000004</w:t>
            </w:r>
            <w:r>
              <w:rPr>
                <w:rFonts w:hint="eastAsia" w:asciiTheme="minorEastAsia" w:hAnsiTheme="minorEastAsia"/>
                <w:color w:val="000000"/>
                <w:sz w:val="18"/>
                <w:szCs w:val="18"/>
                <w:lang w:val="en-US" w:eastAsia="zh-CN"/>
              </w:rPr>
              <w:t xml:space="preserve"> 直流弧焊机 20kV·A</w:t>
            </w:r>
          </w:p>
        </w:tc>
      </w:tr>
      <w:tr>
        <w:tblPrEx>
          <w:tblCellMar>
            <w:top w:w="15" w:type="dxa"/>
            <w:left w:w="15" w:type="dxa"/>
            <w:bottom w:w="15" w:type="dxa"/>
            <w:right w:w="15" w:type="dxa"/>
          </w:tblCellMar>
        </w:tblPrEx>
        <w:trPr>
          <w:trHeight w:val="513"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US"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第四节 第六项名称</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eastAsiaTheme="minorEastAsia"/>
                <w:color w:val="000000"/>
                <w:sz w:val="18"/>
                <w:szCs w:val="18"/>
                <w:highlight w:val="none"/>
                <w:lang w:eastAsia="zh-CN"/>
              </w:rPr>
            </w:pPr>
            <w:r>
              <w:rPr>
                <w:rFonts w:hint="eastAsia" w:asciiTheme="minorEastAsia" w:hAnsiTheme="minorEastAsia"/>
                <w:color w:val="000000"/>
                <w:sz w:val="18"/>
                <w:szCs w:val="18"/>
                <w:highlight w:val="none"/>
                <w:lang w:val="en-US" w:eastAsia="zh-CN"/>
              </w:rPr>
              <w:t>六、热浸锌钢盖板</w:t>
            </w:r>
          </w:p>
        </w:tc>
        <w:tc>
          <w:tcPr>
            <w:tcW w:w="160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60" w:lineRule="exact"/>
              <w:ind w:left="139" w:leftChars="66" w:firstLine="0" w:firstLineChars="0"/>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六、热浸锌钢盖板及玻璃钢盖板</w:t>
            </w:r>
          </w:p>
        </w:tc>
      </w:tr>
      <w:tr>
        <w:tblPrEx>
          <w:tblCellMar>
            <w:top w:w="15" w:type="dxa"/>
            <w:left w:w="15" w:type="dxa"/>
            <w:bottom w:w="15" w:type="dxa"/>
            <w:right w:w="15" w:type="dxa"/>
          </w:tblCellMar>
        </w:tblPrEx>
        <w:trPr>
          <w:trHeight w:val="286"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第一章</w:t>
            </w:r>
          </w:p>
        </w:tc>
        <w:tc>
          <w:tcPr>
            <w:tcW w:w="950" w:type="pct"/>
            <w:tcBorders>
              <w:top w:val="single" w:color="000000"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第四节 第六项新增子目</w:t>
            </w:r>
          </w:p>
        </w:tc>
        <w:tc>
          <w:tcPr>
            <w:tcW w:w="1600" w:type="pct"/>
            <w:tcBorders>
              <w:top w:val="single" w:color="000000"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rPr>
                <w:rFonts w:hint="eastAsia" w:asciiTheme="minorEastAsia" w:hAnsiTheme="minorEastAsia"/>
                <w:color w:val="000000"/>
                <w:sz w:val="18"/>
                <w:szCs w:val="18"/>
                <w:highlight w:val="none"/>
              </w:rPr>
            </w:pPr>
            <w:r>
              <w:rPr>
                <w:rFonts w:hint="eastAsia" w:asciiTheme="minorEastAsia" w:hAnsiTheme="minorEastAsia"/>
                <w:color w:val="000000"/>
                <w:sz w:val="18"/>
                <w:szCs w:val="18"/>
                <w:highlight w:val="none"/>
                <w:lang w:val="en-US" w:eastAsia="zh-CN"/>
              </w:rPr>
              <w:t>-</w:t>
            </w:r>
          </w:p>
        </w:tc>
        <w:tc>
          <w:tcPr>
            <w:tcW w:w="1600" w:type="pct"/>
            <w:tcBorders>
              <w:top w:val="single" w:color="000000" w:sz="4" w:space="0"/>
              <w:left w:val="single" w:color="000000" w:sz="4" w:space="0"/>
              <w:bottom w:val="single" w:color="auto" w:sz="4" w:space="0"/>
              <w:right w:val="single" w:color="000000" w:sz="4" w:space="0"/>
            </w:tcBorders>
            <w:shd w:val="clear" w:color="auto" w:fill="auto"/>
            <w:vAlign w:val="center"/>
          </w:tcPr>
          <w:p>
            <w:pPr>
              <w:spacing w:line="260" w:lineRule="exact"/>
              <w:ind w:left="139" w:leftChars="66"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val="en-US" w:eastAsia="zh-CN"/>
              </w:rPr>
              <w:t>1-132 玻璃钢盖板 见附表</w:t>
            </w:r>
          </w:p>
        </w:tc>
      </w:tr>
      <w:tr>
        <w:tblPrEx>
          <w:tblCellMar>
            <w:top w:w="15" w:type="dxa"/>
            <w:left w:w="15" w:type="dxa"/>
            <w:bottom w:w="15" w:type="dxa"/>
            <w:right w:w="15" w:type="dxa"/>
          </w:tblCellMar>
        </w:tblPrEx>
        <w:trPr>
          <w:trHeight w:val="41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第四节 第七项全部内容</w:t>
            </w:r>
          </w:p>
        </w:tc>
        <w:tc>
          <w:tcPr>
            <w:tcW w:w="160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ind w:left="99" w:leftChars="47" w:firstLine="0" w:firstLineChars="0"/>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七、变形缝、施工缝</w:t>
            </w:r>
          </w:p>
        </w:tc>
        <w:tc>
          <w:tcPr>
            <w:tcW w:w="160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ind w:left="139" w:leftChars="66" w:firstLine="0" w:firstLineChars="0"/>
              <w:rPr>
                <w:rFonts w:hint="eastAsia" w:asciiTheme="minorEastAsia" w:hAnsiTheme="minorEastAsia"/>
                <w:color w:val="000000"/>
                <w:sz w:val="18"/>
                <w:szCs w:val="18"/>
                <w:highlight w:val="none"/>
                <w:lang w:eastAsia="zh-CN"/>
              </w:rPr>
            </w:pPr>
            <w:r>
              <w:rPr>
                <w:rFonts w:hint="eastAsia" w:asciiTheme="minorEastAsia" w:hAnsiTheme="minorEastAsia"/>
                <w:color w:val="000000"/>
                <w:sz w:val="18"/>
                <w:szCs w:val="18"/>
                <w:highlight w:val="none"/>
                <w:lang w:val="en-US" w:eastAsia="zh-CN"/>
              </w:rPr>
              <w:t>七、变形缝、施工缝 见附表</w:t>
            </w:r>
          </w:p>
        </w:tc>
      </w:tr>
      <w:tr>
        <w:tblPrEx>
          <w:tblCellMar>
            <w:top w:w="15" w:type="dxa"/>
            <w:left w:w="15" w:type="dxa"/>
            <w:bottom w:w="15" w:type="dxa"/>
            <w:right w:w="15" w:type="dxa"/>
          </w:tblCellMar>
        </w:tblPrEx>
        <w:trPr>
          <w:trHeight w:val="551"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2-8、2-10、2-12</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eastAsia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每增减1</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139" w:leftChars="66"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每增加1</w:t>
            </w:r>
          </w:p>
        </w:tc>
      </w:tr>
      <w:tr>
        <w:tblPrEx>
          <w:tblCellMar>
            <w:top w:w="15" w:type="dxa"/>
            <w:left w:w="15" w:type="dxa"/>
            <w:bottom w:w="15" w:type="dxa"/>
            <w:right w:w="15" w:type="dxa"/>
          </w:tblCellMar>
        </w:tblPrEx>
        <w:trPr>
          <w:trHeight w:val="47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2-64～2-66</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悬挂式中心传动刮泥机</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139" w:leftChars="66"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垂架式中心传动刮泥机</w:t>
            </w:r>
          </w:p>
        </w:tc>
      </w:tr>
      <w:tr>
        <w:tblPrEx>
          <w:tblCellMar>
            <w:top w:w="15" w:type="dxa"/>
            <w:left w:w="15" w:type="dxa"/>
            <w:bottom w:w="15" w:type="dxa"/>
            <w:right w:w="15" w:type="dxa"/>
          </w:tblCellMar>
        </w:tblPrEx>
        <w:trPr>
          <w:trHeight w:val="566"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第十一节 第一项名称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一、泵式表面曝气机</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139" w:leftChars="66"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一、立式表面曝气机</w:t>
            </w:r>
          </w:p>
        </w:tc>
      </w:tr>
      <w:tr>
        <w:tblPrEx>
          <w:tblCellMar>
            <w:top w:w="15" w:type="dxa"/>
            <w:left w:w="15" w:type="dxa"/>
            <w:bottom w:w="15" w:type="dxa"/>
            <w:right w:w="15" w:type="dxa"/>
          </w:tblCellMar>
        </w:tblPrEx>
        <w:trPr>
          <w:trHeight w:val="60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2-102～2-104</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泵式表面曝气机</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139" w:leftChars="66"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立式表面曝气机</w:t>
            </w:r>
          </w:p>
        </w:tc>
      </w:tr>
      <w:tr>
        <w:tblPrEx>
          <w:tblCellMar>
            <w:top w:w="15" w:type="dxa"/>
            <w:left w:w="15" w:type="dxa"/>
            <w:bottom w:w="15" w:type="dxa"/>
            <w:right w:w="15" w:type="dxa"/>
          </w:tblCellMar>
        </w:tblPrEx>
        <w:trPr>
          <w:trHeight w:val="635"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2-105～2-109</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项目名称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倒伞形叶轮曝气机（直径 m 以内）</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139" w:leftChars="66"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倒伞形叶轮曝气机（叶轮直径 m 以内）</w:t>
            </w:r>
          </w:p>
        </w:tc>
      </w:tr>
      <w:tr>
        <w:tblPrEx>
          <w:tblCellMar>
            <w:top w:w="15" w:type="dxa"/>
            <w:left w:w="15" w:type="dxa"/>
            <w:bottom w:w="15" w:type="dxa"/>
            <w:right w:w="15" w:type="dxa"/>
          </w:tblCellMar>
        </w:tblPrEx>
        <w:trPr>
          <w:trHeight w:val="635"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第二十七节 第一项名称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一、螺旋输送机</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139" w:leftChars="66"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一、螺旋式污泥输送机</w:t>
            </w:r>
          </w:p>
        </w:tc>
      </w:tr>
      <w:tr>
        <w:tblPrEx>
          <w:tblCellMar>
            <w:top w:w="15" w:type="dxa"/>
            <w:left w:w="15" w:type="dxa"/>
            <w:bottom w:w="15" w:type="dxa"/>
            <w:right w:w="15" w:type="dxa"/>
          </w:tblCellMar>
        </w:tblPrEx>
        <w:trPr>
          <w:trHeight w:val="635"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第二十七节 第二项名称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二、带式（胶带、皮带）输送机</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139" w:leftChars="66"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二、带式（</w:t>
            </w:r>
            <w:r>
              <w:rPr>
                <w:rFonts w:hint="default" w:asciiTheme="minorEastAsia" w:hAnsiTheme="minorEastAsia"/>
                <w:color w:val="000000"/>
                <w:sz w:val="18"/>
                <w:szCs w:val="18"/>
                <w:highlight w:val="none"/>
                <w:lang w:val="en-US" w:eastAsia="zh-CN"/>
              </w:rPr>
              <w:t>胶带</w:t>
            </w:r>
            <w:r>
              <w:rPr>
                <w:rFonts w:hint="eastAsia" w:asciiTheme="minorEastAsia" w:hAnsiTheme="minorEastAsia"/>
                <w:color w:val="000000"/>
                <w:sz w:val="18"/>
                <w:szCs w:val="18"/>
                <w:highlight w:val="none"/>
                <w:lang w:val="en-US" w:eastAsia="zh-CN"/>
              </w:rPr>
              <w:t>、</w:t>
            </w:r>
            <w:r>
              <w:rPr>
                <w:rFonts w:hint="default" w:asciiTheme="minorEastAsia" w:hAnsiTheme="minorEastAsia"/>
                <w:color w:val="000000"/>
                <w:sz w:val="18"/>
                <w:szCs w:val="18"/>
                <w:highlight w:val="none"/>
                <w:lang w:val="en-US" w:eastAsia="zh-CN"/>
              </w:rPr>
              <w:t>皮带</w:t>
            </w:r>
            <w:r>
              <w:rPr>
                <w:rFonts w:hint="eastAsia" w:asciiTheme="minorEastAsia" w:hAnsiTheme="minorEastAsia"/>
                <w:color w:val="000000"/>
                <w:sz w:val="18"/>
                <w:szCs w:val="18"/>
                <w:highlight w:val="none"/>
                <w:lang w:val="en-US" w:eastAsia="zh-CN"/>
              </w:rPr>
              <w:t>）</w:t>
            </w:r>
            <w:r>
              <w:rPr>
                <w:rFonts w:hint="default" w:asciiTheme="minorEastAsia" w:hAnsiTheme="minorEastAsia"/>
                <w:color w:val="000000"/>
                <w:sz w:val="18"/>
                <w:szCs w:val="18"/>
                <w:highlight w:val="none"/>
                <w:lang w:val="en-US" w:eastAsia="zh-CN"/>
              </w:rPr>
              <w:t>污泥输送机</w:t>
            </w:r>
          </w:p>
        </w:tc>
      </w:tr>
      <w:tr>
        <w:tblPrEx>
          <w:tblCellMar>
            <w:top w:w="15" w:type="dxa"/>
            <w:left w:w="15" w:type="dxa"/>
            <w:bottom w:w="15" w:type="dxa"/>
            <w:right w:w="15" w:type="dxa"/>
          </w:tblCellMar>
        </w:tblPrEx>
        <w:trPr>
          <w:trHeight w:val="635"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第二十九节 第一项名称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一、铸铁圆阀门</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139" w:leftChars="66"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一、铸铁圆闸门</w:t>
            </w:r>
          </w:p>
        </w:tc>
      </w:tr>
      <w:tr>
        <w:tblPrEx>
          <w:tblCellMar>
            <w:top w:w="15" w:type="dxa"/>
            <w:left w:w="15" w:type="dxa"/>
            <w:bottom w:w="15" w:type="dxa"/>
            <w:right w:w="15" w:type="dxa"/>
          </w:tblCellMar>
        </w:tblPrEx>
        <w:trPr>
          <w:trHeight w:val="635"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工程量计算规则第二条</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二、池壁、池盖后浇带模板工程量按后浇部分混凝土体积计算。</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139" w:leftChars="66"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二、池壁、池盖后浇带模板工程量按后浇部分混凝土与模板的接触面积计算。</w:t>
            </w:r>
          </w:p>
        </w:tc>
      </w:tr>
      <w:tr>
        <w:tblPrEx>
          <w:tblCellMar>
            <w:top w:w="15" w:type="dxa"/>
            <w:left w:w="15" w:type="dxa"/>
            <w:bottom w:w="15" w:type="dxa"/>
            <w:right w:w="15" w:type="dxa"/>
          </w:tblCellMar>
        </w:tblPrEx>
        <w:trPr>
          <w:trHeight w:val="51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所有子目 删除材料及机械（若有）</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9921000001 木工圆锯机 500mm</w:t>
            </w:r>
          </w:p>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9921000102 木工压刨床 双面刨削 宽度 600mm</w:t>
            </w:r>
          </w:p>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3405000001 草板纸 80#</w:t>
            </w:r>
          </w:p>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14350050 模板嵌缝料</w:t>
            </w:r>
          </w:p>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0219000001 尼龙帽 ϕ1. 5</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ind w:left="139" w:leftChars="66"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w:t>
            </w:r>
          </w:p>
        </w:tc>
      </w:tr>
      <w:tr>
        <w:tblPrEx>
          <w:tblCellMar>
            <w:top w:w="15" w:type="dxa"/>
            <w:left w:w="15" w:type="dxa"/>
            <w:bottom w:w="15" w:type="dxa"/>
            <w:right w:w="15" w:type="dxa"/>
          </w:tblCellMar>
        </w:tblPrEx>
        <w:trPr>
          <w:trHeight w:val="51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3-5、3-6、3-8</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材料编码、名称</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0301050401 对拉螺栓 M14</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ind w:left="139" w:leftChars="66"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0301052105 止水螺栓 M14</w:t>
            </w:r>
          </w:p>
        </w:tc>
      </w:tr>
      <w:tr>
        <w:tblPrEx>
          <w:tblCellMar>
            <w:top w:w="15" w:type="dxa"/>
            <w:left w:w="15" w:type="dxa"/>
            <w:bottom w:w="15" w:type="dxa"/>
            <w:right w:w="15" w:type="dxa"/>
          </w:tblCellMar>
        </w:tblPrEx>
        <w:trPr>
          <w:trHeight w:val="53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3-15</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spacing w:line="260" w:lineRule="exact"/>
              <w:jc w:val="center"/>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子目全部内容</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left="99" w:leftChars="47" w:firstLine="0" w:firstLineChars="0"/>
              <w:jc w:val="left"/>
              <w:rPr>
                <w:rFonts w:hint="default"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池盖后浇带</w:t>
            </w:r>
          </w:p>
        </w:tc>
        <w:tc>
          <w:tcPr>
            <w:tcW w:w="160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ind w:left="139" w:leftChars="66" w:firstLine="0" w:firstLineChars="0"/>
              <w:jc w:val="left"/>
              <w:rPr>
                <w:rFonts w:hint="eastAsia" w:asciiTheme="minorEastAsia" w:hAnsiTheme="minorEastAsia"/>
                <w:color w:val="000000"/>
                <w:sz w:val="18"/>
                <w:szCs w:val="18"/>
                <w:highlight w:val="none"/>
                <w:lang w:val="en-US" w:eastAsia="zh-CN"/>
              </w:rPr>
            </w:pPr>
            <w:r>
              <w:rPr>
                <w:rFonts w:hint="eastAsia" w:asciiTheme="minorEastAsia" w:hAnsiTheme="minorEastAsia"/>
                <w:color w:val="000000"/>
                <w:sz w:val="18"/>
                <w:szCs w:val="18"/>
                <w:highlight w:val="none"/>
                <w:lang w:val="en-US" w:eastAsia="zh-CN"/>
              </w:rPr>
              <w:t>池盖后浇带 见附表</w:t>
            </w:r>
          </w:p>
        </w:tc>
      </w:tr>
    </w:tbl>
    <w:p>
      <w:pPr>
        <w:pageBreakBefore w:val="0"/>
        <w:widowControl w:val="0"/>
        <w:kinsoku/>
        <w:wordWrap/>
        <w:overflowPunct/>
        <w:topLinePunct w:val="0"/>
        <w:autoSpaceDE/>
        <w:autoSpaceDN/>
        <w:bidi w:val="0"/>
        <w:adjustRightInd w:val="0"/>
        <w:snapToGrid w:val="0"/>
        <w:spacing w:line="288" w:lineRule="auto"/>
        <w:ind w:left="0" w:leftChars="0" w:firstLine="0" w:firstLineChars="0"/>
        <w:jc w:val="both"/>
        <w:textAlignment w:val="auto"/>
        <w:outlineLvl w:val="1"/>
        <w:rPr>
          <w:rFonts w:hint="eastAsia" w:ascii="宋体" w:hAnsi="宋体" w:eastAsia="宋体" w:cs="宋体"/>
          <w:b/>
          <w:bCs/>
          <w:color w:val="000000"/>
          <w:kern w:val="0"/>
          <w:sz w:val="28"/>
          <w:szCs w:val="28"/>
          <w:lang w:eastAsia="zh-CN"/>
        </w:rPr>
      </w:pPr>
      <w:r>
        <w:rPr>
          <w:rFonts w:hint="eastAsia" w:ascii="宋体" w:hAnsi="宋体" w:eastAsia="宋体" w:cs="宋体"/>
          <w:b/>
          <w:bCs/>
          <w:color w:val="000000"/>
          <w:kern w:val="0"/>
          <w:sz w:val="28"/>
          <w:szCs w:val="28"/>
          <w:lang w:val="en-US" w:eastAsia="zh-CN"/>
        </w:rPr>
        <w:t>04</w:t>
      </w:r>
      <w:r>
        <w:rPr>
          <w:rFonts w:hint="eastAsia" w:ascii="宋体" w:hAnsi="宋体" w:eastAsia="宋体" w:cs="宋体"/>
          <w:b/>
          <w:bCs/>
          <w:color w:val="000000"/>
          <w:kern w:val="0"/>
          <w:sz w:val="28"/>
          <w:szCs w:val="28"/>
        </w:rPr>
        <w:t>市政工程预算消耗量标准</w:t>
      </w:r>
      <w:r>
        <w:rPr>
          <w:rFonts w:hint="eastAsia" w:ascii="宋体" w:hAnsi="宋体" w:eastAsia="宋体" w:cs="宋体"/>
          <w:b/>
          <w:bCs/>
          <w:color w:val="000000"/>
          <w:kern w:val="0"/>
          <w:sz w:val="28"/>
          <w:szCs w:val="28"/>
          <w:lang w:eastAsia="zh-CN"/>
        </w:rPr>
        <w:t>第五册附表</w:t>
      </w:r>
    </w:p>
    <w:p>
      <w:pPr>
        <w:bidi w:val="0"/>
        <w:rPr>
          <w:rFonts w:hint="eastAsia"/>
          <w:lang w:eastAsia="zh-CN"/>
        </w:rPr>
      </w:pPr>
      <w:r>
        <w:rPr>
          <w:rFonts w:hint="eastAsia"/>
          <w:lang w:eastAsia="zh-CN"/>
        </w:rPr>
        <w:drawing>
          <wp:inline distT="0" distB="0" distL="114300" distR="114300">
            <wp:extent cx="6076950" cy="8086725"/>
            <wp:effectExtent l="0" t="0" r="0" b="9525"/>
            <wp:docPr id="47" name="图片 47" descr="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5-1"/>
                    <pic:cNvPicPr>
                      <a:picLocks noChangeAspect="true"/>
                    </pic:cNvPicPr>
                  </pic:nvPicPr>
                  <pic:blipFill>
                    <a:blip r:embed="rId50"/>
                    <a:stretch>
                      <a:fillRect/>
                    </a:stretch>
                  </pic:blipFill>
                  <pic:spPr>
                    <a:xfrm>
                      <a:off x="0" y="0"/>
                      <a:ext cx="6076950" cy="8086725"/>
                    </a:xfrm>
                    <a:prstGeom prst="rect">
                      <a:avLst/>
                    </a:prstGeom>
                  </pic:spPr>
                </pic:pic>
              </a:graphicData>
            </a:graphic>
          </wp:inline>
        </w:drawing>
      </w:r>
    </w:p>
    <w:p>
      <w:pPr>
        <w:rPr>
          <w:rFonts w:hint="eastAsia" w:ascii="宋体" w:hAnsi="宋体" w:eastAsia="宋体" w:cs="宋体"/>
          <w:b/>
          <w:bCs/>
          <w:color w:val="000000"/>
          <w:kern w:val="0"/>
          <w:sz w:val="28"/>
          <w:szCs w:val="28"/>
          <w:highlight w:val="none"/>
          <w:lang w:eastAsia="zh-CN"/>
        </w:rPr>
      </w:pPr>
      <w:r>
        <w:rPr>
          <w:rFonts w:hint="eastAsia" w:ascii="宋体" w:hAnsi="宋体" w:eastAsia="宋体" w:cs="宋体"/>
          <w:b/>
          <w:bCs/>
          <w:color w:val="000000"/>
          <w:kern w:val="0"/>
          <w:sz w:val="28"/>
          <w:szCs w:val="28"/>
          <w:highlight w:val="none"/>
          <w:lang w:eastAsia="zh-CN"/>
        </w:rPr>
        <w:br w:type="page"/>
      </w:r>
      <w:r>
        <w:rPr>
          <w:rFonts w:hint="eastAsia" w:ascii="宋体" w:hAnsi="宋体" w:eastAsia="宋体" w:cs="宋体"/>
          <w:b/>
          <w:bCs/>
          <w:color w:val="000000"/>
          <w:kern w:val="0"/>
          <w:sz w:val="28"/>
          <w:szCs w:val="28"/>
          <w:highlight w:val="none"/>
          <w:lang w:eastAsia="zh-CN"/>
        </w:rPr>
        <w:drawing>
          <wp:inline distT="0" distB="0" distL="114300" distR="114300">
            <wp:extent cx="5905500" cy="8010525"/>
            <wp:effectExtent l="0" t="0" r="0" b="9525"/>
            <wp:docPr id="67" name="图片 67" descr="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67" descr="5-2"/>
                    <pic:cNvPicPr>
                      <a:picLocks noChangeAspect="true"/>
                    </pic:cNvPicPr>
                  </pic:nvPicPr>
                  <pic:blipFill>
                    <a:blip r:embed="rId51"/>
                    <a:stretch>
                      <a:fillRect/>
                    </a:stretch>
                  </pic:blipFill>
                  <pic:spPr>
                    <a:xfrm>
                      <a:off x="0" y="0"/>
                      <a:ext cx="5905500" cy="8010525"/>
                    </a:xfrm>
                    <a:prstGeom prst="rect">
                      <a:avLst/>
                    </a:prstGeom>
                  </pic:spPr>
                </pic:pic>
              </a:graphicData>
            </a:graphic>
          </wp:inline>
        </w:drawing>
      </w:r>
    </w:p>
    <w:p>
      <w:pPr>
        <w:rPr>
          <w:rFonts w:hint="eastAsia" w:ascii="宋体" w:hAnsi="宋体" w:eastAsia="宋体" w:cs="宋体"/>
          <w:b/>
          <w:bCs/>
          <w:color w:val="000000"/>
          <w:kern w:val="0"/>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b/>
          <w:bCs/>
          <w:color w:val="000000"/>
          <w:kern w:val="0"/>
          <w:sz w:val="28"/>
          <w:szCs w:val="28"/>
          <w:highlight w:val="none"/>
          <w:lang w:eastAsia="zh-CN"/>
        </w:rPr>
        <w:sectPr>
          <w:pgSz w:w="11850" w:h="16840"/>
          <w:pgMar w:top="1080" w:right="1083" w:bottom="1080" w:left="1083" w:header="851" w:footer="992" w:gutter="0"/>
          <w:pgBorders>
            <w:top w:val="none" w:sz="0" w:space="0"/>
            <w:left w:val="none" w:sz="0" w:space="0"/>
            <w:bottom w:val="none" w:sz="0" w:space="0"/>
            <w:right w:val="none" w:sz="0" w:space="0"/>
          </w:pgBorders>
          <w:pgNumType w:fmt="decimal"/>
          <w:cols w:space="0" w:num="1"/>
          <w:docGrid w:type="lines" w:linePitch="324" w:charSpace="0"/>
        </w:sectPr>
      </w:pPr>
      <w:r>
        <w:rPr>
          <w:rFonts w:hint="eastAsia" w:ascii="宋体" w:hAnsi="宋体" w:eastAsia="宋体" w:cs="宋体"/>
          <w:b/>
          <w:bCs/>
          <w:color w:val="000000"/>
          <w:kern w:val="0"/>
          <w:sz w:val="28"/>
          <w:szCs w:val="28"/>
          <w:highlight w:val="none"/>
          <w:lang w:eastAsia="zh-CN"/>
        </w:rPr>
        <w:drawing>
          <wp:inline distT="0" distB="0" distL="114300" distR="114300">
            <wp:extent cx="5943600" cy="8058150"/>
            <wp:effectExtent l="0" t="0" r="0" b="0"/>
            <wp:docPr id="48" name="图片 48" descr="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descr="5-3"/>
                    <pic:cNvPicPr>
                      <a:picLocks noChangeAspect="true"/>
                    </pic:cNvPicPr>
                  </pic:nvPicPr>
                  <pic:blipFill>
                    <a:blip r:embed="rId52"/>
                    <a:stretch>
                      <a:fillRect/>
                    </a:stretch>
                  </pic:blipFill>
                  <pic:spPr>
                    <a:xfrm>
                      <a:off x="0" y="0"/>
                      <a:ext cx="5943600" cy="8058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宋体" w:hAnsi="宋体" w:eastAsia="宋体" w:cs="宋体"/>
          <w:b/>
          <w:bCs/>
          <w:color w:val="000000"/>
          <w:kern w:val="0"/>
          <w:sz w:val="28"/>
          <w:szCs w:val="28"/>
          <w:highlight w:val="none"/>
          <w:lang w:val="en-US" w:eastAsia="zh-CN"/>
        </w:rPr>
      </w:pPr>
      <w:r>
        <w:rPr>
          <w:rFonts w:hint="eastAsia" w:ascii="宋体" w:hAnsi="宋体" w:eastAsia="宋体" w:cs="宋体"/>
          <w:b/>
          <w:bCs/>
          <w:color w:val="000000"/>
          <w:kern w:val="0"/>
          <w:sz w:val="28"/>
          <w:szCs w:val="28"/>
          <w:highlight w:val="none"/>
        </w:rPr>
        <w:t>0</w:t>
      </w:r>
      <w:r>
        <w:rPr>
          <w:rFonts w:hint="eastAsia" w:ascii="宋体" w:hAnsi="宋体" w:eastAsia="宋体" w:cs="宋体"/>
          <w:b/>
          <w:bCs/>
          <w:color w:val="000000"/>
          <w:kern w:val="0"/>
          <w:sz w:val="28"/>
          <w:szCs w:val="28"/>
          <w:highlight w:val="none"/>
          <w:lang w:val="en-US" w:eastAsia="zh-CN"/>
        </w:rPr>
        <w:t>5</w:t>
      </w:r>
      <w:r>
        <w:rPr>
          <w:rFonts w:hint="eastAsia" w:ascii="宋体" w:hAnsi="宋体" w:eastAsia="宋体" w:cs="宋体"/>
          <w:b/>
          <w:bCs/>
          <w:color w:val="000000"/>
          <w:kern w:val="0"/>
          <w:sz w:val="28"/>
          <w:szCs w:val="28"/>
          <w:highlight w:val="none"/>
        </w:rPr>
        <w:t xml:space="preserve"> </w:t>
      </w:r>
      <w:r>
        <w:rPr>
          <w:rFonts w:hint="eastAsia" w:ascii="宋体" w:hAnsi="宋体" w:eastAsia="宋体" w:cs="宋体"/>
          <w:b/>
          <w:bCs/>
          <w:color w:val="000000"/>
          <w:kern w:val="0"/>
          <w:sz w:val="28"/>
          <w:szCs w:val="28"/>
          <w:highlight w:val="none"/>
          <w:lang w:val="en-US" w:eastAsia="zh-CN"/>
        </w:rPr>
        <w:t>园林绿化</w:t>
      </w:r>
      <w:r>
        <w:rPr>
          <w:rFonts w:hint="eastAsia" w:ascii="宋体" w:hAnsi="宋体" w:eastAsia="宋体" w:cs="宋体"/>
          <w:b/>
          <w:bCs/>
          <w:color w:val="000000"/>
          <w:kern w:val="0"/>
          <w:sz w:val="28"/>
          <w:szCs w:val="28"/>
          <w:highlight w:val="none"/>
        </w:rPr>
        <w:t>工程预算消耗量标准</w:t>
      </w:r>
    </w:p>
    <w:tbl>
      <w:tblPr>
        <w:tblStyle w:val="8"/>
        <w:tblW w:w="4970" w:type="pct"/>
        <w:tblInd w:w="0" w:type="dxa"/>
        <w:tblLayout w:type="fixed"/>
        <w:tblCellMar>
          <w:top w:w="15" w:type="dxa"/>
          <w:left w:w="15" w:type="dxa"/>
          <w:bottom w:w="15" w:type="dxa"/>
          <w:right w:w="15" w:type="dxa"/>
        </w:tblCellMar>
      </w:tblPr>
      <w:tblGrid>
        <w:gridCol w:w="1642"/>
        <w:gridCol w:w="1835"/>
        <w:gridCol w:w="3090"/>
        <w:gridCol w:w="3090"/>
      </w:tblGrid>
      <w:tr>
        <w:tblPrEx>
          <w:tblCellMar>
            <w:top w:w="15" w:type="dxa"/>
            <w:left w:w="15" w:type="dxa"/>
            <w:bottom w:w="15" w:type="dxa"/>
            <w:right w:w="15" w:type="dxa"/>
          </w:tblCellMar>
        </w:tblPrEx>
        <w:trPr>
          <w:trHeight w:val="283" w:hRule="atLeast"/>
          <w:tblHeader/>
        </w:trPr>
        <w:tc>
          <w:tcPr>
            <w:tcW w:w="85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eastAsia="zh-CN"/>
              </w:rPr>
              <w:t>部位或</w:t>
            </w:r>
            <w:r>
              <w:rPr>
                <w:rFonts w:hint="eastAsia" w:ascii="宋体" w:hAnsi="宋体" w:eastAsia="宋体" w:cs="宋体"/>
                <w:b/>
                <w:bCs/>
                <w:color w:val="000000"/>
                <w:kern w:val="0"/>
                <w:szCs w:val="21"/>
              </w:rPr>
              <w:t>编号</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宋体" w:hAnsi="宋体" w:eastAsia="宋体" w:cs="宋体"/>
                <w:b/>
                <w:bCs/>
                <w:color w:val="000000"/>
                <w:szCs w:val="21"/>
                <w:lang w:eastAsia="zh-CN"/>
              </w:rPr>
            </w:pPr>
            <w:r>
              <w:rPr>
                <w:rFonts w:hint="eastAsia" w:ascii="宋体" w:hAnsi="宋体" w:eastAsia="宋体" w:cs="宋体"/>
                <w:b/>
                <w:bCs/>
                <w:color w:val="000000"/>
                <w:kern w:val="0"/>
                <w:szCs w:val="21"/>
                <w:lang w:eastAsia="zh-CN"/>
              </w:rPr>
              <w:t>调整内容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left="80" w:leftChars="38" w:right="40" w:rightChars="19" w:firstLine="0" w:firstLineChars="0"/>
              <w:jc w:val="center"/>
              <w:textAlignment w:val="center"/>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调整前</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ind w:left="99" w:leftChars="47" w:right="59" w:rightChars="28" w:firstLine="0" w:firstLineChars="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调整后</w:t>
            </w:r>
          </w:p>
        </w:tc>
      </w:tr>
      <w:tr>
        <w:tblPrEx>
          <w:tblCellMar>
            <w:top w:w="15" w:type="dxa"/>
            <w:left w:w="15" w:type="dxa"/>
            <w:bottom w:w="15" w:type="dxa"/>
            <w:right w:w="15" w:type="dxa"/>
          </w:tblCellMar>
        </w:tblPrEx>
        <w:trPr>
          <w:trHeight w:val="2211" w:hRule="atLeast"/>
        </w:trPr>
        <w:tc>
          <w:tcPr>
            <w:tcW w:w="850" w:type="pct"/>
            <w:vMerge w:val="restart"/>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lang w:val="en" w:eastAsia="zh-CN" w:bidi="ar-SA"/>
              </w:rPr>
            </w:pPr>
            <w:r>
              <w:rPr>
                <w:rFonts w:hint="eastAsia" w:ascii="宋体" w:hAnsi="宋体" w:eastAsia="宋体"/>
                <w:color w:val="000000"/>
                <w:sz w:val="18"/>
                <w:szCs w:val="18"/>
                <w:lang w:val="en"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val="en-US" w:eastAsia="zh-CN"/>
              </w:rPr>
            </w:pPr>
            <w:r>
              <w:rPr>
                <w:rFonts w:hint="eastAsia" w:ascii="宋体" w:hAnsi="宋体" w:eastAsia="宋体"/>
                <w:color w:val="000000"/>
                <w:sz w:val="18"/>
                <w:szCs w:val="18"/>
                <w:lang w:val="en" w:eastAsia="zh-CN"/>
              </w:rPr>
              <w:t>说明第</w:t>
            </w:r>
            <w:r>
              <w:rPr>
                <w:rFonts w:hint="eastAsia" w:ascii="宋体" w:hAnsi="宋体" w:eastAsia="宋体"/>
                <w:color w:val="000000"/>
                <w:sz w:val="18"/>
                <w:szCs w:val="18"/>
                <w:lang w:val="en-US" w:eastAsia="zh-CN"/>
              </w:rPr>
              <w:t>三</w:t>
            </w:r>
            <w:r>
              <w:rPr>
                <w:rFonts w:hint="eastAsia" w:ascii="宋体" w:hAnsi="宋体" w:eastAsia="宋体"/>
                <w:color w:val="000000"/>
                <w:sz w:val="18"/>
                <w:szCs w:val="18"/>
                <w:lang w:val="en" w:eastAsia="zh-CN"/>
              </w:rPr>
              <w:t>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挖一般土方、沟槽、柱基、路床的划分标准：</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1.图示沟槽底宽在3m以内,且沟槽长大于槽宽三倍以上的执行挖沟槽子目。2.图示坑底面积在20㎡以内的执行挖柱基子目。 3.道路、广场(图示深度在800mm以内)执行挖路床子目。4.上述范围以外执行挖一般土方相应子目。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三、挖沟槽、基坑、一般土方划分标准：</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1.底宽小于等于7m，且底长大于3倍底宽为沟槽；</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2.底长小于等于3倍底宽，且底面积小于等于150㎡为基坑；</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3.超出上述范围的为一般土方。</w:t>
            </w:r>
          </w:p>
        </w:tc>
      </w:tr>
      <w:tr>
        <w:tblPrEx>
          <w:tblCellMar>
            <w:top w:w="15" w:type="dxa"/>
            <w:left w:w="15" w:type="dxa"/>
            <w:bottom w:w="15" w:type="dxa"/>
            <w:right w:w="15" w:type="dxa"/>
          </w:tblCellMar>
        </w:tblPrEx>
        <w:trPr>
          <w:trHeight w:val="648"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说明第四条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lang w:val="en-US" w:eastAsia="zh-CN"/>
              </w:rPr>
            </w:pPr>
            <w:r>
              <w:rPr>
                <w:rFonts w:hint="default" w:ascii="宋体" w:hAnsi="宋体" w:eastAsia="宋体"/>
                <w:color w:val="000000"/>
                <w:sz w:val="18"/>
                <w:szCs w:val="18"/>
                <w:lang w:val="en-US" w:eastAsia="zh-CN"/>
              </w:rPr>
              <w:t>四、土壤含水率大于40%执行挖淤泥相应子目。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lang w:val="en-US" w:eastAsia="zh-CN"/>
              </w:rPr>
            </w:pPr>
            <w:r>
              <w:rPr>
                <w:rFonts w:hint="eastAsia" w:asciiTheme="minorEastAsia" w:hAnsiTheme="minorEastAsia"/>
                <w:color w:val="000000"/>
                <w:sz w:val="18"/>
                <w:szCs w:val="18"/>
                <w:lang w:val="en-US" w:eastAsia="zh-CN"/>
              </w:rPr>
              <w:t>四、</w:t>
            </w:r>
            <w:r>
              <w:rPr>
                <w:rFonts w:hint="eastAsia" w:asciiTheme="minorEastAsia" w:hAnsiTheme="minorEastAsia"/>
                <w:color w:val="000000"/>
                <w:sz w:val="18"/>
                <w:szCs w:val="18"/>
              </w:rPr>
              <w:t>天然含水率大于液限、天然孔隙比大于或等于1.5的粘性土为淤泥</w:t>
            </w:r>
            <w:r>
              <w:rPr>
                <w:rFonts w:hint="eastAsia" w:asciiTheme="minorEastAsia" w:hAnsiTheme="minorEastAsia"/>
                <w:color w:val="000000"/>
                <w:sz w:val="18"/>
                <w:szCs w:val="18"/>
                <w:lang w:eastAsia="zh-CN"/>
              </w:rPr>
              <w:t>，执行</w:t>
            </w:r>
            <w:r>
              <w:rPr>
                <w:rFonts w:hint="eastAsia" w:ascii="宋体" w:hAnsi="宋体" w:eastAsia="宋体"/>
                <w:color w:val="000000"/>
                <w:sz w:val="18"/>
                <w:szCs w:val="18"/>
              </w:rPr>
              <w:t>挖淤泥子目</w:t>
            </w:r>
            <w:r>
              <w:rPr>
                <w:rFonts w:hint="eastAsia" w:ascii="宋体" w:hAnsi="宋体" w:eastAsia="宋体"/>
                <w:color w:val="000000"/>
                <w:sz w:val="18"/>
                <w:szCs w:val="18"/>
                <w:lang w:eastAsia="zh-CN"/>
              </w:rPr>
              <w:t>。</w:t>
            </w:r>
          </w:p>
        </w:tc>
      </w:tr>
      <w:tr>
        <w:tblPrEx>
          <w:tblCellMar>
            <w:top w:w="15" w:type="dxa"/>
            <w:left w:w="15" w:type="dxa"/>
            <w:bottom w:w="15" w:type="dxa"/>
            <w:right w:w="15" w:type="dxa"/>
          </w:tblCellMar>
        </w:tblPrEx>
        <w:trPr>
          <w:trHeight w:val="1145"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val="en"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val="en-US" w:eastAsia="zh-CN"/>
              </w:rPr>
            </w:pPr>
            <w:r>
              <w:rPr>
                <w:rFonts w:hint="eastAsia" w:ascii="宋体" w:hAnsi="宋体" w:eastAsia="宋体"/>
                <w:color w:val="000000"/>
                <w:sz w:val="18"/>
                <w:szCs w:val="18"/>
                <w:lang w:val="en" w:eastAsia="zh-CN"/>
              </w:rPr>
              <w:t>说明第</w:t>
            </w:r>
            <w:r>
              <w:rPr>
                <w:rFonts w:hint="eastAsia" w:ascii="宋体" w:hAnsi="宋体" w:eastAsia="宋体"/>
                <w:color w:val="000000"/>
                <w:sz w:val="18"/>
                <w:szCs w:val="18"/>
                <w:lang w:val="en-US" w:eastAsia="zh-CN"/>
              </w:rPr>
              <w:t>六</w:t>
            </w:r>
            <w:r>
              <w:rPr>
                <w:rFonts w:hint="eastAsia" w:ascii="宋体" w:hAnsi="宋体" w:eastAsia="宋体"/>
                <w:color w:val="000000"/>
                <w:sz w:val="18"/>
                <w:szCs w:val="18"/>
                <w:lang w:val="en" w:eastAsia="zh-CN"/>
              </w:rPr>
              <w:t>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六、人工挖土方子目中已包含打钎拍底，机械挖土方时的人工清槽执行人工挖土方子目。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Theme="minorEastAsia" w:hAnsiTheme="minorEastAsia"/>
                <w:color w:val="000000"/>
                <w:sz w:val="18"/>
                <w:szCs w:val="18"/>
                <w:lang w:val="en-US" w:eastAsia="zh-CN"/>
              </w:rPr>
            </w:pPr>
            <w:r>
              <w:rPr>
                <w:rFonts w:hint="eastAsia" w:ascii="宋体" w:hAnsi="宋体" w:eastAsia="宋体"/>
                <w:color w:val="000000"/>
                <w:sz w:val="18"/>
                <w:szCs w:val="18"/>
                <w:lang w:val="en-US" w:eastAsia="zh-CN"/>
              </w:rPr>
              <w:t>六、人工挖土方子目中已包含打钎拍底，机械挖土方时的人工清槽执行人工挖土方子目，</w:t>
            </w:r>
            <w:r>
              <w:rPr>
                <w:rFonts w:hint="eastAsia" w:ascii="宋体" w:hAnsi="宋体" w:eastAsia="宋体"/>
                <w:color w:val="000000"/>
                <w:sz w:val="18"/>
                <w:szCs w:val="18"/>
                <w:lang w:eastAsia="zh-CN"/>
              </w:rPr>
              <w:t>人工挖土深度设计或规范未明确要求的，可按300mm计算</w:t>
            </w:r>
            <w:r>
              <w:rPr>
                <w:rFonts w:hint="eastAsia" w:ascii="宋体" w:hAnsi="宋体" w:eastAsia="宋体"/>
                <w:color w:val="000000"/>
                <w:sz w:val="18"/>
                <w:szCs w:val="18"/>
              </w:rPr>
              <w:t>。</w:t>
            </w:r>
          </w:p>
        </w:tc>
      </w:tr>
      <w:tr>
        <w:tblPrEx>
          <w:tblCellMar>
            <w:top w:w="15" w:type="dxa"/>
            <w:left w:w="15" w:type="dxa"/>
            <w:bottom w:w="15" w:type="dxa"/>
            <w:right w:w="15" w:type="dxa"/>
          </w:tblCellMar>
        </w:tblPrEx>
        <w:trPr>
          <w:trHeight w:val="637"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val="en" w:eastAsia="zh-CN"/>
              </w:rPr>
            </w:pPr>
            <w:r>
              <w:rPr>
                <w:rFonts w:hint="eastAsia" w:ascii="宋体" w:hAnsi="宋体" w:eastAsia="宋体"/>
                <w:color w:val="000000"/>
                <w:sz w:val="18"/>
                <w:szCs w:val="18"/>
                <w:lang w:val="en" w:eastAsia="zh-CN"/>
              </w:rPr>
              <w:t>说明第</w:t>
            </w:r>
            <w:r>
              <w:rPr>
                <w:rFonts w:hint="eastAsia" w:ascii="宋体" w:hAnsi="宋体" w:eastAsia="宋体"/>
                <w:color w:val="000000"/>
                <w:sz w:val="18"/>
                <w:szCs w:val="18"/>
                <w:lang w:val="en-US" w:eastAsia="zh-CN"/>
              </w:rPr>
              <w:t>七</w:t>
            </w:r>
            <w:r>
              <w:rPr>
                <w:rFonts w:hint="eastAsia" w:ascii="宋体" w:hAnsi="宋体" w:eastAsia="宋体"/>
                <w:color w:val="000000"/>
                <w:sz w:val="18"/>
                <w:szCs w:val="18"/>
                <w:lang w:val="en" w:eastAsia="zh-CN"/>
              </w:rPr>
              <w:t>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rPr>
            </w:pPr>
            <w:r>
              <w:rPr>
                <w:rFonts w:hint="eastAsia" w:ascii="宋体" w:hAnsi="宋体" w:eastAsia="宋体"/>
                <w:color w:val="000000"/>
                <w:sz w:val="18"/>
                <w:szCs w:val="18"/>
              </w:rPr>
              <w:t>七、土方回填子目中不包括外购土方</w:t>
            </w:r>
            <w:r>
              <w:rPr>
                <w:rFonts w:hint="eastAsia" w:ascii="宋体" w:hAnsi="宋体" w:eastAsia="宋体"/>
                <w:color w:val="000000"/>
                <w:sz w:val="18"/>
                <w:szCs w:val="18"/>
                <w:lang w:eastAsia="zh-CN"/>
              </w:rPr>
              <w:t>，</w:t>
            </w:r>
            <w:r>
              <w:rPr>
                <w:rFonts w:hint="eastAsia" w:ascii="宋体" w:hAnsi="宋体" w:eastAsia="宋体"/>
                <w:color w:val="000000"/>
                <w:sz w:val="18"/>
                <w:szCs w:val="18"/>
              </w:rPr>
              <w:t>发生时另行计算。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lang w:val="en-US" w:eastAsia="zh-CN"/>
              </w:rPr>
            </w:pPr>
            <w:r>
              <w:rPr>
                <w:rFonts w:hint="eastAsia" w:ascii="宋体" w:hAnsi="宋体" w:eastAsia="宋体"/>
                <w:color w:val="000000"/>
                <w:sz w:val="18"/>
                <w:szCs w:val="18"/>
              </w:rPr>
              <w:t>七、土方回填子目中不包括外购土方</w:t>
            </w:r>
            <w:r>
              <w:rPr>
                <w:rFonts w:hint="eastAsia" w:ascii="宋体" w:hAnsi="宋体" w:eastAsia="宋体"/>
                <w:color w:val="000000"/>
                <w:sz w:val="18"/>
                <w:szCs w:val="18"/>
                <w:lang w:eastAsia="zh-CN"/>
              </w:rPr>
              <w:t>，</w:t>
            </w:r>
            <w:r>
              <w:rPr>
                <w:rFonts w:hint="eastAsia" w:ascii="宋体" w:hAnsi="宋体" w:eastAsia="宋体"/>
                <w:color w:val="000000"/>
                <w:sz w:val="18"/>
                <w:szCs w:val="18"/>
              </w:rPr>
              <w:t>发生时另行计算</w:t>
            </w:r>
            <w:r>
              <w:rPr>
                <w:rFonts w:hint="eastAsia" w:ascii="宋体" w:hAnsi="宋体" w:eastAsia="宋体"/>
                <w:color w:val="000000"/>
                <w:sz w:val="18"/>
                <w:szCs w:val="18"/>
                <w:lang w:eastAsia="zh-CN"/>
              </w:rPr>
              <w:t>；</w:t>
            </w:r>
            <w:r>
              <w:rPr>
                <w:rFonts w:hint="eastAsia" w:ascii="宋体" w:hAnsi="宋体" w:eastAsia="宋体"/>
                <w:color w:val="000000"/>
                <w:sz w:val="18"/>
                <w:szCs w:val="18"/>
                <w:lang w:val="en-US" w:eastAsia="zh-CN"/>
              </w:rPr>
              <w:t>绿化种植土回填按松填子目执行。</w:t>
            </w:r>
          </w:p>
        </w:tc>
      </w:tr>
      <w:tr>
        <w:tblPrEx>
          <w:tblCellMar>
            <w:top w:w="15" w:type="dxa"/>
            <w:left w:w="15" w:type="dxa"/>
            <w:bottom w:w="15" w:type="dxa"/>
            <w:right w:w="15" w:type="dxa"/>
          </w:tblCellMar>
        </w:tblPrEx>
        <w:trPr>
          <w:trHeight w:val="2446"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eastAsia="zh-CN"/>
              </w:rPr>
            </w:pPr>
            <w:r>
              <w:rPr>
                <w:rFonts w:hint="eastAsia" w:ascii="宋体" w:hAnsi="宋体" w:eastAsia="宋体"/>
                <w:color w:val="000000"/>
                <w:sz w:val="18"/>
                <w:szCs w:val="18"/>
                <w:lang w:val="en" w:eastAsia="zh-CN"/>
              </w:rPr>
              <w:t>说明第</w:t>
            </w:r>
            <w:r>
              <w:rPr>
                <w:rFonts w:hint="eastAsia" w:ascii="宋体" w:hAnsi="宋体" w:eastAsia="宋体"/>
                <w:color w:val="000000"/>
                <w:sz w:val="18"/>
                <w:szCs w:val="18"/>
                <w:lang w:val="en-US" w:eastAsia="zh-CN"/>
              </w:rPr>
              <w:t>八</w:t>
            </w:r>
            <w:r>
              <w:rPr>
                <w:rFonts w:hint="eastAsia" w:ascii="宋体" w:hAnsi="宋体" w:eastAsia="宋体"/>
                <w:color w:val="000000"/>
                <w:sz w:val="18"/>
                <w:szCs w:val="18"/>
                <w:lang w:val="en" w:eastAsia="zh-CN"/>
              </w:rPr>
              <w:t>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stheme="minorBidi"/>
                <w:color w:val="000000"/>
                <w:kern w:val="2"/>
                <w:sz w:val="18"/>
                <w:szCs w:val="18"/>
                <w:lang w:val="en-US" w:eastAsia="zh-CN" w:bidi="ar-SA"/>
              </w:rPr>
            </w:pPr>
            <w:r>
              <w:rPr>
                <w:rFonts w:hint="eastAsia" w:ascii="宋体" w:hAnsi="宋体" w:eastAsia="宋体"/>
                <w:color w:val="000000"/>
                <w:sz w:val="18"/>
                <w:szCs w:val="18"/>
              </w:rPr>
              <w:t>八、土方、渣土运输均执行机械运土方子目。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lang w:eastAsia="zh-CN"/>
              </w:rPr>
            </w:pPr>
            <w:r>
              <w:rPr>
                <w:rFonts w:hint="eastAsia" w:ascii="宋体" w:hAnsi="宋体" w:eastAsia="宋体"/>
                <w:color w:val="000000"/>
                <w:sz w:val="18"/>
                <w:szCs w:val="18"/>
                <w:lang w:val="en-US" w:eastAsia="zh-CN"/>
              </w:rPr>
              <w:t>八、土方（淤泥流砂）即挖即运时不执行装车子目，土方倒运时根据施工组织设计结合现场实际分别按人工装运土方、装载机铲运土方、推土机推土、机械装运土方（淤泥流砂）等相应子目执行；整理绿化用地、原土过筛、客土产生的渣土运输执行装土、运土子目；</w:t>
            </w:r>
            <w:r>
              <w:rPr>
                <w:rFonts w:hint="eastAsia" w:ascii="宋体" w:hAnsi="宋体" w:eastAsia="宋体"/>
                <w:color w:val="000000"/>
                <w:sz w:val="18"/>
                <w:szCs w:val="18"/>
                <w:lang w:eastAsia="zh-CN"/>
              </w:rPr>
              <w:t>拆除旧路结构、路缘石、砖石混凝土结构等产生的废弃物</w:t>
            </w:r>
            <w:r>
              <w:rPr>
                <w:rFonts w:hint="eastAsia" w:ascii="宋体" w:hAnsi="宋体" w:eastAsia="宋体"/>
                <w:color w:val="000000"/>
                <w:sz w:val="18"/>
                <w:szCs w:val="18"/>
                <w:lang w:val="en-US" w:eastAsia="zh-CN"/>
              </w:rPr>
              <w:t>运输</w:t>
            </w:r>
            <w:r>
              <w:rPr>
                <w:rFonts w:hint="eastAsia" w:ascii="宋体" w:hAnsi="宋体" w:eastAsia="宋体"/>
                <w:color w:val="000000"/>
                <w:sz w:val="18"/>
                <w:szCs w:val="18"/>
                <w:lang w:eastAsia="zh-CN"/>
              </w:rPr>
              <w:t>按机械装、运土相应</w:t>
            </w:r>
            <w:r>
              <w:rPr>
                <w:rFonts w:hint="eastAsia" w:ascii="宋体" w:hAnsi="宋体" w:eastAsia="宋体"/>
                <w:color w:val="000000"/>
                <w:sz w:val="18"/>
                <w:szCs w:val="18"/>
                <w:lang w:val="en-US" w:eastAsia="zh-CN"/>
              </w:rPr>
              <w:t>子</w:t>
            </w:r>
            <w:r>
              <w:rPr>
                <w:rFonts w:hint="eastAsia" w:ascii="宋体" w:hAnsi="宋体" w:eastAsia="宋体"/>
                <w:color w:val="000000"/>
                <w:sz w:val="18"/>
                <w:szCs w:val="18"/>
                <w:lang w:eastAsia="zh-CN"/>
              </w:rPr>
              <w:t>目执行，</w:t>
            </w:r>
            <w:r>
              <w:rPr>
                <w:rFonts w:hint="eastAsia" w:ascii="宋体" w:hAnsi="宋体" w:eastAsia="宋体"/>
                <w:color w:val="000000"/>
                <w:sz w:val="18"/>
                <w:szCs w:val="18"/>
                <w:lang w:val="en-US" w:eastAsia="zh-CN"/>
              </w:rPr>
              <w:t>机械</w:t>
            </w:r>
            <w:r>
              <w:rPr>
                <w:rFonts w:hint="eastAsia" w:ascii="宋体" w:hAnsi="宋体" w:eastAsia="宋体"/>
                <w:color w:val="000000"/>
                <w:sz w:val="18"/>
                <w:szCs w:val="18"/>
                <w:lang w:eastAsia="zh-CN"/>
              </w:rPr>
              <w:t>消耗量乘以系数1.40。</w:t>
            </w:r>
          </w:p>
        </w:tc>
      </w:tr>
      <w:tr>
        <w:tblPrEx>
          <w:tblCellMar>
            <w:top w:w="15" w:type="dxa"/>
            <w:left w:w="15" w:type="dxa"/>
            <w:bottom w:w="15" w:type="dxa"/>
            <w:right w:w="15" w:type="dxa"/>
          </w:tblCellMar>
        </w:tblPrEx>
        <w:trPr>
          <w:trHeight w:val="1074"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val="en"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eastAsia="zh-CN"/>
              </w:rPr>
            </w:pPr>
            <w:r>
              <w:rPr>
                <w:rFonts w:hint="eastAsia" w:ascii="宋体" w:hAnsi="宋体" w:eastAsia="宋体"/>
                <w:color w:val="000000"/>
                <w:sz w:val="18"/>
                <w:szCs w:val="18"/>
                <w:lang w:val="en" w:eastAsia="zh-CN"/>
              </w:rPr>
              <w:t>说明第</w:t>
            </w:r>
            <w:r>
              <w:rPr>
                <w:rFonts w:hint="eastAsia" w:ascii="宋体" w:hAnsi="宋体" w:eastAsia="宋体"/>
                <w:color w:val="000000"/>
                <w:sz w:val="18"/>
                <w:szCs w:val="18"/>
                <w:lang w:val="en-US" w:eastAsia="zh-CN"/>
              </w:rPr>
              <w:t>九</w:t>
            </w:r>
            <w:r>
              <w:rPr>
                <w:rFonts w:hint="eastAsia" w:ascii="宋体" w:hAnsi="宋体" w:eastAsia="宋体"/>
                <w:color w:val="000000"/>
                <w:sz w:val="18"/>
                <w:szCs w:val="18"/>
                <w:lang w:val="en" w:eastAsia="zh-CN"/>
              </w:rPr>
              <w:t>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stheme="minorBidi"/>
                <w:color w:val="000000"/>
                <w:kern w:val="2"/>
                <w:sz w:val="18"/>
                <w:szCs w:val="18"/>
                <w:lang w:val="en-US" w:eastAsia="zh-CN" w:bidi="ar-SA"/>
              </w:rPr>
            </w:pPr>
            <w:r>
              <w:rPr>
                <w:rFonts w:hint="eastAsia" w:ascii="宋体" w:hAnsi="宋体" w:eastAsia="宋体"/>
                <w:color w:val="000000"/>
                <w:sz w:val="18"/>
                <w:szCs w:val="18"/>
                <w:lang w:eastAsia="zh-CN"/>
              </w:rPr>
              <w:t>九、园林废弃物装车执行装土相关子目，若采用资源化处理，处理费另行计算，不再计取消纳费。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九、园林废弃物运输执行人工装园林废弃物、机械运园林废弃物相应</w:t>
            </w:r>
            <w:r>
              <w:rPr>
                <w:rFonts w:hint="eastAsia" w:ascii="宋体" w:hAnsi="宋体" w:eastAsia="宋体"/>
                <w:color w:val="000000"/>
                <w:sz w:val="18"/>
                <w:szCs w:val="18"/>
                <w:lang w:val="en-US" w:eastAsia="zh-CN"/>
              </w:rPr>
              <w:t>子</w:t>
            </w:r>
            <w:r>
              <w:rPr>
                <w:rFonts w:hint="eastAsia" w:ascii="宋体" w:hAnsi="宋体" w:eastAsia="宋体"/>
                <w:color w:val="000000"/>
                <w:sz w:val="18"/>
                <w:szCs w:val="18"/>
                <w:lang w:eastAsia="zh-CN"/>
              </w:rPr>
              <w:t>目；若采用资源化处理，处理费另行计算。</w:t>
            </w:r>
          </w:p>
        </w:tc>
      </w:tr>
      <w:tr>
        <w:tblPrEx>
          <w:tblCellMar>
            <w:top w:w="15" w:type="dxa"/>
            <w:left w:w="15" w:type="dxa"/>
            <w:bottom w:w="15" w:type="dxa"/>
            <w:right w:w="15" w:type="dxa"/>
          </w:tblCellMar>
        </w:tblPrEx>
        <w:trPr>
          <w:trHeight w:val="1074"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val="en"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说明第十条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十、堆筑土山丘子目适用于设计造型高度超过80cm的地形堆置,不含整理绿化用地子目的工作内容。设计造型高度80cm以内的执行本册“第二章绿化工程”绿地起坡造型子目。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十、</w:t>
            </w:r>
            <w:r>
              <w:rPr>
                <w:rFonts w:hint="eastAsia" w:ascii="宋体" w:hAnsi="宋体" w:eastAsia="宋体"/>
                <w:color w:val="000000"/>
                <w:sz w:val="18"/>
                <w:szCs w:val="18"/>
                <w:lang w:val="en-US" w:eastAsia="zh-CN"/>
              </w:rPr>
              <w:t>地形整理（土山）</w:t>
            </w:r>
            <w:r>
              <w:rPr>
                <w:rFonts w:hint="eastAsia" w:ascii="宋体" w:hAnsi="宋体" w:eastAsia="宋体"/>
                <w:color w:val="000000"/>
                <w:sz w:val="18"/>
                <w:szCs w:val="18"/>
                <w:lang w:eastAsia="zh-CN"/>
              </w:rPr>
              <w:t>子目适用于设计造型高度超过80cm的地形堆置,不含整理绿化用地子目的工作内容。设计造型高度80cm以内的执行本册“第二章</w:t>
            </w:r>
            <w:r>
              <w:rPr>
                <w:rFonts w:hint="eastAsia" w:ascii="宋体" w:hAnsi="宋体" w:eastAsia="宋体"/>
                <w:color w:val="000000"/>
                <w:sz w:val="18"/>
                <w:szCs w:val="18"/>
                <w:lang w:val="en-US" w:eastAsia="zh-CN"/>
              </w:rPr>
              <w:t xml:space="preserve"> </w:t>
            </w:r>
            <w:r>
              <w:rPr>
                <w:rFonts w:hint="eastAsia" w:ascii="宋体" w:hAnsi="宋体" w:eastAsia="宋体"/>
                <w:color w:val="000000"/>
                <w:sz w:val="18"/>
                <w:szCs w:val="18"/>
                <w:lang w:eastAsia="zh-CN"/>
              </w:rPr>
              <w:t>绿化工程”绿地起坡造型子目。</w:t>
            </w:r>
          </w:p>
        </w:tc>
      </w:tr>
      <w:tr>
        <w:tblPrEx>
          <w:tblCellMar>
            <w:top w:w="15" w:type="dxa"/>
            <w:left w:w="15" w:type="dxa"/>
            <w:bottom w:w="15" w:type="dxa"/>
            <w:right w:w="15" w:type="dxa"/>
          </w:tblCellMar>
        </w:tblPrEx>
        <w:trPr>
          <w:trHeight w:val="4593" w:hRule="atLeast"/>
        </w:trPr>
        <w:tc>
          <w:tcPr>
            <w:tcW w:w="8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工程量计算规则第一条第1、2、3款</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val="en-US" w:eastAsia="zh-CN"/>
              </w:rPr>
              <w:t>1.</w:t>
            </w:r>
            <w:r>
              <w:rPr>
                <w:rFonts w:hint="eastAsia" w:ascii="宋体" w:hAnsi="宋体" w:eastAsia="宋体"/>
                <w:color w:val="000000"/>
                <w:sz w:val="18"/>
                <w:szCs w:val="18"/>
                <w:lang w:eastAsia="zh-CN"/>
              </w:rPr>
              <w:t>挖土底面积</w:t>
            </w:r>
          </w:p>
          <w:p>
            <w:pPr>
              <w:keepNext w:val="0"/>
              <w:keepLines w:val="0"/>
              <w:pageBreakBefore w:val="0"/>
              <w:numPr>
                <w:ilvl w:val="0"/>
                <w:numId w:val="0"/>
              </w:numPr>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w:t>
            </w:r>
            <w:r>
              <w:rPr>
                <w:rFonts w:hint="eastAsia" w:ascii="宋体" w:hAnsi="宋体" w:eastAsia="宋体"/>
                <w:color w:val="000000"/>
                <w:sz w:val="18"/>
                <w:szCs w:val="18"/>
                <w:lang w:val="en-US" w:eastAsia="zh-CN"/>
              </w:rPr>
              <w:t>1</w:t>
            </w:r>
            <w:r>
              <w:rPr>
                <w:rFonts w:hint="eastAsia" w:ascii="宋体" w:hAnsi="宋体" w:eastAsia="宋体"/>
                <w:color w:val="000000"/>
                <w:sz w:val="18"/>
                <w:szCs w:val="18"/>
                <w:lang w:eastAsia="zh-CN"/>
              </w:rPr>
              <w:t>）一般土方、基坑按图示垫层外皮尺寸加工作面宽度的水平投影面积计算，基础施工所需工作面宽度见附表一基础施工所需工作面宽度计算表。</w:t>
            </w:r>
          </w:p>
          <w:p>
            <w:pPr>
              <w:keepNext w:val="0"/>
              <w:keepLines w:val="0"/>
              <w:pageBreakBefore w:val="0"/>
              <w:numPr>
                <w:ilvl w:val="0"/>
                <w:numId w:val="0"/>
              </w:numPr>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w:t>
            </w:r>
            <w:r>
              <w:rPr>
                <w:rFonts w:hint="eastAsia" w:ascii="宋体" w:hAnsi="宋体" w:eastAsia="宋体"/>
                <w:color w:val="000000"/>
                <w:sz w:val="18"/>
                <w:szCs w:val="18"/>
                <w:lang w:val="en-US" w:eastAsia="zh-CN"/>
              </w:rPr>
              <w:t>2</w:t>
            </w:r>
            <w:r>
              <w:rPr>
                <w:rFonts w:hint="eastAsia" w:ascii="宋体" w:hAnsi="宋体" w:eastAsia="宋体"/>
                <w:color w:val="000000"/>
                <w:sz w:val="18"/>
                <w:szCs w:val="18"/>
                <w:lang w:eastAsia="zh-CN"/>
              </w:rPr>
              <w:t>）沟槽按基础垫层宽度加工作面宽度(超过放坡起点时应再加上放坡增量)乘以沟槽长度计算，沟槽底部每侧工作面宽度见附表二管沟施工每侧所需工作面宽度计算表。</w:t>
            </w:r>
          </w:p>
          <w:p>
            <w:pPr>
              <w:keepNext w:val="0"/>
              <w:keepLines w:val="0"/>
              <w:pageBreakBefore w:val="0"/>
              <w:numPr>
                <w:ilvl w:val="0"/>
                <w:numId w:val="0"/>
              </w:numPr>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val="en-US" w:eastAsia="zh-CN"/>
              </w:rPr>
              <w:t>2.</w:t>
            </w:r>
            <w:r>
              <w:rPr>
                <w:rFonts w:hint="eastAsia" w:ascii="宋体" w:hAnsi="宋体" w:eastAsia="宋体"/>
                <w:color w:val="000000"/>
                <w:sz w:val="18"/>
                <w:szCs w:val="18"/>
                <w:lang w:eastAsia="zh-CN"/>
              </w:rPr>
              <w:t>挖土深度从自然地面标高算至基底设计标高。</w:t>
            </w:r>
          </w:p>
          <w:p>
            <w:pPr>
              <w:keepNext w:val="0"/>
              <w:keepLines w:val="0"/>
              <w:pageBreakBefore w:val="0"/>
              <w:numPr>
                <w:ilvl w:val="0"/>
                <w:numId w:val="0"/>
              </w:numPr>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3.放坡增量：土方放坡的起点深度和放坡坡度，按设计要求计算，设计无规定时，按附表三放坡系数表计算。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val="en-US" w:eastAsia="zh-CN"/>
              </w:rPr>
              <w:t>1.</w:t>
            </w:r>
            <w:r>
              <w:rPr>
                <w:rFonts w:hint="eastAsia" w:ascii="宋体" w:hAnsi="宋体" w:eastAsia="宋体"/>
                <w:color w:val="000000"/>
                <w:sz w:val="18"/>
                <w:szCs w:val="18"/>
                <w:lang w:eastAsia="zh-CN"/>
              </w:rPr>
              <w:t>挖土底面积</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val="en-US" w:eastAsia="zh-CN"/>
              </w:rPr>
              <w:t>（1）基础挖土底面积按设计图示基础（含垫层）底面积另加工作面面积计算，</w:t>
            </w:r>
            <w:r>
              <w:rPr>
                <w:rFonts w:hint="eastAsia" w:ascii="宋体" w:hAnsi="宋体" w:eastAsia="宋体"/>
                <w:color w:val="000000"/>
                <w:sz w:val="18"/>
                <w:szCs w:val="18"/>
                <w:lang w:eastAsia="zh-CN"/>
              </w:rPr>
              <w:t>基础施工所需工作面宽度见附表一。</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w:t>
            </w:r>
            <w:r>
              <w:rPr>
                <w:rFonts w:hint="eastAsia" w:ascii="宋体" w:hAnsi="宋体" w:eastAsia="宋体"/>
                <w:color w:val="000000"/>
                <w:sz w:val="18"/>
                <w:szCs w:val="18"/>
                <w:lang w:val="en-US" w:eastAsia="zh-CN"/>
              </w:rPr>
              <w:t>2</w:t>
            </w:r>
            <w:r>
              <w:rPr>
                <w:rFonts w:hint="eastAsia" w:ascii="宋体" w:hAnsi="宋体" w:eastAsia="宋体"/>
                <w:color w:val="000000"/>
                <w:sz w:val="18"/>
                <w:szCs w:val="18"/>
                <w:lang w:eastAsia="zh-CN"/>
              </w:rPr>
              <w:t>）</w:t>
            </w:r>
            <w:r>
              <w:rPr>
                <w:rFonts w:hint="eastAsia" w:ascii="宋体" w:hAnsi="宋体" w:eastAsia="宋体"/>
                <w:color w:val="000000"/>
                <w:sz w:val="18"/>
                <w:szCs w:val="18"/>
                <w:lang w:val="en-US" w:eastAsia="zh-CN"/>
              </w:rPr>
              <w:t>沟槽挖土底面积按管道外径宽度加工作面宽度乘以管道沟槽长度计算，</w:t>
            </w:r>
            <w:r>
              <w:rPr>
                <w:rFonts w:hint="eastAsia" w:ascii="宋体" w:hAnsi="宋体" w:eastAsia="宋体"/>
                <w:color w:val="000000"/>
                <w:sz w:val="18"/>
                <w:szCs w:val="18"/>
                <w:lang w:eastAsia="zh-CN"/>
              </w:rPr>
              <w:t>管</w:t>
            </w:r>
            <w:r>
              <w:rPr>
                <w:rFonts w:hint="eastAsia" w:ascii="宋体" w:hAnsi="宋体" w:eastAsia="宋体"/>
                <w:color w:val="000000"/>
                <w:sz w:val="18"/>
                <w:szCs w:val="18"/>
                <w:lang w:val="en-US" w:eastAsia="zh-CN"/>
              </w:rPr>
              <w:t>道</w:t>
            </w:r>
            <w:r>
              <w:rPr>
                <w:rFonts w:hint="eastAsia" w:ascii="宋体" w:hAnsi="宋体" w:eastAsia="宋体"/>
                <w:color w:val="000000"/>
                <w:sz w:val="18"/>
                <w:szCs w:val="18"/>
                <w:lang w:eastAsia="zh-CN"/>
              </w:rPr>
              <w:t>施工所需工作面宽度见附表二。</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val="en-US" w:eastAsia="zh-CN"/>
              </w:rPr>
              <w:t>2.挖土深度从自然地坪标高算至设计基础（含垫层）底标高。</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3.土方放坡坡度应按设计要求取值，未明确要求的，不设支护且开挖深度超</w:t>
            </w:r>
            <w:r>
              <w:rPr>
                <w:rFonts w:hint="eastAsia" w:ascii="宋体" w:hAnsi="宋体" w:eastAsia="宋体"/>
                <w:color w:val="000000"/>
                <w:sz w:val="18"/>
                <w:szCs w:val="18"/>
                <w:lang w:val="en-US" w:eastAsia="zh-CN"/>
              </w:rPr>
              <w:t>附表三</w:t>
            </w:r>
            <w:r>
              <w:rPr>
                <w:rFonts w:hint="eastAsia" w:ascii="宋体" w:hAnsi="宋体" w:eastAsia="宋体"/>
                <w:color w:val="000000"/>
                <w:sz w:val="18"/>
                <w:szCs w:val="18"/>
                <w:lang w:eastAsia="zh-CN"/>
              </w:rPr>
              <w:t>的规定时，放坡坡度可按现行《建筑边坡工程技术规范》GB 50330、《给水排水管道工程施工及验收规范》GB 50268、《供热与燃气管道工程施工安全技术规程》DB11/T 1884 中有关规定计算，放坡自基础（含垫层）底标高算起。</w:t>
            </w:r>
          </w:p>
        </w:tc>
      </w:tr>
      <w:tr>
        <w:tblPrEx>
          <w:tblCellMar>
            <w:top w:w="15" w:type="dxa"/>
            <w:left w:w="15" w:type="dxa"/>
            <w:bottom w:w="15" w:type="dxa"/>
            <w:right w:w="15" w:type="dxa"/>
          </w:tblCellMar>
        </w:tblPrEx>
        <w:trPr>
          <w:trHeight w:val="880" w:hRule="atLeast"/>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工程量计算规则第二条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二、路床挖土按图示垫层外皮尺寸乘以挖土深度以体积计算。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val="en-US" w:eastAsia="zh-CN"/>
              </w:rPr>
              <w:t>二、园路挖土</w:t>
            </w:r>
            <w:r>
              <w:rPr>
                <w:rFonts w:hint="eastAsia" w:ascii="宋体" w:hAnsi="宋体" w:eastAsia="宋体"/>
                <w:color w:val="000000"/>
                <w:sz w:val="18"/>
                <w:szCs w:val="18"/>
                <w:lang w:eastAsia="zh-CN"/>
              </w:rPr>
              <w:t>按设计图示路面结构（含垫层）底面积乘以挖土深度以体积计算，挖土深度从设计路面面层顶标高算至路床顶标高。</w:t>
            </w:r>
          </w:p>
        </w:tc>
      </w:tr>
      <w:tr>
        <w:tblPrEx>
          <w:tblCellMar>
            <w:top w:w="15" w:type="dxa"/>
            <w:left w:w="15" w:type="dxa"/>
            <w:bottom w:w="15" w:type="dxa"/>
            <w:right w:w="15" w:type="dxa"/>
          </w:tblCellMar>
        </w:tblPrEx>
        <w:trPr>
          <w:trHeight w:val="1281" w:hRule="atLeast"/>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工程量计算规则第四条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lang w:eastAsia="zh-CN"/>
              </w:rPr>
            </w:pPr>
            <w:r>
              <w:rPr>
                <w:rFonts w:hint="eastAsia" w:ascii="宋体" w:hAnsi="宋体" w:eastAsia="宋体"/>
                <w:color w:val="000000"/>
                <w:sz w:val="18"/>
                <w:szCs w:val="18"/>
                <w:lang w:val="en-US" w:eastAsia="zh-CN"/>
              </w:rPr>
              <w:t>四、</w:t>
            </w:r>
            <w:r>
              <w:rPr>
                <w:rFonts w:hint="default" w:ascii="宋体" w:hAnsi="宋体" w:eastAsia="宋体"/>
                <w:color w:val="000000"/>
                <w:sz w:val="18"/>
                <w:szCs w:val="18"/>
                <w:lang w:val="en-US" w:eastAsia="zh-CN"/>
              </w:rPr>
              <w:t>回填土按挖土体积减去设计地坪以下埋入的垫层、基础、管道及结构所占体积以体积计算。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四、回填土应按挖土体积减去设计地坪以下埋设的构筑物、基础（含垫层）、管道及结构所占体积后计算；绿化种植土回填按设计图示尺寸以体积计算。</w:t>
            </w:r>
          </w:p>
        </w:tc>
      </w:tr>
      <w:tr>
        <w:tblPrEx>
          <w:tblCellMar>
            <w:top w:w="15" w:type="dxa"/>
            <w:left w:w="15" w:type="dxa"/>
            <w:bottom w:w="15" w:type="dxa"/>
            <w:right w:w="15" w:type="dxa"/>
          </w:tblCellMar>
        </w:tblPrEx>
        <w:trPr>
          <w:trHeight w:val="889" w:hRule="atLeast"/>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工程量计算规则第七条第3款</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3.筛土项目、客土项目、种植苗木渣土量按附表六筛土、筛余渣土、渣土、客土量计算表规定计算。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3.原土过筛、客土产生的渣土量按附表六的规定计算。</w:t>
            </w:r>
          </w:p>
        </w:tc>
      </w:tr>
      <w:tr>
        <w:tblPrEx>
          <w:tblCellMar>
            <w:top w:w="15" w:type="dxa"/>
            <w:left w:w="15" w:type="dxa"/>
            <w:bottom w:w="15" w:type="dxa"/>
            <w:right w:w="15" w:type="dxa"/>
          </w:tblCellMar>
        </w:tblPrEx>
        <w:trPr>
          <w:trHeight w:val="662" w:hRule="atLeast"/>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工程量计算规则附表一全部内容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default" w:asciiTheme="minorEastAsia" w:hAnsiTheme="minorEastAsia" w:eastAsiaTheme="minorEastAsia"/>
                <w:color w:val="000000"/>
                <w:sz w:val="18"/>
                <w:szCs w:val="18"/>
                <w:highlight w:val="none"/>
                <w:lang w:val="en-US" w:eastAsia="zh-CN"/>
              </w:rPr>
              <w:t>附表</w:t>
            </w:r>
            <w:r>
              <w:rPr>
                <w:rFonts w:hint="eastAsia" w:asciiTheme="minorEastAsia" w:hAnsiTheme="minorEastAsia"/>
                <w:color w:val="000000"/>
                <w:sz w:val="18"/>
                <w:szCs w:val="18"/>
                <w:highlight w:val="none"/>
                <w:lang w:val="en-US" w:eastAsia="zh-CN"/>
              </w:rPr>
              <w:t>一</w:t>
            </w:r>
            <w:r>
              <w:rPr>
                <w:rFonts w:hint="default" w:asciiTheme="minorEastAsia" w:hAnsiTheme="minorEastAsia" w:eastAsiaTheme="minorEastAsia"/>
                <w:color w:val="000000"/>
                <w:sz w:val="18"/>
                <w:szCs w:val="18"/>
                <w:highlight w:val="none"/>
                <w:lang w:val="en-US" w:eastAsia="zh-CN"/>
              </w:rPr>
              <w:t xml:space="preserve"> 基础施工所需工作面宽度计算表</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default" w:asciiTheme="minorEastAsia" w:hAnsiTheme="minorEastAsia" w:eastAsiaTheme="minorEastAsia"/>
                <w:color w:val="000000"/>
                <w:sz w:val="18"/>
                <w:szCs w:val="18"/>
                <w:highlight w:val="none"/>
                <w:lang w:val="en-US" w:eastAsia="zh-CN"/>
              </w:rPr>
              <w:t>附表</w:t>
            </w:r>
            <w:r>
              <w:rPr>
                <w:rFonts w:hint="eastAsia" w:asciiTheme="minorEastAsia" w:hAnsiTheme="minorEastAsia"/>
                <w:color w:val="000000"/>
                <w:sz w:val="18"/>
                <w:szCs w:val="18"/>
                <w:highlight w:val="none"/>
                <w:lang w:val="en-US" w:eastAsia="zh-CN"/>
              </w:rPr>
              <w:t>一</w:t>
            </w:r>
            <w:r>
              <w:rPr>
                <w:rFonts w:hint="default" w:asciiTheme="minorEastAsia" w:hAnsiTheme="minorEastAsia" w:eastAsiaTheme="minorEastAsia"/>
                <w:color w:val="000000"/>
                <w:sz w:val="18"/>
                <w:szCs w:val="18"/>
                <w:highlight w:val="none"/>
                <w:lang w:val="en-US" w:eastAsia="zh-CN"/>
              </w:rPr>
              <w:t xml:space="preserve"> 基础施工所需工作面宽度</w:t>
            </w:r>
            <w:r>
              <w:rPr>
                <w:rFonts w:hint="eastAsia" w:asciiTheme="minorEastAsia" w:hAnsiTheme="minorEastAsia"/>
                <w:color w:val="000000"/>
                <w:sz w:val="18"/>
                <w:szCs w:val="18"/>
                <w:highlight w:val="none"/>
                <w:lang w:val="en-US" w:eastAsia="zh-CN"/>
              </w:rPr>
              <w:t xml:space="preserve"> 见附表</w:t>
            </w:r>
          </w:p>
        </w:tc>
      </w:tr>
      <w:tr>
        <w:tblPrEx>
          <w:tblCellMar>
            <w:top w:w="15" w:type="dxa"/>
            <w:left w:w="15" w:type="dxa"/>
            <w:bottom w:w="15" w:type="dxa"/>
            <w:right w:w="15" w:type="dxa"/>
          </w:tblCellMar>
        </w:tblPrEx>
        <w:trPr>
          <w:trHeight w:val="624" w:hRule="atLeast"/>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工程量计算规则附表二全部内容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Theme="minorEastAsia" w:hAnsiTheme="minorEastAsia"/>
                <w:color w:val="000000"/>
                <w:sz w:val="18"/>
                <w:szCs w:val="18"/>
                <w:highlight w:val="none"/>
              </w:rPr>
              <w:t>附表</w:t>
            </w:r>
            <w:r>
              <w:rPr>
                <w:rFonts w:hint="eastAsia" w:asciiTheme="minorEastAsia" w:hAnsiTheme="minorEastAsia"/>
                <w:color w:val="000000"/>
                <w:sz w:val="18"/>
                <w:szCs w:val="18"/>
                <w:highlight w:val="none"/>
                <w:lang w:val="en-US" w:eastAsia="zh-CN"/>
              </w:rPr>
              <w:t>二</w:t>
            </w:r>
            <w:r>
              <w:rPr>
                <w:rFonts w:hint="eastAsia" w:asciiTheme="minorEastAsia" w:hAnsiTheme="minorEastAsia"/>
                <w:color w:val="000000"/>
                <w:sz w:val="18"/>
                <w:szCs w:val="18"/>
                <w:highlight w:val="none"/>
              </w:rPr>
              <w:t xml:space="preserve"> 管沟施工每侧所需工作面宽度计算表</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Theme="minorEastAsia" w:hAnsiTheme="minorEastAsia"/>
                <w:color w:val="000000"/>
                <w:sz w:val="18"/>
                <w:szCs w:val="18"/>
                <w:highlight w:val="none"/>
              </w:rPr>
              <w:t>附表</w:t>
            </w:r>
            <w:r>
              <w:rPr>
                <w:rFonts w:hint="eastAsia" w:asciiTheme="minorEastAsia" w:hAnsiTheme="minorEastAsia"/>
                <w:color w:val="000000"/>
                <w:sz w:val="18"/>
                <w:szCs w:val="18"/>
                <w:highlight w:val="none"/>
                <w:lang w:val="en-US" w:eastAsia="zh-CN"/>
              </w:rPr>
              <w:t>二</w:t>
            </w:r>
            <w:r>
              <w:rPr>
                <w:rFonts w:hint="eastAsia" w:asciiTheme="minorEastAsia" w:hAnsiTheme="minorEastAsia"/>
                <w:color w:val="000000"/>
                <w:sz w:val="18"/>
                <w:szCs w:val="18"/>
                <w:highlight w:val="none"/>
              </w:rPr>
              <w:t xml:space="preserve"> </w:t>
            </w:r>
            <w:r>
              <w:rPr>
                <w:rFonts w:hint="eastAsia" w:asciiTheme="minorEastAsia" w:hAnsiTheme="minorEastAsia"/>
                <w:color w:val="000000"/>
                <w:sz w:val="18"/>
                <w:szCs w:val="18"/>
                <w:highlight w:val="none"/>
                <w:lang w:val="en-US" w:eastAsia="zh-CN"/>
              </w:rPr>
              <w:t>管道施工所需工作面宽度 见附表</w:t>
            </w:r>
          </w:p>
        </w:tc>
      </w:tr>
      <w:tr>
        <w:tblPrEx>
          <w:tblCellMar>
            <w:top w:w="15" w:type="dxa"/>
            <w:left w:w="15" w:type="dxa"/>
            <w:bottom w:w="15" w:type="dxa"/>
            <w:right w:w="15" w:type="dxa"/>
          </w:tblCellMar>
        </w:tblPrEx>
        <w:trPr>
          <w:trHeight w:val="611" w:hRule="atLeast"/>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工程量计算规则附表三全部内容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Theme="minorEastAsia" w:hAnsiTheme="minorEastAsia"/>
                <w:color w:val="000000"/>
                <w:sz w:val="18"/>
                <w:szCs w:val="18"/>
                <w:highlight w:val="none"/>
              </w:rPr>
              <w:t>附表</w:t>
            </w:r>
            <w:r>
              <w:rPr>
                <w:rFonts w:hint="eastAsia" w:asciiTheme="minorEastAsia" w:hAnsiTheme="minorEastAsia"/>
                <w:color w:val="000000"/>
                <w:sz w:val="18"/>
                <w:szCs w:val="18"/>
                <w:highlight w:val="none"/>
                <w:lang w:val="en-US" w:eastAsia="zh-CN"/>
              </w:rPr>
              <w:t>三</w:t>
            </w:r>
            <w:r>
              <w:rPr>
                <w:rFonts w:hint="eastAsia" w:asciiTheme="minorEastAsia" w:hAnsiTheme="minorEastAsia"/>
                <w:color w:val="000000"/>
                <w:sz w:val="18"/>
                <w:szCs w:val="18"/>
                <w:highlight w:val="none"/>
              </w:rPr>
              <w:t xml:space="preserve"> 放坡系数表</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Theme="minorEastAsia" w:hAnsiTheme="minorEastAsia"/>
                <w:color w:val="000000"/>
                <w:sz w:val="18"/>
                <w:szCs w:val="18"/>
                <w:highlight w:val="none"/>
              </w:rPr>
              <w:t>附表</w:t>
            </w:r>
            <w:r>
              <w:rPr>
                <w:rFonts w:hint="eastAsia" w:asciiTheme="minorEastAsia" w:hAnsiTheme="minorEastAsia"/>
                <w:color w:val="000000"/>
                <w:sz w:val="18"/>
                <w:szCs w:val="18"/>
                <w:highlight w:val="none"/>
                <w:lang w:val="en-US" w:eastAsia="zh-CN"/>
              </w:rPr>
              <w:t>三</w:t>
            </w:r>
            <w:r>
              <w:rPr>
                <w:rFonts w:hint="eastAsia" w:asciiTheme="minorEastAsia" w:hAnsiTheme="minorEastAsia"/>
                <w:color w:val="000000"/>
                <w:sz w:val="18"/>
                <w:szCs w:val="18"/>
                <w:highlight w:val="none"/>
              </w:rPr>
              <w:t xml:space="preserve"> 开挖深度</w:t>
            </w:r>
            <w:r>
              <w:rPr>
                <w:rFonts w:hint="eastAsia" w:asciiTheme="minorEastAsia" w:hAnsiTheme="minorEastAsia"/>
                <w:color w:val="000000"/>
                <w:sz w:val="18"/>
                <w:szCs w:val="18"/>
                <w:highlight w:val="none"/>
                <w:lang w:val="en-US" w:eastAsia="zh-CN"/>
              </w:rPr>
              <w:t xml:space="preserve"> 见附表</w:t>
            </w:r>
          </w:p>
        </w:tc>
      </w:tr>
      <w:tr>
        <w:tblPrEx>
          <w:tblCellMar>
            <w:top w:w="15" w:type="dxa"/>
            <w:left w:w="15" w:type="dxa"/>
            <w:bottom w:w="15" w:type="dxa"/>
            <w:right w:w="15" w:type="dxa"/>
          </w:tblCellMar>
        </w:tblPrEx>
        <w:trPr>
          <w:trHeight w:val="622" w:hRule="atLeast"/>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工程量计算规则附表五落叶乔木规格</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lang w:val="en-US" w:eastAsia="zh-CN"/>
              </w:rPr>
            </w:pPr>
            <w:r>
              <w:rPr>
                <w:rFonts w:hint="eastAsia" w:ascii="宋体" w:hAnsi="宋体" w:eastAsia="宋体"/>
                <w:color w:val="000000"/>
                <w:sz w:val="18"/>
                <w:szCs w:val="18"/>
                <w:lang w:val="en-US" w:eastAsia="zh-CN"/>
              </w:rPr>
              <w:t>离地20cm处，干径30cm以上</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lang w:val="en-US" w:eastAsia="zh-CN"/>
              </w:rPr>
            </w:pPr>
            <w:r>
              <w:rPr>
                <w:rFonts w:hint="eastAsia" w:ascii="宋体" w:hAnsi="宋体" w:eastAsia="宋体"/>
                <w:color w:val="000000"/>
                <w:sz w:val="18"/>
                <w:szCs w:val="18"/>
                <w:lang w:val="en-US" w:eastAsia="zh-CN"/>
              </w:rPr>
              <w:t>离地20cm处，干径40cm以内</w:t>
            </w:r>
          </w:p>
        </w:tc>
      </w:tr>
      <w:tr>
        <w:tblPrEx>
          <w:tblCellMar>
            <w:top w:w="15" w:type="dxa"/>
            <w:left w:w="15" w:type="dxa"/>
            <w:bottom w:w="15" w:type="dxa"/>
            <w:right w:w="15" w:type="dxa"/>
          </w:tblCellMar>
        </w:tblPrEx>
        <w:trPr>
          <w:trHeight w:val="2600" w:hRule="atLeast"/>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工程量计算规则附表六全部内容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附表六 筛土、</w:t>
            </w:r>
            <w:r>
              <w:rPr>
                <w:rFonts w:hint="default" w:ascii="宋体" w:hAnsi="宋体" w:eastAsia="宋体"/>
                <w:color w:val="000000"/>
                <w:sz w:val="18"/>
                <w:szCs w:val="18"/>
                <w:highlight w:val="none"/>
                <w:lang w:val="en-US" w:eastAsia="zh-CN"/>
              </w:rPr>
              <w:t>筛余渣土、渣土、客土量计算表</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附表六-1 </w:t>
            </w:r>
            <w:r>
              <w:rPr>
                <w:rFonts w:hint="default" w:ascii="宋体" w:hAnsi="宋体" w:eastAsia="宋体"/>
                <w:color w:val="000000"/>
                <w:sz w:val="18"/>
                <w:szCs w:val="18"/>
                <w:highlight w:val="none"/>
                <w:lang w:val="en-US" w:eastAsia="zh-CN"/>
              </w:rPr>
              <w:t>裸根苗木栽植筛土量、客土量、渣土量</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附表六-2 </w:t>
            </w:r>
            <w:r>
              <w:rPr>
                <w:rFonts w:hint="default" w:ascii="宋体" w:hAnsi="宋体" w:eastAsia="宋体"/>
                <w:color w:val="000000"/>
                <w:sz w:val="18"/>
                <w:szCs w:val="18"/>
                <w:highlight w:val="none"/>
                <w:lang w:val="en-US" w:eastAsia="zh-CN"/>
              </w:rPr>
              <w:t>土球、竹类苗木栽植筛土量、客土量、渣土量</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附表六-3 </w:t>
            </w:r>
            <w:r>
              <w:rPr>
                <w:rFonts w:hint="default" w:ascii="宋体" w:hAnsi="宋体" w:eastAsia="宋体"/>
                <w:color w:val="000000"/>
                <w:sz w:val="18"/>
                <w:szCs w:val="18"/>
                <w:highlight w:val="none"/>
                <w:lang w:val="en-US" w:eastAsia="zh-CN"/>
              </w:rPr>
              <w:t>木箱苗木栽植筛土量、客土量、渣土量</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附表六-4 </w:t>
            </w:r>
            <w:r>
              <w:rPr>
                <w:rFonts w:hint="default" w:ascii="宋体" w:hAnsi="宋体" w:eastAsia="宋体"/>
                <w:color w:val="000000"/>
                <w:sz w:val="18"/>
                <w:szCs w:val="18"/>
                <w:highlight w:val="none"/>
                <w:lang w:val="en-US" w:eastAsia="zh-CN"/>
              </w:rPr>
              <w:t>绿篱栽植筛土量、客土量、渣土量</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附表六-5 </w:t>
            </w:r>
            <w:r>
              <w:rPr>
                <w:rFonts w:hint="default" w:ascii="宋体" w:hAnsi="宋体" w:eastAsia="宋体"/>
                <w:color w:val="000000"/>
                <w:sz w:val="18"/>
                <w:szCs w:val="18"/>
                <w:highlight w:val="none"/>
                <w:lang w:val="en-US" w:eastAsia="zh-CN"/>
              </w:rPr>
              <w:t>色带栽植筛土量、客土量、渣土量</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 见附表</w:t>
            </w:r>
          </w:p>
        </w:tc>
      </w:tr>
      <w:tr>
        <w:tblPrEx>
          <w:tblCellMar>
            <w:top w:w="15" w:type="dxa"/>
            <w:left w:w="15" w:type="dxa"/>
            <w:bottom w:w="15" w:type="dxa"/>
            <w:right w:w="15" w:type="dxa"/>
          </w:tblCellMar>
        </w:tblPrEx>
        <w:trPr>
          <w:trHeight w:val="468"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1-3</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项目名称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人工挖柱基</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人工挖基坑</w:t>
            </w:r>
          </w:p>
        </w:tc>
      </w:tr>
      <w:tr>
        <w:tblPrEx>
          <w:tblCellMar>
            <w:top w:w="15" w:type="dxa"/>
            <w:left w:w="15" w:type="dxa"/>
            <w:bottom w:w="15" w:type="dxa"/>
            <w:right w:w="15" w:type="dxa"/>
          </w:tblCellMar>
        </w:tblPrEx>
        <w:trPr>
          <w:trHeight w:val="457"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第一节 人工挖土方、淤泥 删除子目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1-4 人工挖路床</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579"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lang w:val="en-US" w:eastAsia="zh-CN"/>
              </w:rPr>
              <w:t>1-1～1-3</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挖土、挖淤泥流砂、修整底边、路床、边坡、打钎、拍底等。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挖土、堆土或抛土、修整底边、边坡、打钎、拍底等。</w:t>
            </w:r>
          </w:p>
        </w:tc>
      </w:tr>
      <w:tr>
        <w:tblPrEx>
          <w:tblCellMar>
            <w:top w:w="15" w:type="dxa"/>
            <w:left w:w="15" w:type="dxa"/>
            <w:bottom w:w="15" w:type="dxa"/>
            <w:right w:w="15" w:type="dxa"/>
          </w:tblCellMar>
        </w:tblPrEx>
        <w:trPr>
          <w:trHeight w:val="90"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1-5</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挖土、挖淤泥流砂、修整底边、路床、边坡、打钎、拍底等。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挖淤泥流砂、</w:t>
            </w:r>
            <w:r>
              <w:rPr>
                <w:rFonts w:hint="default" w:ascii="宋体" w:hAnsi="宋体" w:eastAsia="宋体"/>
                <w:color w:val="000000"/>
                <w:sz w:val="18"/>
                <w:szCs w:val="18"/>
                <w:highlight w:val="none"/>
                <w:lang w:val="en-US" w:eastAsia="zh-CN"/>
              </w:rPr>
              <w:t>堆放淤泥流砂</w:t>
            </w: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清理底边</w:t>
            </w: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边坡等</w:t>
            </w: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第一节 机械挖土方、淤泥 删除子目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1-8 机械挖路床</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第一节 机械挖土方、淤泥 新增子目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1-35 </w:t>
            </w:r>
            <w:r>
              <w:rPr>
                <w:rFonts w:ascii="FZShuSong-Z01" w:hAnsi="FZShuSong-Z01" w:eastAsia="FZShuSong-Z01" w:cs="FZShuSong-Z01"/>
                <w:color w:val="000000"/>
                <w:kern w:val="0"/>
                <w:sz w:val="17"/>
                <w:szCs w:val="17"/>
                <w:highlight w:val="none"/>
                <w:lang w:val="en-US" w:eastAsia="zh-CN" w:bidi="ar"/>
              </w:rPr>
              <w:t>机械挖基坑</w:t>
            </w:r>
            <w:r>
              <w:rPr>
                <w:rFonts w:hint="eastAsia" w:ascii="FZShuSong-Z01" w:hAnsi="FZShuSong-Z01" w:eastAsia="FZShuSong-Z01" w:cs="FZShuSong-Z01"/>
                <w:color w:val="000000"/>
                <w:kern w:val="0"/>
                <w:sz w:val="17"/>
                <w:szCs w:val="17"/>
                <w:highlight w:val="none"/>
                <w:lang w:val="en-US" w:eastAsia="zh-CN" w:bidi="ar"/>
              </w:rPr>
              <w:t xml:space="preserve"> 见附表</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第二节 装土 新增子目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w:t>
            </w:r>
            <w:r>
              <w:rPr>
                <w:rFonts w:hint="eastAsia" w:ascii="FZShuSong-Z01" w:hAnsi="FZShuSong-Z01" w:eastAsia="FZShuSong-Z01" w:cs="FZShuSong-Z01"/>
                <w:color w:val="000000"/>
                <w:kern w:val="0"/>
                <w:sz w:val="17"/>
                <w:szCs w:val="17"/>
                <w:highlight w:val="none"/>
                <w:lang w:val="en-US" w:eastAsia="zh-CN" w:bidi="ar"/>
              </w:rPr>
              <w:t>-</w:t>
            </w:r>
            <w:r>
              <w:rPr>
                <w:rFonts w:hint="eastAsia" w:ascii="宋体" w:hAnsi="宋体" w:eastAsia="宋体"/>
                <w:color w:val="000000"/>
                <w:sz w:val="18"/>
                <w:szCs w:val="18"/>
                <w:highlight w:val="none"/>
                <w:lang w:val="en-US" w:eastAsia="zh-CN"/>
              </w:rPr>
              <w:t>36</w:t>
            </w:r>
            <w:r>
              <w:rPr>
                <w:rFonts w:hint="eastAsia" w:ascii="FZShuSong-Z01" w:hAnsi="FZShuSong-Z01" w:eastAsia="FZShuSong-Z01" w:cs="FZShuSong-Z01"/>
                <w:color w:val="000000"/>
                <w:kern w:val="0"/>
                <w:sz w:val="17"/>
                <w:szCs w:val="17"/>
                <w:highlight w:val="none"/>
                <w:lang w:val="en-US" w:eastAsia="zh-CN" w:bidi="ar"/>
              </w:rPr>
              <w:t xml:space="preserve"> 人工装园林废弃物 见附表</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1-17</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vertAlign w:val="baseline"/>
                <w:lang w:val="en-US" w:eastAsia="zh-CN"/>
              </w:rPr>
            </w:pPr>
            <w:r>
              <w:rPr>
                <w:rFonts w:hint="eastAsia" w:ascii="宋体" w:hAnsi="宋体" w:eastAsia="宋体"/>
                <w:color w:val="000000"/>
                <w:sz w:val="18"/>
                <w:szCs w:val="18"/>
                <w:highlight w:val="none"/>
                <w:lang w:val="en-US" w:eastAsia="zh-CN"/>
              </w:rPr>
              <w:t>9907000102 轮胎式装载机 1.5㎥</w:t>
            </w:r>
            <w:r>
              <w:rPr>
                <w:rFonts w:hint="eastAsia" w:ascii="宋体" w:hAnsi="宋体" w:eastAsia="宋体"/>
                <w:color w:val="000000"/>
                <w:sz w:val="18"/>
                <w:szCs w:val="18"/>
                <w:highlight w:val="none"/>
                <w:vertAlign w:val="baseline"/>
                <w:lang w:val="en-US" w:eastAsia="zh-CN"/>
              </w:rPr>
              <w:t xml:space="preserve"> 台班消耗量</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0.0015</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0.0087</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1-18</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9907000102 轮胎式装载机 1.5㎥</w:t>
            </w:r>
            <w:r>
              <w:rPr>
                <w:rFonts w:hint="eastAsia" w:ascii="宋体" w:hAnsi="宋体" w:eastAsia="宋体"/>
                <w:color w:val="000000"/>
                <w:sz w:val="18"/>
                <w:szCs w:val="18"/>
                <w:highlight w:val="none"/>
                <w:vertAlign w:val="baseline"/>
                <w:lang w:val="en-US" w:eastAsia="zh-CN"/>
              </w:rPr>
              <w:t xml:space="preserve"> 台班消耗量</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0.0007</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0.0029</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1-19～1-20</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子目全部内容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推土机推土 推距60m以内、每增20m</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推土机推土推距 60m以内、每增20m 见附表</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1-25～1-26</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子目全部内容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机械运园林废弃物 运距1km以内、每增1km</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机械运园林废弃物 运距1km以内、每增1km 见附表</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1-28</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机械编码、名称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9913000202 电动夯实机 20～62kg/m</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9945000011 </w:t>
            </w:r>
            <w:r>
              <w:rPr>
                <w:rFonts w:ascii="FZShuSong-Z01" w:hAnsi="FZShuSong-Z01" w:eastAsia="FZShuSong-Z01" w:cs="FZShuSong-Z01"/>
                <w:color w:val="000000"/>
                <w:kern w:val="0"/>
                <w:sz w:val="17"/>
                <w:szCs w:val="17"/>
                <w:highlight w:val="none"/>
                <w:lang w:val="en-US" w:eastAsia="zh-CN" w:bidi="ar"/>
              </w:rPr>
              <w:t xml:space="preserve">电动夯实机 </w:t>
            </w:r>
            <w:r>
              <w:rPr>
                <w:rFonts w:hint="eastAsia" w:ascii="宋体" w:hAnsi="宋体" w:eastAsia="宋体"/>
                <w:color w:val="000000"/>
                <w:sz w:val="18"/>
                <w:szCs w:val="18"/>
                <w:highlight w:val="none"/>
                <w:lang w:val="en-US" w:eastAsia="zh-CN"/>
              </w:rPr>
              <w:t>250Nm</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第三节节名称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第三节 回填土、堆筑土山丘</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第三节 回填土、地形整理（土山）</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第三节 人工回填土 新增子目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1-37 人工回填砂 见附表</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1-30</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机械编码、名称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99130005 压路机 6～8t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9913000006 钢轮内燃压路机 12t</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第三节 机械回填土 新增子目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1-38 机械回填砂 见附表</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第三节 堆筑土山丘名称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三、堆筑土山丘</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三、地形整理（土山）</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1-31</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人工堆筑土山丘</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人工地形整理（土山）</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1-32～1-34</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机械堆筑土山丘</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机械地形整理（土山）</w:t>
            </w:r>
          </w:p>
        </w:tc>
      </w:tr>
      <w:tr>
        <w:tblPrEx>
          <w:tblCellMar>
            <w:top w:w="15" w:type="dxa"/>
            <w:left w:w="15" w:type="dxa"/>
            <w:bottom w:w="15" w:type="dxa"/>
            <w:right w:w="15" w:type="dxa"/>
          </w:tblCellMar>
        </w:tblPrEx>
        <w:trPr>
          <w:trHeight w:val="496" w:hRule="atLeast"/>
        </w:trPr>
        <w:tc>
          <w:tcPr>
            <w:tcW w:w="850" w:type="pct"/>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说明第九条删除</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九、拆挖各种路面、垫层不包含装车及外运费用，另执行“第一章 土方工程”相应子目。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96" w:hRule="atLeast"/>
        </w:trPr>
        <w:tc>
          <w:tcPr>
            <w:tcW w:w="850" w:type="pct"/>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说明第十一条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十一、砍挖灌木及割挖草皮不包含装车及外运费用，另执行“第一章 土方工程”相应子目。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十一、砍挖灌木、砍挖绿篱色带、砍挖竹类、清除草皮及地被植物不包含装车及外运，另执行“第一章 土方工程”相应子目。</w:t>
            </w:r>
          </w:p>
        </w:tc>
      </w:tr>
      <w:tr>
        <w:tblPrEx>
          <w:tblCellMar>
            <w:top w:w="15" w:type="dxa"/>
            <w:left w:w="15" w:type="dxa"/>
            <w:bottom w:w="15" w:type="dxa"/>
            <w:right w:w="15" w:type="dxa"/>
          </w:tblCellMar>
        </w:tblPrEx>
        <w:trPr>
          <w:trHeight w:val="496" w:hRule="atLeast"/>
        </w:trPr>
        <w:tc>
          <w:tcPr>
            <w:tcW w:w="850" w:type="pct"/>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说明第十二条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十二、屋顶花园基底处理中种植基质回填，无机基质执行回填轻质种植基质子目，其他基质回填执行“第一章 土方工程”相应子目。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十二、屋顶花园基底处理当屋面坡度大于</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22°时，相应各子目人工消耗量乘以系数1.05。</w:t>
            </w:r>
          </w:p>
        </w:tc>
      </w:tr>
      <w:tr>
        <w:tblPrEx>
          <w:tblCellMar>
            <w:top w:w="15" w:type="dxa"/>
            <w:left w:w="15" w:type="dxa"/>
            <w:bottom w:w="15" w:type="dxa"/>
            <w:right w:w="15" w:type="dxa"/>
          </w:tblCellMar>
        </w:tblPrEx>
        <w:trPr>
          <w:trHeight w:val="496" w:hRule="atLeast"/>
        </w:trPr>
        <w:tc>
          <w:tcPr>
            <w:tcW w:w="850" w:type="pct"/>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说明第十三条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十三、种植苗木应根据设计图纸要求进行客土，客土如需土壤改良执行土壤改良子目。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十三、设计图纸要求种植土客土的执行客土子目，客土需土壤改良时，应执行种植土改良子目。</w:t>
            </w:r>
          </w:p>
        </w:tc>
      </w:tr>
      <w:tr>
        <w:tblPrEx>
          <w:tblCellMar>
            <w:top w:w="15" w:type="dxa"/>
            <w:left w:w="15" w:type="dxa"/>
            <w:bottom w:w="15" w:type="dxa"/>
            <w:right w:w="15" w:type="dxa"/>
          </w:tblCellMar>
        </w:tblPrEx>
        <w:trPr>
          <w:trHeight w:val="496" w:hRule="atLeast"/>
        </w:trPr>
        <w:tc>
          <w:tcPr>
            <w:tcW w:w="850" w:type="pct"/>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说明第十四条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十四、土壤改良根据设计图纸要求和范围进行改良。</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1.土壤改良子目按本市现行施工工艺规程要求，考虑现场拌和及综合测定相应人、材、机的消耗量。</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2.施工前土壤检测和化验等内容包含在其他材料费中。</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十四、设计图纸要求种植土改良的执行种植土改良子目，种植土改良施工消耗量按现行地方标准《绿化种植分项工程施工工艺规程》DB11/T 1013 要求测定，施工前土壤检测和化验等内容包含在其他材料费中。</w:t>
            </w:r>
          </w:p>
        </w:tc>
      </w:tr>
      <w:tr>
        <w:tblPrEx>
          <w:tblCellMar>
            <w:top w:w="15" w:type="dxa"/>
            <w:left w:w="15" w:type="dxa"/>
            <w:bottom w:w="15" w:type="dxa"/>
            <w:right w:w="15" w:type="dxa"/>
          </w:tblCellMar>
        </w:tblPrEx>
        <w:trPr>
          <w:trHeight w:val="496" w:hRule="atLeast"/>
        </w:trPr>
        <w:tc>
          <w:tcPr>
            <w:tcW w:w="850"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说明第二十七条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二十七、本标准种植相关子目工作内容包含苗木（不含季节性花卉）种植完成后10天的养护。</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二十七、本标准种植相关子目工作内容包含苗木（不含季节性花卉）施工种植期（10天）的养护。</w:t>
            </w:r>
          </w:p>
        </w:tc>
      </w:tr>
      <w:tr>
        <w:tblPrEx>
          <w:tblCellMar>
            <w:top w:w="15" w:type="dxa"/>
            <w:left w:w="15" w:type="dxa"/>
            <w:bottom w:w="15" w:type="dxa"/>
            <w:right w:w="15" w:type="dxa"/>
          </w:tblCellMar>
        </w:tblPrEx>
        <w:trPr>
          <w:trHeight w:val="4937" w:hRule="atLeast"/>
        </w:trPr>
        <w:tc>
          <w:tcPr>
            <w:tcW w:w="850" w:type="pct"/>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说明第二十八条绿化养护全部内容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二十八、绿化养护（内容略）</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二十八条、绿化养护分为成活养护、保存养护、季节性花卉养护。</w:t>
            </w:r>
          </w:p>
          <w:p>
            <w:pPr>
              <w:keepNext w:val="0"/>
              <w:keepLines w:val="0"/>
              <w:pageBreakBefore w:val="0"/>
              <w:numPr>
                <w:ilvl w:val="0"/>
                <w:numId w:val="3"/>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苗木（不含季节性花卉）栽植完成后至绿化工程竣工验收合格前的绿化养护，执行成活养护相应子目，成活养护期从苗木栽植完成后开始计算，养护期超过1年的，超过部分施工消耗量乘以系数 0.85。</w:t>
            </w:r>
          </w:p>
          <w:p>
            <w:pPr>
              <w:keepNext w:val="0"/>
              <w:keepLines w:val="0"/>
              <w:pageBreakBefore w:val="0"/>
              <w:numPr>
                <w:ilvl w:val="0"/>
                <w:numId w:val="4"/>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绿化工程竣工验收合格后为保证植物正常生长进行的绿化养护，执行保存养护相应子目，保存养护期从竣工验收合格后开始计算。</w:t>
            </w:r>
          </w:p>
          <w:p>
            <w:pPr>
              <w:keepNext w:val="0"/>
              <w:keepLines w:val="0"/>
              <w:pageBreakBefore w:val="0"/>
              <w:numPr>
                <w:ilvl w:val="0"/>
                <w:numId w:val="4"/>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一二年生、木本、宿根等花卉作为季节性花卉布置时，为保证其成活和景观效果进</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行的绿化养护执行季节性花卉养护相应子目；季节性花卉养护以月为单位，养护期从花卉栽植、摆放、栽入卡盆后开始计算，不足一个月的应按一个月计算，养护时长按设计规定或合同约定执行。</w:t>
            </w:r>
          </w:p>
        </w:tc>
      </w:tr>
      <w:tr>
        <w:tblPrEx>
          <w:tblCellMar>
            <w:top w:w="15" w:type="dxa"/>
            <w:left w:w="15" w:type="dxa"/>
            <w:bottom w:w="15" w:type="dxa"/>
            <w:right w:w="15" w:type="dxa"/>
          </w:tblCellMar>
        </w:tblPrEx>
        <w:trPr>
          <w:trHeight w:val="870" w:hRule="atLeast"/>
        </w:trPr>
        <w:tc>
          <w:tcPr>
            <w:tcW w:w="850" w:type="pct"/>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说明新增第三十五条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三十五、管道附属构筑物挖填土、砌筑分别执行“第一章 土方工程”“第五章 园林景观工程”相应子目。</w:t>
            </w:r>
          </w:p>
        </w:tc>
      </w:tr>
      <w:tr>
        <w:tblPrEx>
          <w:tblCellMar>
            <w:top w:w="15" w:type="dxa"/>
            <w:left w:w="15" w:type="dxa"/>
            <w:bottom w:w="15" w:type="dxa"/>
            <w:right w:w="15" w:type="dxa"/>
          </w:tblCellMar>
        </w:tblPrEx>
        <w:trPr>
          <w:trHeight w:val="870" w:hRule="atLeast"/>
        </w:trPr>
        <w:tc>
          <w:tcPr>
            <w:tcW w:w="850" w:type="pct"/>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工程量计算规则第二条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二、原土过筛以体积计算。详见“第一章 附表六筛土、筛余渣土、渣土、客土量计算表”。</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US" w:eastAsia="zh-CN"/>
              </w:rPr>
              <w:t>二、设计图纸要求原土过筛的，原土过筛按“第一章 土方工程”附表六-1～附表六-5中苗木栽植筛土量计算。</w:t>
            </w:r>
          </w:p>
        </w:tc>
      </w:tr>
      <w:tr>
        <w:tblPrEx>
          <w:tblCellMar>
            <w:top w:w="15" w:type="dxa"/>
            <w:left w:w="15" w:type="dxa"/>
            <w:bottom w:w="15" w:type="dxa"/>
            <w:right w:w="15" w:type="dxa"/>
          </w:tblCellMar>
        </w:tblPrEx>
        <w:trPr>
          <w:trHeight w:val="870" w:hRule="atLeast"/>
        </w:trPr>
        <w:tc>
          <w:tcPr>
            <w:tcW w:w="850" w:type="pct"/>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工程量计算规则第四条删除</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四、拆除各种垫层、基础墙、钢筋混凝土按图示尺寸以体积计算；拆除路面按图示尺寸以面积计算；拆除道牙按图示尺寸以长度计算。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1152" w:hRule="atLeast"/>
        </w:trPr>
        <w:tc>
          <w:tcPr>
            <w:tcW w:w="850" w:type="pct"/>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工程量计算规则第四条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四、拆除各种垫层、基础墙、钢筋混凝土按图示尺寸以体积计算；拆除路面按图示尺寸以面积计算；拆除道牙按图示尺寸以长度计算。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四、拆除道路面层、基层（含垫层）按拆除部位的面积计算；拆除缘石按拆除部位的长度计算；拆除砖石结构、混凝土结构按拆除部位的体积计算。</w:t>
            </w:r>
          </w:p>
        </w:tc>
      </w:tr>
      <w:tr>
        <w:tblPrEx>
          <w:tblCellMar>
            <w:top w:w="15" w:type="dxa"/>
            <w:left w:w="15" w:type="dxa"/>
            <w:bottom w:w="15" w:type="dxa"/>
            <w:right w:w="15" w:type="dxa"/>
          </w:tblCellMar>
        </w:tblPrEx>
        <w:trPr>
          <w:trHeight w:val="606" w:hRule="atLeast"/>
        </w:trPr>
        <w:tc>
          <w:tcPr>
            <w:tcW w:w="850" w:type="pct"/>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工程量计算规则第七条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七、割、挖草皮、绿篱色带、清除地被植物按面积计算。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七、砍挖绿篱色带、清除草皮及地被植物按设计图示尺寸以面积计算。</w:t>
            </w:r>
          </w:p>
        </w:tc>
      </w:tr>
      <w:tr>
        <w:tblPrEx>
          <w:tblCellMar>
            <w:top w:w="15" w:type="dxa"/>
            <w:left w:w="15" w:type="dxa"/>
            <w:bottom w:w="15" w:type="dxa"/>
            <w:right w:w="15" w:type="dxa"/>
          </w:tblCellMar>
        </w:tblPrEx>
        <w:trPr>
          <w:trHeight w:val="496" w:hRule="atLeast"/>
        </w:trPr>
        <w:tc>
          <w:tcPr>
            <w:tcW w:w="850" w:type="pct"/>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工程量计算规则第八条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八、砍挖竹类按面积计算。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八、砍挖竹类按计图示尺寸以面积计算。</w:t>
            </w:r>
          </w:p>
        </w:tc>
      </w:tr>
      <w:tr>
        <w:tblPrEx>
          <w:tblCellMar>
            <w:top w:w="15" w:type="dxa"/>
            <w:left w:w="15" w:type="dxa"/>
            <w:bottom w:w="15" w:type="dxa"/>
            <w:right w:w="15" w:type="dxa"/>
          </w:tblCellMar>
        </w:tblPrEx>
        <w:trPr>
          <w:trHeight w:val="2589" w:hRule="atLeast"/>
        </w:trPr>
        <w:tc>
          <w:tcPr>
            <w:tcW w:w="850" w:type="pct"/>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工程量计算规则第九条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九、屋面清理按设计图示尺寸以面积计算；屋顶花园基底处理分作法按设计图示尺寸以面积计算；软式透水管分规格按设计图示尺寸以长度计算；回填轻质种植基质按设计图示尺寸以体积计算。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九、屋顶花园基底处理按以下规定执行：</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屋面清理、找平层、防水保护层、排（蓄）水层、过滤层按设计图示尺寸以面积计算；</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耐根穿刺防水卷材按设计图示尺寸以面积计算，包括女儿墙、变形缝、穿出屋面的管道、设施等上翻部分；</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软式透水管按设计图示尺寸以长度计算；</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 种植基质回填按设计图示尺寸以体积计算。</w:t>
            </w:r>
          </w:p>
        </w:tc>
      </w:tr>
      <w:tr>
        <w:tblPrEx>
          <w:tblCellMar>
            <w:top w:w="15" w:type="dxa"/>
            <w:left w:w="15" w:type="dxa"/>
            <w:bottom w:w="15" w:type="dxa"/>
            <w:right w:w="15" w:type="dxa"/>
          </w:tblCellMar>
        </w:tblPrEx>
        <w:trPr>
          <w:trHeight w:val="3955" w:hRule="atLeast"/>
        </w:trPr>
        <w:tc>
          <w:tcPr>
            <w:tcW w:w="850" w:type="pct"/>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工程量计算规则第十条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十、客土、掘苗、运苗:</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裸根乔木根据不同胸径按设计图示数量计算。</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裸根灌木根据不同高度按设计图示数量计算。</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攀缘植物根据不同生长年限按设计图示数量计算。</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 土球苗木和竹类，根据不同土球规格按设计图示数量计算。</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 木箱苗木，根据不同的箱体规格按设计图示数量计算。</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 绿篱,分单行双行根据不同高度按设计图示尺寸以长度计算。</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 色带、草坪、花卉、地被植物，按设计图示尺寸以面积计算。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十、客土、掘苗、运苗：</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客土按“第一章 土方工程”附表六-1～附表六-5中中苗木栽植客土量计算。</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掘苗、运苗按以下规定执行：</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1</w:t>
            </w: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裸根乔木根据胸径按设计图示数量计算；</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2</w:t>
            </w: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裸根灌木根据高度按设计图示数量计算；</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3</w:t>
            </w: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土球苗木和竹类根据土球规格按设计图示数量计算；</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4</w:t>
            </w:r>
            <w:r>
              <w:rPr>
                <w:rFonts w:hint="eastAsia" w:ascii="宋体" w:hAnsi="宋体" w:eastAsia="宋体"/>
                <w:color w:val="000000"/>
                <w:sz w:val="18"/>
                <w:szCs w:val="18"/>
                <w:highlight w:val="none"/>
                <w:lang w:val="en-US" w:eastAsia="zh-CN"/>
              </w:rPr>
              <w:t>）</w:t>
            </w:r>
            <w:r>
              <w:rPr>
                <w:rFonts w:hint="default" w:ascii="宋体" w:hAnsi="宋体" w:eastAsia="宋体"/>
                <w:color w:val="000000"/>
                <w:sz w:val="18"/>
                <w:szCs w:val="18"/>
                <w:highlight w:val="none"/>
                <w:lang w:val="en-US" w:eastAsia="zh-CN"/>
              </w:rPr>
              <w:t>木箱苗木根据箱体规格按设计图示数量计算。</w:t>
            </w:r>
          </w:p>
        </w:tc>
      </w:tr>
      <w:tr>
        <w:tblPrEx>
          <w:tblCellMar>
            <w:top w:w="15" w:type="dxa"/>
            <w:left w:w="15" w:type="dxa"/>
            <w:bottom w:w="15" w:type="dxa"/>
            <w:right w:w="15" w:type="dxa"/>
          </w:tblCellMar>
        </w:tblPrEx>
        <w:trPr>
          <w:trHeight w:val="701" w:hRule="atLeast"/>
        </w:trPr>
        <w:tc>
          <w:tcPr>
            <w:tcW w:w="850" w:type="pct"/>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工程量计算规则第十一条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十一、土壤改良按设计图示尺寸的改良部位以体积计算。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十一、种植土改良按设计图示改良部位和范围以体积计算。</w:t>
            </w:r>
          </w:p>
        </w:tc>
      </w:tr>
      <w:tr>
        <w:tblPrEx>
          <w:tblCellMar>
            <w:top w:w="15" w:type="dxa"/>
            <w:left w:w="15" w:type="dxa"/>
            <w:bottom w:w="15" w:type="dxa"/>
            <w:right w:w="15" w:type="dxa"/>
          </w:tblCellMar>
        </w:tblPrEx>
        <w:trPr>
          <w:trHeight w:val="1189" w:hRule="atLeast"/>
        </w:trPr>
        <w:tc>
          <w:tcPr>
            <w:tcW w:w="850" w:type="pct"/>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工程量计算规则第十二条第（</w:t>
            </w:r>
            <w:r>
              <w:rPr>
                <w:rFonts w:hint="eastAsia" w:ascii="宋体" w:hAnsi="宋体" w:eastAsia="宋体"/>
                <w:color w:val="000000"/>
                <w:sz w:val="18"/>
                <w:szCs w:val="18"/>
                <w:highlight w:val="none"/>
                <w:lang w:val="en-US" w:eastAsia="zh-CN"/>
              </w:rPr>
              <w:t>7</w:t>
            </w:r>
            <w:r>
              <w:rPr>
                <w:rFonts w:hint="eastAsia" w:ascii="宋体" w:hAnsi="宋体" w:eastAsia="宋体"/>
                <w:color w:val="000000"/>
                <w:sz w:val="18"/>
                <w:szCs w:val="18"/>
                <w:highlight w:val="none"/>
                <w:lang w:val="en" w:eastAsia="zh-CN"/>
              </w:rPr>
              <w:t>）条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（7）草坪、色带（块）（含箬竹）、宿根（含地被竹）和花卉、播花籽按设计图示尺寸以面积计算，卡盆缀花、穴盘苗栽植按设计图示尺寸以面积计算；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（7）草坪、色带（块）（含箬竹）、宿根（含地被竹）和花卉、地被播种按设计图示尺寸以面积计算，卡盆缀花、穴盘苗栽植按设计图示尺寸以表面积计算；</w:t>
            </w:r>
          </w:p>
        </w:tc>
      </w:tr>
      <w:tr>
        <w:tblPrEx>
          <w:tblCellMar>
            <w:top w:w="15" w:type="dxa"/>
            <w:left w:w="15" w:type="dxa"/>
            <w:bottom w:w="15" w:type="dxa"/>
            <w:right w:w="15" w:type="dxa"/>
          </w:tblCellMar>
        </w:tblPrEx>
        <w:trPr>
          <w:trHeight w:val="3066" w:hRule="atLeast"/>
        </w:trPr>
        <w:tc>
          <w:tcPr>
            <w:tcW w:w="850" w:type="pct"/>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工程量计算规则第十四条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十四、保存养护</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乔木（果树）、灌木、攀缘植物、球形植物（含组球）按设计图示数量计算。</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绿篱按设计图示尺寸以长度计算。</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草坪、花卉、色带、宿根（含观赏草）、水生植物按设计图示尺寸以面积计算。</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 竹类按设计图示数量计算。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4"/>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十四、成活养护、保存养护按以下规定计算的数量乘以相应养护时长。其中成活养护时长以月为单位，不足一个月的按一个月计算；保存养护时长以年为单位，按设计规定或合同约定执行：</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乔木（果树）、灌木、攀缘植物、球形植物（含组球）按设计图示数量计算。</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绿篱按设计图示尺寸以长度计算。</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草坪、花卉、色带、宿根（含观赏草）、水生植物按设计图示尺寸以面积计算。</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 竹类按设计图示数量计算。</w:t>
            </w:r>
          </w:p>
        </w:tc>
      </w:tr>
      <w:tr>
        <w:tblPrEx>
          <w:tblCellMar>
            <w:top w:w="15" w:type="dxa"/>
            <w:left w:w="15" w:type="dxa"/>
            <w:bottom w:w="15" w:type="dxa"/>
            <w:right w:w="15" w:type="dxa"/>
          </w:tblCellMar>
        </w:tblPrEx>
        <w:trPr>
          <w:trHeight w:val="1146" w:hRule="atLeast"/>
        </w:trPr>
        <w:tc>
          <w:tcPr>
            <w:tcW w:w="850" w:type="pct"/>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工程量计算规则第十五条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十五、季节性花卉养护：卡盆缀花、穴盘苗、地栽花卉、摆盆花卉、容器花卉养护按设计图示尺寸以面积计算。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十五、季节性花卉养护按设计图示尺寸以面积计算的数量乘以养护时长，养护时长以月为单位，按设计规定或合同约定执行，不足一个月的按一个月计算。</w:t>
            </w:r>
          </w:p>
        </w:tc>
      </w:tr>
      <w:tr>
        <w:tblPrEx>
          <w:tblCellMar>
            <w:top w:w="15" w:type="dxa"/>
            <w:left w:w="15" w:type="dxa"/>
            <w:bottom w:w="15" w:type="dxa"/>
            <w:right w:w="15" w:type="dxa"/>
          </w:tblCellMar>
        </w:tblPrEx>
        <w:trPr>
          <w:trHeight w:val="2178" w:hRule="atLeast"/>
        </w:trPr>
        <w:tc>
          <w:tcPr>
            <w:tcW w:w="850" w:type="pct"/>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工程量计算规则第十六条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十六、管道安装</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管道按设计图示管道中心线长度计算,不扣除检查（阀门）井、阀门、管件及附件等所占的长度；立体花坛管道应根据图示要求计算立体花坛解体处的管道拼接长度。</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给水管混凝土固筑按设计图示数量计算，填砂按设计图示尺寸以体积计算。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十六、管道安装</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绿地灌溉管道按设计图示管道中心线长度计算，不扣除检查（阀门）井、阀门、管件及附件等所占的长度；立体花坛管道按设计图示尺寸以长度计算。</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给水管混凝土固筑按设计图示数量计算。</w:t>
            </w:r>
          </w:p>
        </w:tc>
      </w:tr>
      <w:tr>
        <w:tblPrEx>
          <w:tblCellMar>
            <w:top w:w="15" w:type="dxa"/>
            <w:left w:w="15" w:type="dxa"/>
            <w:bottom w:w="15" w:type="dxa"/>
            <w:right w:w="15" w:type="dxa"/>
          </w:tblCellMar>
        </w:tblPrEx>
        <w:trPr>
          <w:trHeight w:val="712" w:hRule="atLeast"/>
        </w:trPr>
        <w:tc>
          <w:tcPr>
            <w:tcW w:w="850" w:type="pct"/>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工程量计算规则删除第二十五条</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二十五、井体砌筑按设计图示数量计算。</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712"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2-1</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子目全部内容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整理绿化用地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整理绿化用地 见附表</w:t>
            </w:r>
          </w:p>
        </w:tc>
      </w:tr>
      <w:tr>
        <w:tblPrEx>
          <w:tblCellMar>
            <w:top w:w="15" w:type="dxa"/>
            <w:left w:w="15" w:type="dxa"/>
            <w:bottom w:w="15" w:type="dxa"/>
            <w:right w:w="15" w:type="dxa"/>
          </w:tblCellMar>
        </w:tblPrEx>
        <w:trPr>
          <w:trHeight w:val="523"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项目名称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土壤改良</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种植土改良</w:t>
            </w:r>
          </w:p>
        </w:tc>
      </w:tr>
      <w:tr>
        <w:tblPrEx>
          <w:tblCellMar>
            <w:top w:w="15" w:type="dxa"/>
            <w:left w:w="15" w:type="dxa"/>
            <w:bottom w:w="15" w:type="dxa"/>
            <w:right w:w="15" w:type="dxa"/>
          </w:tblCellMar>
        </w:tblPrEx>
        <w:trPr>
          <w:trHeight w:val="624"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auto"/>
                <w:sz w:val="18"/>
                <w:szCs w:val="18"/>
                <w:highlight w:val="none"/>
                <w:lang w:val="en-US" w:eastAsia="zh-CN"/>
              </w:rPr>
            </w:pPr>
            <w:r>
              <w:rPr>
                <w:rFonts w:hint="eastAsia" w:ascii="宋体" w:hAnsi="宋体" w:eastAsia="宋体"/>
                <w:color w:val="auto"/>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numPr>
                <w:ilvl w:val="0"/>
                <w:numId w:val="5"/>
              </w:numPr>
              <w:kinsoku/>
              <w:wordWrap/>
              <w:overflowPunct/>
              <w:topLinePunct w:val="0"/>
              <w:autoSpaceDE/>
              <w:autoSpaceDN/>
              <w:bidi w:val="0"/>
              <w:adjustRightInd/>
              <w:snapToGrid/>
              <w:spacing w:line="260" w:lineRule="exact"/>
              <w:jc w:val="center"/>
              <w:rPr>
                <w:rFonts w:hint="eastAsia" w:ascii="宋体" w:hAnsi="宋体" w:eastAsia="宋体"/>
                <w:color w:val="auto"/>
                <w:sz w:val="18"/>
                <w:szCs w:val="18"/>
                <w:highlight w:val="none"/>
                <w:lang w:val="en-US" w:eastAsia="zh-CN"/>
              </w:rPr>
            </w:pPr>
            <w:r>
              <w:rPr>
                <w:rFonts w:hint="eastAsia" w:ascii="宋体" w:hAnsi="宋体" w:eastAsia="宋体"/>
                <w:color w:val="auto"/>
                <w:sz w:val="18"/>
                <w:szCs w:val="18"/>
                <w:highlight w:val="none"/>
                <w:lang w:val="en-US" w:eastAsia="zh-CN"/>
              </w:rPr>
              <w:t>绿地整理</w:t>
            </w:r>
          </w:p>
          <w:p>
            <w:pPr>
              <w:keepNext w:val="0"/>
              <w:keepLines w:val="0"/>
              <w:pageBreakBefore w:val="0"/>
              <w:numPr>
                <w:ilvl w:val="0"/>
                <w:numId w:val="0"/>
              </w:numPr>
              <w:kinsoku/>
              <w:wordWrap/>
              <w:overflowPunct/>
              <w:topLinePunct w:val="0"/>
              <w:autoSpaceDE/>
              <w:autoSpaceDN/>
              <w:bidi w:val="0"/>
              <w:adjustRightInd/>
              <w:snapToGrid/>
              <w:spacing w:line="260" w:lineRule="exact"/>
              <w:jc w:val="center"/>
              <w:rPr>
                <w:rFonts w:hint="eastAsia" w:ascii="宋体" w:hAnsi="宋体" w:eastAsia="宋体"/>
                <w:color w:val="auto"/>
                <w:sz w:val="18"/>
                <w:szCs w:val="18"/>
                <w:highlight w:val="none"/>
                <w:lang w:val="en" w:eastAsia="zh-CN"/>
              </w:rPr>
            </w:pPr>
            <w:r>
              <w:rPr>
                <w:rFonts w:hint="eastAsia" w:ascii="宋体" w:hAnsi="宋体" w:eastAsia="宋体"/>
                <w:color w:val="auto"/>
                <w:sz w:val="18"/>
                <w:szCs w:val="18"/>
                <w:highlight w:val="none"/>
                <w:lang w:val="en-US" w:eastAsia="zh-CN"/>
              </w:rPr>
              <w:t xml:space="preserve">二、拆挖各种路面、垫层 </w:t>
            </w:r>
            <w:r>
              <w:rPr>
                <w:rFonts w:hint="eastAsia" w:ascii="宋体" w:hAnsi="宋体" w:eastAsia="宋体"/>
                <w:color w:val="auto"/>
                <w:sz w:val="18"/>
                <w:szCs w:val="18"/>
                <w:highlight w:val="none"/>
                <w:lang w:val="en" w:eastAsia="zh-CN"/>
              </w:rPr>
              <w:t>删除全部内容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auto"/>
                <w:sz w:val="18"/>
                <w:szCs w:val="18"/>
                <w:highlight w:val="none"/>
                <w:lang w:val="en-US" w:eastAsia="zh-CN"/>
              </w:rPr>
            </w:pPr>
            <w:r>
              <w:rPr>
                <w:rFonts w:hint="eastAsia" w:ascii="宋体" w:hAnsi="宋体" w:eastAsia="宋体"/>
                <w:color w:val="auto"/>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auto"/>
                <w:sz w:val="18"/>
                <w:szCs w:val="18"/>
                <w:highlight w:val="none"/>
                <w:lang w:val="en-US" w:eastAsia="zh-CN"/>
              </w:rPr>
            </w:pPr>
            <w:r>
              <w:rPr>
                <w:rFonts w:hint="eastAsia" w:ascii="宋体" w:hAnsi="宋体" w:eastAsia="宋体"/>
                <w:color w:val="000000"/>
                <w:sz w:val="18"/>
                <w:szCs w:val="18"/>
                <w:highlight w:val="none"/>
                <w:lang w:val="en-US" w:eastAsia="zh-CN"/>
              </w:rPr>
              <w:t>新增第六章 拆除工程 见附表</w:t>
            </w:r>
          </w:p>
        </w:tc>
      </w:tr>
      <w:tr>
        <w:tblPrEx>
          <w:tblCellMar>
            <w:top w:w="15" w:type="dxa"/>
            <w:left w:w="15" w:type="dxa"/>
            <w:bottom w:w="15" w:type="dxa"/>
            <w:right w:w="15" w:type="dxa"/>
          </w:tblCellMar>
        </w:tblPrEx>
        <w:trPr>
          <w:trHeight w:val="574"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第一节</w:t>
            </w:r>
            <w:r>
              <w:rPr>
                <w:rFonts w:hint="eastAsia" w:ascii="宋体" w:hAnsi="宋体" w:eastAsia="宋体"/>
                <w:color w:val="000000"/>
                <w:sz w:val="18"/>
                <w:szCs w:val="18"/>
                <w:highlight w:val="none"/>
                <w:lang w:val="en-US" w:eastAsia="zh-CN"/>
              </w:rPr>
              <w:t xml:space="preserve"> 砍挖灌木及割挖草皮名称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砍挖灌木及割挖草皮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砍挖灌木及清除草皮</w:t>
            </w:r>
          </w:p>
        </w:tc>
      </w:tr>
      <w:tr>
        <w:tblPrEx>
          <w:tblCellMar>
            <w:top w:w="15" w:type="dxa"/>
            <w:left w:w="15" w:type="dxa"/>
            <w:bottom w:w="15" w:type="dxa"/>
            <w:right w:w="15" w:type="dxa"/>
          </w:tblCellMar>
        </w:tblPrEx>
        <w:trPr>
          <w:trHeight w:val="65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2-26～2-28</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子目全部内容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砍挖绿篱色带、清除草皮、清除地被植物</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砍挖绿篱色带、清除草皮、清除地被植物 见附表</w:t>
            </w:r>
          </w:p>
        </w:tc>
      </w:tr>
      <w:tr>
        <w:tblPrEx>
          <w:tblCellMar>
            <w:top w:w="15" w:type="dxa"/>
            <w:left w:w="15" w:type="dxa"/>
            <w:bottom w:w="15" w:type="dxa"/>
            <w:right w:w="15" w:type="dxa"/>
          </w:tblCellMar>
        </w:tblPrEx>
        <w:trPr>
          <w:trHeight w:val="594"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2-31～2-32</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材料编码、名称、消耗量</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8001000110 干混抹灰砂浆 DP M10</w:t>
            </w:r>
            <w:r>
              <w:rPr>
                <w:rFonts w:hint="eastAsia" w:ascii="宋体" w:hAnsi="宋体" w:eastAsia="宋体"/>
                <w:color w:val="000000"/>
                <w:sz w:val="18"/>
                <w:szCs w:val="18"/>
                <w:highlight w:val="none"/>
                <w:lang w:val="en-US" w:eastAsia="zh-CN"/>
              </w:rPr>
              <w:t xml:space="preserve"> 消耗量0.022</w:t>
            </w:r>
            <w:r>
              <w:rPr>
                <w:rFonts w:hint="eastAsia" w:ascii="宋体" w:hAnsi="宋体" w:eastAsia="宋体"/>
                <w:color w:val="000000"/>
                <w:sz w:val="18"/>
                <w:szCs w:val="18"/>
                <w:highlight w:val="none"/>
                <w:lang w:val="en"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8001000109 干混地面砂浆 DS ㎡0</w:t>
            </w:r>
            <w:r>
              <w:rPr>
                <w:rFonts w:hint="default" w:ascii="宋体" w:hAnsi="宋体" w:eastAsia="宋体"/>
                <w:color w:val="000000"/>
                <w:sz w:val="18"/>
                <w:szCs w:val="18"/>
                <w:highlight w:val="none"/>
                <w:lang w:val="en" w:eastAsia="zh-CN"/>
              </w:rPr>
              <w:t xml:space="preserve"> </w:t>
            </w:r>
            <w:r>
              <w:rPr>
                <w:rFonts w:hint="eastAsia" w:ascii="宋体" w:hAnsi="宋体" w:eastAsia="宋体"/>
                <w:color w:val="000000"/>
                <w:sz w:val="18"/>
                <w:szCs w:val="18"/>
                <w:highlight w:val="none"/>
                <w:lang w:val="en" w:eastAsia="zh-CN"/>
              </w:rPr>
              <w:t>消耗量</w:t>
            </w:r>
            <w:r>
              <w:rPr>
                <w:rFonts w:hint="eastAsia" w:ascii="宋体" w:hAnsi="宋体" w:eastAsia="宋体"/>
                <w:color w:val="000000"/>
                <w:sz w:val="18"/>
                <w:szCs w:val="18"/>
                <w:highlight w:val="none"/>
                <w:lang w:val="en-US" w:eastAsia="zh-CN"/>
              </w:rPr>
              <w:t>0.0202</w:t>
            </w:r>
            <w:r>
              <w:rPr>
                <w:rFonts w:hint="eastAsia" w:ascii="宋体" w:hAnsi="宋体" w:eastAsia="宋体"/>
                <w:color w:val="000000"/>
                <w:sz w:val="18"/>
                <w:szCs w:val="18"/>
                <w:highlight w:val="none"/>
                <w:lang w:val="en" w:eastAsia="zh-CN"/>
              </w:rPr>
              <w:t>㎥</w:t>
            </w:r>
          </w:p>
        </w:tc>
      </w:tr>
      <w:tr>
        <w:tblPrEx>
          <w:tblCellMar>
            <w:top w:w="15" w:type="dxa"/>
            <w:left w:w="15" w:type="dxa"/>
            <w:bottom w:w="15" w:type="dxa"/>
            <w:right w:w="15" w:type="dxa"/>
          </w:tblCellMar>
        </w:tblPrEx>
        <w:trPr>
          <w:trHeight w:val="555"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2-33</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项目名称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保护层</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防水保护层 水泥砂浆</w:t>
            </w:r>
          </w:p>
        </w:tc>
      </w:tr>
      <w:tr>
        <w:tblPrEx>
          <w:tblCellMar>
            <w:top w:w="15" w:type="dxa"/>
            <w:left w:w="15" w:type="dxa"/>
            <w:bottom w:w="15" w:type="dxa"/>
            <w:right w:w="15" w:type="dxa"/>
          </w:tblCellMar>
        </w:tblPrEx>
        <w:trPr>
          <w:trHeight w:val="63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yellow"/>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yellow"/>
                <w:lang w:val="en" w:eastAsia="zh-CN"/>
              </w:rPr>
            </w:pPr>
            <w:r>
              <w:rPr>
                <w:rFonts w:hint="eastAsia" w:ascii="宋体" w:hAnsi="宋体" w:eastAsia="宋体"/>
                <w:color w:val="000000"/>
                <w:sz w:val="18"/>
                <w:szCs w:val="18"/>
                <w:highlight w:val="none"/>
                <w:lang w:val="en-US" w:eastAsia="zh-CN"/>
              </w:rPr>
              <w:t>材料编码、名称、消耗量</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 w:eastAsia="zh-CN"/>
              </w:rPr>
              <w:t>8001000110 干混抹灰砂浆 DP M10</w:t>
            </w:r>
            <w:r>
              <w:rPr>
                <w:rFonts w:hint="eastAsia" w:ascii="宋体" w:hAnsi="宋体" w:eastAsia="宋体"/>
                <w:color w:val="000000"/>
                <w:sz w:val="18"/>
                <w:szCs w:val="18"/>
                <w:highlight w:val="none"/>
                <w:lang w:val="en-US" w:eastAsia="zh-CN"/>
              </w:rPr>
              <w:t xml:space="preserve"> 消耗量0.022</w:t>
            </w:r>
            <w:r>
              <w:rPr>
                <w:rFonts w:hint="eastAsia" w:ascii="宋体" w:hAnsi="宋体" w:eastAsia="宋体"/>
                <w:color w:val="000000"/>
                <w:sz w:val="18"/>
                <w:szCs w:val="18"/>
                <w:highlight w:val="none"/>
                <w:lang w:val="en"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8001000109 干混地面砂浆 DS ㎡0</w:t>
            </w:r>
            <w:r>
              <w:rPr>
                <w:rFonts w:hint="default" w:ascii="宋体" w:hAnsi="宋体" w:eastAsia="宋体"/>
                <w:color w:val="000000"/>
                <w:sz w:val="18"/>
                <w:szCs w:val="18"/>
                <w:highlight w:val="none"/>
                <w:lang w:val="en" w:eastAsia="zh-CN"/>
              </w:rPr>
              <w:t xml:space="preserve"> </w:t>
            </w:r>
            <w:r>
              <w:rPr>
                <w:rFonts w:hint="eastAsia" w:ascii="宋体" w:hAnsi="宋体" w:eastAsia="宋体"/>
                <w:color w:val="000000"/>
                <w:sz w:val="18"/>
                <w:szCs w:val="18"/>
                <w:highlight w:val="none"/>
                <w:lang w:val="en" w:eastAsia="zh-CN"/>
              </w:rPr>
              <w:t>消耗量</w:t>
            </w:r>
            <w:r>
              <w:rPr>
                <w:rFonts w:hint="eastAsia" w:ascii="宋体" w:hAnsi="宋体" w:eastAsia="宋体"/>
                <w:color w:val="000000"/>
                <w:sz w:val="18"/>
                <w:szCs w:val="18"/>
                <w:highlight w:val="none"/>
                <w:lang w:val="en-US" w:eastAsia="zh-CN"/>
              </w:rPr>
              <w:t>0.0202</w:t>
            </w:r>
            <w:r>
              <w:rPr>
                <w:rFonts w:hint="eastAsia" w:ascii="宋体" w:hAnsi="宋体" w:eastAsia="宋体"/>
                <w:color w:val="000000"/>
                <w:sz w:val="18"/>
                <w:szCs w:val="18"/>
                <w:highlight w:val="none"/>
                <w:lang w:val="en" w:eastAsia="zh-CN"/>
              </w:rPr>
              <w:t>㎥</w:t>
            </w:r>
          </w:p>
        </w:tc>
      </w:tr>
      <w:tr>
        <w:tblPrEx>
          <w:tblCellMar>
            <w:top w:w="15" w:type="dxa"/>
            <w:left w:w="15" w:type="dxa"/>
            <w:bottom w:w="15" w:type="dxa"/>
            <w:right w:w="15" w:type="dxa"/>
          </w:tblCellMar>
        </w:tblPrEx>
        <w:trPr>
          <w:trHeight w:val="651"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第一节</w:t>
            </w:r>
            <w:r>
              <w:rPr>
                <w:rFonts w:hint="eastAsia" w:ascii="宋体" w:hAnsi="宋体" w:eastAsia="宋体"/>
                <w:color w:val="000000"/>
                <w:sz w:val="18"/>
                <w:szCs w:val="18"/>
                <w:highlight w:val="none"/>
                <w:lang w:val="en-US" w:eastAsia="zh-CN"/>
              </w:rPr>
              <w:t xml:space="preserve"> </w:t>
            </w:r>
            <w:r>
              <w:rPr>
                <w:rFonts w:hint="eastAsia" w:ascii="宋体" w:hAnsi="宋体" w:eastAsia="宋体"/>
                <w:color w:val="000000"/>
                <w:sz w:val="18"/>
                <w:szCs w:val="18"/>
                <w:highlight w:val="none"/>
                <w:lang w:val="en" w:eastAsia="zh-CN"/>
              </w:rPr>
              <w:t>屋顶花园基底处理</w:t>
            </w:r>
            <w:r>
              <w:rPr>
                <w:rFonts w:hint="eastAsia" w:ascii="宋体" w:hAnsi="宋体" w:eastAsia="宋体"/>
                <w:color w:val="000000"/>
                <w:sz w:val="18"/>
                <w:szCs w:val="18"/>
                <w:highlight w:val="none"/>
                <w:lang w:val="en-US" w:eastAsia="zh-CN"/>
              </w:rPr>
              <w:t xml:space="preserve"> 工作内容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基底处理：屋面清扫、清洗、抄平、垃圾渣土集中、施工放线、砂浆调运、找平抹灰、防水层、场内运输等。</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耐根穿刺防水层：基底清理、刷涂基层处理剂、刷胶、铺贴附加层、铺贴防水卷材等。</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滤水层：物料回填平整，铺装、接缝压边处理等。</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 软式透水管：与主管连接，水泥砂浆固定等。</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 蓄排水层：清理底层、排水板铺设、安装等。</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 回填轻质种植基质：回填平整等。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屋面清理：屋面清扫、清洗、抄平、垃圾渣土集中。</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找平层、防水保护层：括施工放线、砂浆拌合、找平抹灰、清理等。</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耐根穿刺防水卷材：清理基层、刷基层处理剂、铺贴防水卷材、接缝、收头等。</w:t>
            </w: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 软式透水管：铺设、固定等。</w:t>
            </w:r>
          </w:p>
          <w:p>
            <w:pPr>
              <w:keepNext w:val="0"/>
              <w:keepLines w:val="0"/>
              <w:pageBreakBefore w:val="0"/>
              <w:numPr>
                <w:ilvl w:val="0"/>
                <w:numId w:val="4"/>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排蓄水层：清理底层、铺设固定、粒料回填、平整等。</w:t>
            </w:r>
          </w:p>
          <w:p>
            <w:pPr>
              <w:keepNext w:val="0"/>
              <w:keepLines w:val="0"/>
              <w:pageBreakBefore w:val="0"/>
              <w:numPr>
                <w:ilvl w:val="0"/>
                <w:numId w:val="4"/>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土工布过滤层：清理底层、铺设固定等。7.回填轻质种植基质：回填、压实、平整等。</w:t>
            </w:r>
          </w:p>
        </w:tc>
      </w:tr>
      <w:tr>
        <w:tblPrEx>
          <w:tblCellMar>
            <w:top w:w="15" w:type="dxa"/>
            <w:left w:w="15" w:type="dxa"/>
            <w:bottom w:w="15" w:type="dxa"/>
            <w:right w:w="15" w:type="dxa"/>
          </w:tblCellMar>
        </w:tblPrEx>
        <w:trPr>
          <w:trHeight w:val="651"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第一节</w:t>
            </w:r>
            <w:r>
              <w:rPr>
                <w:rFonts w:hint="eastAsia" w:ascii="宋体" w:hAnsi="宋体" w:eastAsia="宋体"/>
                <w:color w:val="000000"/>
                <w:sz w:val="18"/>
                <w:szCs w:val="18"/>
                <w:highlight w:val="none"/>
                <w:lang w:val="en-US" w:eastAsia="zh-CN"/>
              </w:rPr>
              <w:t xml:space="preserve"> </w:t>
            </w:r>
            <w:r>
              <w:rPr>
                <w:rFonts w:hint="eastAsia" w:ascii="宋体" w:hAnsi="宋体" w:eastAsia="宋体"/>
                <w:color w:val="000000"/>
                <w:sz w:val="18"/>
                <w:szCs w:val="18"/>
                <w:highlight w:val="none"/>
                <w:lang w:val="en" w:eastAsia="zh-CN"/>
              </w:rPr>
              <w:t>屋顶花园基底处理</w:t>
            </w:r>
            <w:r>
              <w:rPr>
                <w:rFonts w:hint="eastAsia" w:ascii="宋体" w:hAnsi="宋体" w:eastAsia="宋体"/>
                <w:color w:val="000000"/>
                <w:sz w:val="18"/>
                <w:szCs w:val="18"/>
                <w:highlight w:val="none"/>
                <w:lang w:val="en-US" w:eastAsia="zh-CN"/>
              </w:rPr>
              <w:t xml:space="preserve"> </w:t>
            </w:r>
            <w:r>
              <w:rPr>
                <w:rFonts w:hint="eastAsia" w:ascii="宋体" w:hAnsi="宋体" w:eastAsia="宋体"/>
                <w:color w:val="000000"/>
                <w:sz w:val="18"/>
                <w:szCs w:val="18"/>
                <w:highlight w:val="none"/>
                <w:lang w:val="en" w:eastAsia="zh-CN"/>
              </w:rPr>
              <w:t>新增子目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2-540 防水保护层 细石混凝土 见附表</w:t>
            </w:r>
          </w:p>
        </w:tc>
      </w:tr>
      <w:tr>
        <w:tblPrEx>
          <w:tblCellMar>
            <w:top w:w="15" w:type="dxa"/>
            <w:left w:w="15" w:type="dxa"/>
            <w:bottom w:w="15" w:type="dxa"/>
            <w:right w:w="15" w:type="dxa"/>
          </w:tblCellMar>
        </w:tblPrEx>
        <w:trPr>
          <w:trHeight w:val="674"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 w:eastAsia="zh-CN" w:bidi="ar-SA"/>
              </w:rPr>
            </w:pPr>
            <w:r>
              <w:rPr>
                <w:rFonts w:hint="eastAsia" w:ascii="宋体" w:hAnsi="宋体" w:eastAsia="宋体"/>
                <w:color w:val="000000"/>
                <w:sz w:val="18"/>
                <w:szCs w:val="18"/>
                <w:highlight w:val="none"/>
                <w:lang w:val="en" w:eastAsia="zh-CN"/>
              </w:rPr>
              <w:t>第一节</w:t>
            </w:r>
            <w:r>
              <w:rPr>
                <w:rFonts w:hint="eastAsia" w:ascii="宋体" w:hAnsi="宋体" w:eastAsia="宋体"/>
                <w:color w:val="000000"/>
                <w:sz w:val="18"/>
                <w:szCs w:val="18"/>
                <w:highlight w:val="none"/>
                <w:lang w:val="en-US" w:eastAsia="zh-CN"/>
              </w:rPr>
              <w:t xml:space="preserve"> </w:t>
            </w:r>
            <w:r>
              <w:rPr>
                <w:rFonts w:hint="eastAsia" w:ascii="宋体" w:hAnsi="宋体" w:eastAsia="宋体"/>
                <w:color w:val="000000"/>
                <w:sz w:val="18"/>
                <w:szCs w:val="18"/>
                <w:highlight w:val="none"/>
                <w:lang w:val="en" w:eastAsia="zh-CN"/>
              </w:rPr>
              <w:t>屋顶花园基底处理</w:t>
            </w:r>
            <w:r>
              <w:rPr>
                <w:rFonts w:hint="eastAsia" w:ascii="宋体" w:hAnsi="宋体" w:eastAsia="宋体"/>
                <w:color w:val="000000"/>
                <w:sz w:val="18"/>
                <w:szCs w:val="18"/>
                <w:highlight w:val="none"/>
                <w:lang w:val="en-US" w:eastAsia="zh-CN"/>
              </w:rPr>
              <w:t xml:space="preserve"> </w:t>
            </w:r>
            <w:r>
              <w:rPr>
                <w:rFonts w:hint="eastAsia" w:ascii="宋体" w:hAnsi="宋体" w:eastAsia="宋体"/>
                <w:color w:val="000000"/>
                <w:sz w:val="18"/>
                <w:szCs w:val="18"/>
                <w:highlight w:val="none"/>
                <w:lang w:val="en" w:eastAsia="zh-CN"/>
              </w:rPr>
              <w:t>删除子目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2-34～2-47 SBS改性沥青油毡防水层、耐根穿刺防水卷材</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62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 w:eastAsia="zh-CN" w:bidi="ar-SA"/>
              </w:rPr>
            </w:pPr>
            <w:r>
              <w:rPr>
                <w:rFonts w:hint="eastAsia" w:ascii="宋体" w:hAnsi="宋体" w:eastAsia="宋体"/>
                <w:color w:val="000000"/>
                <w:sz w:val="18"/>
                <w:szCs w:val="18"/>
                <w:highlight w:val="none"/>
                <w:lang w:val="en" w:eastAsia="zh-CN"/>
              </w:rPr>
              <w:t>第一节</w:t>
            </w:r>
            <w:r>
              <w:rPr>
                <w:rFonts w:hint="eastAsia" w:ascii="宋体" w:hAnsi="宋体" w:eastAsia="宋体"/>
                <w:color w:val="000000"/>
                <w:sz w:val="18"/>
                <w:szCs w:val="18"/>
                <w:highlight w:val="none"/>
                <w:lang w:val="en-US" w:eastAsia="zh-CN"/>
              </w:rPr>
              <w:t xml:space="preserve"> </w:t>
            </w:r>
            <w:r>
              <w:rPr>
                <w:rFonts w:hint="eastAsia" w:ascii="宋体" w:hAnsi="宋体" w:eastAsia="宋体"/>
                <w:color w:val="000000"/>
                <w:sz w:val="18"/>
                <w:szCs w:val="18"/>
                <w:highlight w:val="none"/>
                <w:lang w:val="en" w:eastAsia="zh-CN"/>
              </w:rPr>
              <w:t>屋顶花园基底处理</w:t>
            </w:r>
            <w:r>
              <w:rPr>
                <w:rFonts w:hint="eastAsia" w:ascii="宋体" w:hAnsi="宋体" w:eastAsia="宋体"/>
                <w:color w:val="000000"/>
                <w:sz w:val="18"/>
                <w:szCs w:val="18"/>
                <w:highlight w:val="none"/>
                <w:lang w:val="en-US" w:eastAsia="zh-CN"/>
              </w:rPr>
              <w:t xml:space="preserve"> </w:t>
            </w:r>
            <w:r>
              <w:rPr>
                <w:rFonts w:hint="eastAsia" w:ascii="宋体" w:hAnsi="宋体" w:eastAsia="宋体"/>
                <w:color w:val="000000"/>
                <w:sz w:val="18"/>
                <w:szCs w:val="18"/>
                <w:highlight w:val="none"/>
                <w:lang w:val="en" w:eastAsia="zh-CN"/>
              </w:rPr>
              <w:t>新增子目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2-541～2-544 耐根穿刺防水卷材 见附表</w:t>
            </w:r>
          </w:p>
        </w:tc>
      </w:tr>
      <w:tr>
        <w:tblPrEx>
          <w:tblCellMar>
            <w:top w:w="15" w:type="dxa"/>
            <w:left w:w="15" w:type="dxa"/>
            <w:bottom w:w="15" w:type="dxa"/>
            <w:right w:w="15" w:type="dxa"/>
          </w:tblCellMar>
        </w:tblPrEx>
        <w:trPr>
          <w:trHeight w:val="564"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第一节</w:t>
            </w:r>
            <w:r>
              <w:rPr>
                <w:rFonts w:hint="eastAsia" w:ascii="宋体" w:hAnsi="宋体" w:eastAsia="宋体"/>
                <w:color w:val="000000"/>
                <w:sz w:val="18"/>
                <w:szCs w:val="18"/>
                <w:highlight w:val="none"/>
                <w:lang w:val="en-US" w:eastAsia="zh-CN"/>
              </w:rPr>
              <w:t xml:space="preserve"> </w:t>
            </w:r>
            <w:r>
              <w:rPr>
                <w:rFonts w:hint="eastAsia" w:ascii="宋体" w:hAnsi="宋体" w:eastAsia="宋体"/>
                <w:color w:val="000000"/>
                <w:sz w:val="18"/>
                <w:szCs w:val="18"/>
                <w:highlight w:val="none"/>
                <w:lang w:val="en" w:eastAsia="zh-CN"/>
              </w:rPr>
              <w:t>屋顶花园基底处理</w:t>
            </w:r>
            <w:r>
              <w:rPr>
                <w:rFonts w:hint="eastAsia" w:ascii="宋体" w:hAnsi="宋体" w:eastAsia="宋体"/>
                <w:color w:val="000000"/>
                <w:sz w:val="18"/>
                <w:szCs w:val="18"/>
                <w:highlight w:val="none"/>
                <w:lang w:val="en-US" w:eastAsia="zh-CN"/>
              </w:rPr>
              <w:t xml:space="preserve"> </w:t>
            </w:r>
            <w:r>
              <w:rPr>
                <w:rFonts w:hint="eastAsia" w:ascii="宋体" w:hAnsi="宋体" w:eastAsia="宋体"/>
                <w:color w:val="000000"/>
                <w:sz w:val="18"/>
                <w:szCs w:val="18"/>
                <w:highlight w:val="none"/>
                <w:lang w:val="en" w:eastAsia="zh-CN"/>
              </w:rPr>
              <w:t>删除子目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2-48 阻根层</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9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2-54～2-56</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项目名称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排水板安装</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排（蓄水）层</w:t>
            </w:r>
          </w:p>
        </w:tc>
      </w:tr>
      <w:tr>
        <w:tblPrEx>
          <w:tblCellMar>
            <w:top w:w="15" w:type="dxa"/>
            <w:left w:w="15" w:type="dxa"/>
            <w:bottom w:w="15" w:type="dxa"/>
            <w:right w:w="15" w:type="dxa"/>
          </w:tblCellMar>
        </w:tblPrEx>
        <w:trPr>
          <w:trHeight w:val="511"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2-57、2-58、2-60</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项目名称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滤水层</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排（蓄水）层</w:t>
            </w:r>
          </w:p>
        </w:tc>
      </w:tr>
      <w:tr>
        <w:tblPrEx>
          <w:tblCellMar>
            <w:top w:w="15" w:type="dxa"/>
            <w:left w:w="15" w:type="dxa"/>
            <w:bottom w:w="15" w:type="dxa"/>
            <w:right w:w="15" w:type="dxa"/>
          </w:tblCellMar>
        </w:tblPrEx>
        <w:trPr>
          <w:trHeight w:val="556"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2-59</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项目名称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滤水层 土工布过滤层/分离滑动层</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土工布过滤层</w:t>
            </w:r>
          </w:p>
        </w:tc>
      </w:tr>
      <w:tr>
        <w:tblPrEx>
          <w:tblCellMar>
            <w:top w:w="15" w:type="dxa"/>
            <w:left w:w="15" w:type="dxa"/>
            <w:bottom w:w="15" w:type="dxa"/>
            <w:right w:w="15" w:type="dxa"/>
          </w:tblCellMar>
        </w:tblPrEx>
        <w:trPr>
          <w:trHeight w:val="56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第一节</w:t>
            </w:r>
            <w:r>
              <w:rPr>
                <w:rFonts w:hint="eastAsia" w:ascii="宋体" w:hAnsi="宋体" w:eastAsia="宋体"/>
                <w:color w:val="000000"/>
                <w:sz w:val="18"/>
                <w:szCs w:val="18"/>
                <w:highlight w:val="none"/>
                <w:lang w:val="en-US" w:eastAsia="zh-CN"/>
              </w:rPr>
              <w:t xml:space="preserve"> 客土 删除子目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2-100 客土 草坪、花卉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9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2-271～2-276</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子目全部内容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种植攀缘植物、种草根、铺草卷</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种植攀缘植物、种草根、铺草卷 见附表</w:t>
            </w:r>
          </w:p>
        </w:tc>
      </w:tr>
      <w:tr>
        <w:tblPrEx>
          <w:tblCellMar>
            <w:top w:w="15" w:type="dxa"/>
            <w:left w:w="15" w:type="dxa"/>
            <w:bottom w:w="15" w:type="dxa"/>
            <w:right w:w="15" w:type="dxa"/>
          </w:tblCellMar>
        </w:tblPrEx>
        <w:trPr>
          <w:trHeight w:val="62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第三节</w:t>
            </w:r>
            <w:r>
              <w:rPr>
                <w:rFonts w:hint="eastAsia" w:ascii="宋体" w:hAnsi="宋体" w:eastAsia="宋体"/>
                <w:color w:val="000000"/>
                <w:sz w:val="18"/>
                <w:szCs w:val="18"/>
                <w:highlight w:val="none"/>
                <w:lang w:val="en-US" w:eastAsia="zh-CN"/>
              </w:rPr>
              <w:t xml:space="preserve"> 栽植花木 删除子目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2-277 播草籽</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623"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2-278～2-281</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子目全部内容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植草砖孔内植草、栽植花卉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植草砖孔内植草、栽植花卉 见附表</w:t>
            </w:r>
          </w:p>
        </w:tc>
      </w:tr>
      <w:tr>
        <w:tblPrEx>
          <w:tblCellMar>
            <w:top w:w="15" w:type="dxa"/>
            <w:left w:w="15" w:type="dxa"/>
            <w:bottom w:w="15" w:type="dxa"/>
            <w:right w:w="15" w:type="dxa"/>
          </w:tblCellMar>
        </w:tblPrEx>
        <w:trPr>
          <w:trHeight w:val="614"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第三节</w:t>
            </w:r>
            <w:r>
              <w:rPr>
                <w:rFonts w:hint="eastAsia" w:ascii="宋体" w:hAnsi="宋体" w:eastAsia="宋体"/>
                <w:color w:val="000000"/>
                <w:sz w:val="18"/>
                <w:szCs w:val="18"/>
                <w:highlight w:val="none"/>
                <w:lang w:val="en-US" w:eastAsia="zh-CN"/>
              </w:rPr>
              <w:t xml:space="preserve"> 栽植花木 删除子目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2-282 播花籽</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611"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 w:eastAsia="zh-CN" w:bidi="ar-SA"/>
              </w:rPr>
            </w:pPr>
            <w:r>
              <w:rPr>
                <w:rFonts w:hint="eastAsia" w:ascii="宋体" w:hAnsi="宋体" w:eastAsia="宋体"/>
                <w:color w:val="000000"/>
                <w:sz w:val="18"/>
                <w:szCs w:val="18"/>
                <w:highlight w:val="none"/>
                <w:lang w:val="en" w:eastAsia="zh-CN"/>
              </w:rPr>
              <w:t>第三节</w:t>
            </w:r>
            <w:r>
              <w:rPr>
                <w:rFonts w:hint="eastAsia" w:ascii="宋体" w:hAnsi="宋体" w:eastAsia="宋体"/>
                <w:color w:val="000000"/>
                <w:sz w:val="18"/>
                <w:szCs w:val="18"/>
                <w:highlight w:val="none"/>
                <w:lang w:val="en-US" w:eastAsia="zh-CN"/>
              </w:rPr>
              <w:t xml:space="preserve"> 栽植花木 新增子目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2-545 草坪地被播种 见附表</w:t>
            </w:r>
          </w:p>
        </w:tc>
      </w:tr>
      <w:tr>
        <w:tblPrEx>
          <w:tblCellMar>
            <w:top w:w="15" w:type="dxa"/>
            <w:left w:w="15" w:type="dxa"/>
            <w:bottom w:w="15" w:type="dxa"/>
            <w:right w:w="15" w:type="dxa"/>
          </w:tblCellMar>
        </w:tblPrEx>
        <w:trPr>
          <w:trHeight w:val="53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2-284～2-286</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删除材料</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34000011 其他材料费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2-297</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删除材料</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32270009 肥料 综合</w:t>
            </w:r>
          </w:p>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34000011 其他材料费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2-301～2-306</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删除材料</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32070020 种子 综合</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第三节</w:t>
            </w:r>
            <w:r>
              <w:rPr>
                <w:rFonts w:hint="eastAsia" w:ascii="宋体" w:hAnsi="宋体" w:eastAsia="宋体"/>
                <w:color w:val="000000"/>
                <w:sz w:val="18"/>
                <w:szCs w:val="18"/>
                <w:highlight w:val="none"/>
                <w:lang w:val="en-US" w:eastAsia="zh-CN"/>
              </w:rPr>
              <w:t xml:space="preserve"> 浇水车浇水 工作内容</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接车、安拆胶管、堵水、覆土、扶直、封堰等。</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接车、安拆胶管等。</w:t>
            </w:r>
          </w:p>
        </w:tc>
      </w:tr>
      <w:tr>
        <w:tblPrEx>
          <w:tblCellMar>
            <w:top w:w="15" w:type="dxa"/>
            <w:left w:w="15" w:type="dxa"/>
            <w:bottom w:w="15" w:type="dxa"/>
            <w:right w:w="15" w:type="dxa"/>
          </w:tblCellMar>
        </w:tblPrEx>
        <w:trPr>
          <w:trHeight w:val="588"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2-329</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00010701 综合用工三类</w:t>
            </w:r>
            <w:r>
              <w:rPr>
                <w:rFonts w:hint="eastAsia" w:ascii="宋体" w:hAnsi="宋体" w:eastAsia="宋体"/>
                <w:color w:val="000000"/>
                <w:sz w:val="18"/>
                <w:szCs w:val="18"/>
                <w:highlight w:val="none"/>
                <w:lang w:val="en-US" w:eastAsia="zh-CN"/>
              </w:rPr>
              <w:t xml:space="preserve"> 工日消耗量</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0.069</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0.050</w:t>
            </w:r>
          </w:p>
        </w:tc>
      </w:tr>
      <w:tr>
        <w:tblPrEx>
          <w:tblCellMar>
            <w:top w:w="15" w:type="dxa"/>
            <w:left w:w="15" w:type="dxa"/>
            <w:bottom w:w="15" w:type="dxa"/>
            <w:right w:w="15" w:type="dxa"/>
          </w:tblCellMar>
        </w:tblPrEx>
        <w:trPr>
          <w:trHeight w:val="588"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9931000002 洒水车 8t</w:t>
            </w:r>
            <w:r>
              <w:rPr>
                <w:rFonts w:hint="eastAsia" w:ascii="宋体" w:hAnsi="宋体" w:eastAsia="宋体"/>
                <w:color w:val="000000"/>
                <w:sz w:val="18"/>
                <w:szCs w:val="18"/>
                <w:highlight w:val="none"/>
                <w:lang w:val="en-US" w:eastAsia="zh-CN"/>
              </w:rPr>
              <w:t xml:space="preserve"> 台班消耗量</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0.0930</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0.0390</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2-330</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9931000002 洒水车 8t</w:t>
            </w:r>
            <w:r>
              <w:rPr>
                <w:rFonts w:hint="eastAsia" w:ascii="宋体" w:hAnsi="宋体" w:eastAsia="宋体"/>
                <w:color w:val="000000"/>
                <w:sz w:val="18"/>
                <w:szCs w:val="18"/>
                <w:highlight w:val="none"/>
                <w:lang w:val="en-US" w:eastAsia="zh-CN"/>
              </w:rPr>
              <w:t xml:space="preserve"> 台班消耗量</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0.0930</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0.0690</w:t>
            </w:r>
          </w:p>
        </w:tc>
      </w:tr>
      <w:tr>
        <w:tblPrEx>
          <w:tblCellMar>
            <w:top w:w="15" w:type="dxa"/>
            <w:left w:w="15" w:type="dxa"/>
            <w:bottom w:w="15" w:type="dxa"/>
            <w:right w:w="15" w:type="dxa"/>
          </w:tblCellMar>
        </w:tblPrEx>
        <w:trPr>
          <w:trHeight w:val="588"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2-331</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 w:eastAsia="zh-CN" w:bidi="ar-SA"/>
              </w:rPr>
            </w:pPr>
            <w:r>
              <w:rPr>
                <w:rFonts w:hint="eastAsia" w:ascii="宋体" w:hAnsi="宋体" w:eastAsia="宋体"/>
                <w:color w:val="000000"/>
                <w:sz w:val="18"/>
                <w:szCs w:val="18"/>
                <w:highlight w:val="none"/>
                <w:lang w:val="en" w:eastAsia="zh-CN"/>
              </w:rPr>
              <w:t>00010701 综合用工三类</w:t>
            </w:r>
            <w:r>
              <w:rPr>
                <w:rFonts w:hint="eastAsia" w:ascii="宋体" w:hAnsi="宋体" w:eastAsia="宋体"/>
                <w:color w:val="000000"/>
                <w:sz w:val="18"/>
                <w:szCs w:val="18"/>
                <w:highlight w:val="none"/>
                <w:lang w:val="en-US" w:eastAsia="zh-CN"/>
              </w:rPr>
              <w:t xml:space="preserve"> 工日消耗量</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0.0118</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0.087</w:t>
            </w:r>
          </w:p>
        </w:tc>
      </w:tr>
      <w:tr>
        <w:tblPrEx>
          <w:tblCellMar>
            <w:top w:w="15" w:type="dxa"/>
            <w:left w:w="15" w:type="dxa"/>
            <w:bottom w:w="15" w:type="dxa"/>
            <w:right w:w="15" w:type="dxa"/>
          </w:tblCellMar>
        </w:tblPrEx>
        <w:trPr>
          <w:trHeight w:val="588"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 w:eastAsia="zh-CN" w:bidi="ar-SA"/>
              </w:rPr>
            </w:pPr>
            <w:r>
              <w:rPr>
                <w:rFonts w:hint="eastAsia" w:ascii="宋体" w:hAnsi="宋体" w:eastAsia="宋体"/>
                <w:color w:val="000000"/>
                <w:sz w:val="18"/>
                <w:szCs w:val="18"/>
                <w:highlight w:val="none"/>
                <w:lang w:val="en" w:eastAsia="zh-CN"/>
              </w:rPr>
              <w:t>9931000002 洒水车 8t</w:t>
            </w:r>
            <w:r>
              <w:rPr>
                <w:rFonts w:hint="eastAsia" w:ascii="宋体" w:hAnsi="宋体" w:eastAsia="宋体"/>
                <w:color w:val="000000"/>
                <w:sz w:val="18"/>
                <w:szCs w:val="18"/>
                <w:highlight w:val="none"/>
                <w:lang w:val="en-US" w:eastAsia="zh-CN"/>
              </w:rPr>
              <w:t xml:space="preserve"> 台班消耗量</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0.1140</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0.0980</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2-367～2-370、2-373～2-375</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单位</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株/ 年</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株</w:t>
            </w:r>
            <w:r>
              <w:rPr>
                <w:rFonts w:hint="eastAsia" w:ascii="汉仪大黑简" w:hAnsi="汉仪大黑简" w:eastAsia="汉仪大黑简" w:cs="汉仪大黑简"/>
                <w:color w:val="000000"/>
                <w:sz w:val="18"/>
                <w:szCs w:val="18"/>
                <w:highlight w:val="none"/>
                <w:lang w:val="en-US" w:eastAsia="zh-CN"/>
              </w:rPr>
              <w:t>·</w:t>
            </w:r>
            <w:r>
              <w:rPr>
                <w:rFonts w:hint="eastAsia" w:ascii="宋体" w:hAnsi="宋体" w:eastAsia="宋体"/>
                <w:color w:val="000000"/>
                <w:sz w:val="18"/>
                <w:szCs w:val="18"/>
                <w:highlight w:val="none"/>
                <w:lang w:val="en-US" w:eastAsia="zh-CN"/>
              </w:rPr>
              <w:t>年</w:t>
            </w:r>
          </w:p>
        </w:tc>
      </w:tr>
      <w:tr>
        <w:tblPrEx>
          <w:tblCellMar>
            <w:top w:w="15" w:type="dxa"/>
            <w:left w:w="15" w:type="dxa"/>
            <w:bottom w:w="15" w:type="dxa"/>
            <w:right w:w="15" w:type="dxa"/>
          </w:tblCellMar>
        </w:tblPrEx>
        <w:trPr>
          <w:trHeight w:val="416"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2-371</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单位</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m/ 年</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m</w:t>
            </w:r>
            <w:r>
              <w:rPr>
                <w:rFonts w:hint="eastAsia" w:ascii="汉仪大黑简" w:hAnsi="汉仪大黑简" w:eastAsia="汉仪大黑简" w:cs="汉仪大黑简"/>
                <w:color w:val="000000"/>
                <w:sz w:val="18"/>
                <w:szCs w:val="18"/>
                <w:highlight w:val="none"/>
                <w:lang w:val="en-US" w:eastAsia="zh-CN"/>
              </w:rPr>
              <w:t>·</w:t>
            </w:r>
            <w:r>
              <w:rPr>
                <w:rFonts w:hint="eastAsia" w:ascii="宋体" w:hAnsi="宋体" w:eastAsia="宋体"/>
                <w:color w:val="000000"/>
                <w:sz w:val="18"/>
                <w:szCs w:val="18"/>
                <w:highlight w:val="none"/>
                <w:lang w:val="en-US" w:eastAsia="zh-CN"/>
              </w:rPr>
              <w:t>年</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2-372、2-376～2-381</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单位</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年</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r>
              <w:rPr>
                <w:rFonts w:hint="eastAsia" w:ascii="汉仪大黑简" w:hAnsi="汉仪大黑简" w:eastAsia="汉仪大黑简" w:cs="汉仪大黑简"/>
                <w:color w:val="000000"/>
                <w:sz w:val="18"/>
                <w:szCs w:val="18"/>
                <w:highlight w:val="none"/>
                <w:lang w:val="en-US" w:eastAsia="zh-CN"/>
              </w:rPr>
              <w:t>·</w:t>
            </w:r>
            <w:r>
              <w:rPr>
                <w:rFonts w:hint="eastAsia" w:ascii="宋体" w:hAnsi="宋体" w:eastAsia="宋体"/>
                <w:color w:val="000000"/>
                <w:sz w:val="18"/>
                <w:szCs w:val="18"/>
                <w:highlight w:val="none"/>
                <w:lang w:val="en-US" w:eastAsia="zh-CN"/>
              </w:rPr>
              <w:t>年</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2-382～2-386</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US" w:eastAsia="zh-CN"/>
              </w:rPr>
              <w:t>单位</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月</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r>
              <w:rPr>
                <w:rFonts w:hint="eastAsia" w:ascii="汉仪大黑简" w:hAnsi="汉仪大黑简" w:eastAsia="汉仪大黑简" w:cs="汉仪大黑简"/>
                <w:color w:val="000000"/>
                <w:sz w:val="18"/>
                <w:szCs w:val="18"/>
                <w:highlight w:val="none"/>
                <w:lang w:val="en-US" w:eastAsia="zh-CN"/>
              </w:rPr>
              <w:t>·</w:t>
            </w:r>
            <w:r>
              <w:rPr>
                <w:rFonts w:hint="eastAsia" w:ascii="宋体" w:hAnsi="宋体" w:eastAsia="宋体"/>
                <w:color w:val="000000"/>
                <w:sz w:val="18"/>
                <w:szCs w:val="18"/>
                <w:highlight w:val="none"/>
                <w:lang w:val="en-US" w:eastAsia="zh-CN"/>
              </w:rPr>
              <w:t>月</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第三节</w:t>
            </w:r>
            <w:r>
              <w:rPr>
                <w:rFonts w:hint="eastAsia" w:ascii="宋体" w:hAnsi="宋体" w:eastAsia="宋体"/>
                <w:color w:val="000000"/>
                <w:sz w:val="18"/>
                <w:szCs w:val="18"/>
                <w:highlight w:val="none"/>
                <w:lang w:val="en-US" w:eastAsia="zh-CN"/>
              </w:rPr>
              <w:t xml:space="preserve"> 栽植花木 新增子目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6"/>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成活养护</w:t>
            </w:r>
          </w:p>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2-546～2-560 见附表</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第二章</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第四节</w:t>
            </w:r>
            <w:r>
              <w:rPr>
                <w:rFonts w:hint="eastAsia" w:ascii="宋体" w:hAnsi="宋体" w:eastAsia="宋体"/>
                <w:color w:val="000000"/>
                <w:sz w:val="18"/>
                <w:szCs w:val="18"/>
                <w:highlight w:val="none"/>
                <w:lang w:val="en-US" w:eastAsia="zh-CN"/>
              </w:rPr>
              <w:t xml:space="preserve"> </w:t>
            </w:r>
            <w:r>
              <w:rPr>
                <w:rFonts w:hint="eastAsia" w:ascii="宋体" w:hAnsi="宋体" w:eastAsia="宋体"/>
                <w:color w:val="000000"/>
                <w:sz w:val="18"/>
                <w:szCs w:val="18"/>
                <w:highlight w:val="none"/>
                <w:lang w:val="en" w:eastAsia="zh-CN"/>
              </w:rPr>
              <w:t>绿地灌溉系统</w:t>
            </w:r>
            <w:r>
              <w:rPr>
                <w:rFonts w:hint="eastAsia" w:ascii="宋体" w:hAnsi="宋体" w:eastAsia="宋体"/>
                <w:color w:val="000000"/>
                <w:sz w:val="18"/>
                <w:szCs w:val="18"/>
                <w:highlight w:val="none"/>
                <w:lang w:val="en-US" w:eastAsia="zh-CN"/>
              </w:rPr>
              <w:t xml:space="preserve"> 删除子目</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2-426 填砂</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65"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2-499～2-507</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项目名称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管道刷红丹防锈漆二道</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管道刷防锈漆二道</w:t>
            </w:r>
          </w:p>
        </w:tc>
      </w:tr>
      <w:tr>
        <w:tblPrEx>
          <w:tblCellMar>
            <w:top w:w="15" w:type="dxa"/>
            <w:left w:w="15" w:type="dxa"/>
            <w:bottom w:w="15" w:type="dxa"/>
            <w:right w:w="15" w:type="dxa"/>
          </w:tblCellMar>
        </w:tblPrEx>
        <w:trPr>
          <w:trHeight w:val="406"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材料名称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红丹防锈漆</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防锈漆</w:t>
            </w:r>
          </w:p>
        </w:tc>
      </w:tr>
      <w:tr>
        <w:tblPrEx>
          <w:tblCellMar>
            <w:top w:w="15" w:type="dxa"/>
            <w:left w:w="15" w:type="dxa"/>
            <w:bottom w:w="15" w:type="dxa"/>
            <w:right w:w="15" w:type="dxa"/>
          </w:tblCellMar>
        </w:tblPrEx>
        <w:trPr>
          <w:trHeight w:val="588"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2-517</w:t>
            </w:r>
          </w:p>
        </w:tc>
        <w:tc>
          <w:tcPr>
            <w:tcW w:w="95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 w:eastAsia="zh-CN" w:bidi="ar-SA"/>
              </w:rPr>
            </w:pPr>
            <w:r>
              <w:rPr>
                <w:rFonts w:hint="eastAsia" w:ascii="宋体" w:hAnsi="宋体" w:eastAsia="宋体"/>
                <w:color w:val="000000"/>
                <w:sz w:val="18"/>
                <w:szCs w:val="18"/>
                <w:highlight w:val="none"/>
                <w:lang w:val="en" w:eastAsia="zh-CN"/>
              </w:rPr>
              <w:t>项目名称</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铁件刷红丹防锈漆二道</w:t>
            </w:r>
          </w:p>
        </w:tc>
        <w:tc>
          <w:tcPr>
            <w:tcW w:w="15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铁件刷防锈漆二道</w:t>
            </w:r>
          </w:p>
        </w:tc>
      </w:tr>
      <w:tr>
        <w:tblPrEx>
          <w:tblCellMar>
            <w:top w:w="15" w:type="dxa"/>
            <w:left w:w="15" w:type="dxa"/>
            <w:bottom w:w="15" w:type="dxa"/>
            <w:right w:w="15" w:type="dxa"/>
          </w:tblCellMar>
        </w:tblPrEx>
        <w:trPr>
          <w:trHeight w:val="588"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p>
        </w:tc>
        <w:tc>
          <w:tcPr>
            <w:tcW w:w="950"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 w:eastAsia="zh-CN" w:bidi="ar-SA"/>
              </w:rPr>
            </w:pPr>
            <w:r>
              <w:rPr>
                <w:rFonts w:hint="eastAsia" w:ascii="宋体" w:hAnsi="宋体" w:eastAsia="宋体"/>
                <w:color w:val="000000"/>
                <w:sz w:val="18"/>
                <w:szCs w:val="18"/>
                <w:highlight w:val="none"/>
                <w:lang w:val="en" w:eastAsia="zh-CN"/>
              </w:rPr>
              <w:t>材料名称</w:t>
            </w:r>
          </w:p>
        </w:tc>
        <w:tc>
          <w:tcPr>
            <w:tcW w:w="1599"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红丹防锈漆</w:t>
            </w:r>
          </w:p>
        </w:tc>
        <w:tc>
          <w:tcPr>
            <w:tcW w:w="1599"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防锈漆</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第二章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stheme="minorBidi"/>
                <w:color w:val="000000"/>
                <w:kern w:val="2"/>
                <w:sz w:val="18"/>
                <w:szCs w:val="18"/>
                <w:highlight w:val="none"/>
                <w:lang w:val="en" w:eastAsia="zh-CN" w:bidi="ar-SA"/>
              </w:rPr>
            </w:pPr>
            <w:r>
              <w:rPr>
                <w:rFonts w:hint="eastAsia" w:ascii="宋体" w:hAnsi="宋体" w:eastAsia="宋体"/>
                <w:color w:val="000000"/>
                <w:sz w:val="18"/>
                <w:szCs w:val="18"/>
                <w:highlight w:val="none"/>
                <w:lang w:val="en" w:eastAsia="zh-CN"/>
              </w:rPr>
              <w:t>第四节</w:t>
            </w:r>
            <w:r>
              <w:rPr>
                <w:rFonts w:hint="eastAsia" w:ascii="宋体" w:hAnsi="宋体" w:eastAsia="宋体"/>
                <w:color w:val="000000"/>
                <w:sz w:val="18"/>
                <w:szCs w:val="18"/>
                <w:highlight w:val="none"/>
                <w:lang w:val="en-US" w:eastAsia="zh-CN"/>
              </w:rPr>
              <w:t xml:space="preserve"> </w:t>
            </w:r>
            <w:r>
              <w:rPr>
                <w:rFonts w:hint="eastAsia" w:ascii="宋体" w:hAnsi="宋体" w:eastAsia="宋体"/>
                <w:color w:val="000000"/>
                <w:sz w:val="18"/>
                <w:szCs w:val="18"/>
                <w:highlight w:val="none"/>
                <w:lang w:val="en" w:eastAsia="zh-CN"/>
              </w:rPr>
              <w:t>绿地灌溉系统</w:t>
            </w:r>
            <w:r>
              <w:rPr>
                <w:rFonts w:hint="eastAsia" w:ascii="宋体" w:hAnsi="宋体" w:eastAsia="宋体"/>
                <w:color w:val="000000"/>
                <w:sz w:val="18"/>
                <w:szCs w:val="18"/>
                <w:highlight w:val="none"/>
                <w:lang w:val="en-US" w:eastAsia="zh-CN"/>
              </w:rPr>
              <w:t xml:space="preserve"> 删除子目</w:t>
            </w:r>
          </w:p>
        </w:tc>
        <w:tc>
          <w:tcPr>
            <w:tcW w:w="159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2-518 矩形阀箱井</w:t>
            </w:r>
          </w:p>
        </w:tc>
        <w:tc>
          <w:tcPr>
            <w:tcW w:w="159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2-521</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00010503 综合用工二类</w:t>
            </w:r>
            <w:r>
              <w:rPr>
                <w:rFonts w:hint="eastAsia" w:ascii="宋体" w:hAnsi="宋体" w:eastAsia="宋体"/>
                <w:color w:val="000000"/>
                <w:sz w:val="18"/>
                <w:szCs w:val="18"/>
                <w:highlight w:val="none"/>
                <w:lang w:val="en-US" w:eastAsia="zh-CN"/>
              </w:rPr>
              <w:t xml:space="preserve"> 工日消耗量</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0.979</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0.279</w:t>
            </w:r>
          </w:p>
        </w:tc>
      </w:tr>
      <w:tr>
        <w:tblPrEx>
          <w:tblCellMar>
            <w:top w:w="15" w:type="dxa"/>
            <w:left w:w="15" w:type="dxa"/>
            <w:bottom w:w="15" w:type="dxa"/>
            <w:right w:w="15" w:type="dxa"/>
          </w:tblCellMar>
        </w:tblPrEx>
        <w:trPr>
          <w:trHeight w:val="2988"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说明第四条第</w:t>
            </w:r>
            <w:r>
              <w:rPr>
                <w:rFonts w:hint="eastAsia" w:ascii="宋体" w:hAnsi="宋体" w:eastAsia="宋体"/>
                <w:color w:val="000000"/>
                <w:sz w:val="18"/>
                <w:szCs w:val="18"/>
                <w:highlight w:val="none"/>
                <w:lang w:val="en-US" w:eastAsia="zh-CN"/>
              </w:rPr>
              <w:t>1款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园路、台阶等的土方项目，执行：“第一章 土方工程”相应子目。</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园路、园桥工程中的土方执行“第一章 土方工程”相应子目；园路路床整理，车行道、停车场、广场执行《市政道路工程预算消耗量标准》路床整形碾压子目，人行道执行《市政道路工程预算消耗量标准》人行道整形碾压子目，其他园路执行平整场地和打夯子目；园路垫层若采用人工辅助机械铺设或摊铺机摊铺的，执行《市政道路工程预算消耗量标准》道路基层相应子目；园路中沥青混凝土路面执行《市政道路工程预算消耗量标准》相应子目。</w:t>
            </w:r>
          </w:p>
        </w:tc>
      </w:tr>
      <w:tr>
        <w:tblPrEx>
          <w:tblCellMar>
            <w:top w:w="15" w:type="dxa"/>
            <w:left w:w="15" w:type="dxa"/>
            <w:bottom w:w="15" w:type="dxa"/>
            <w:right w:w="15" w:type="dxa"/>
          </w:tblCellMar>
        </w:tblPrEx>
        <w:trPr>
          <w:trHeight w:val="942"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说明第四条第</w:t>
            </w:r>
            <w:r>
              <w:rPr>
                <w:rFonts w:hint="eastAsia" w:ascii="宋体" w:hAnsi="宋体" w:eastAsia="宋体"/>
                <w:color w:val="000000"/>
                <w:sz w:val="18"/>
                <w:szCs w:val="18"/>
                <w:highlight w:val="none"/>
                <w:lang w:val="en-US" w:eastAsia="zh-CN"/>
              </w:rPr>
              <w:t>3款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园桥的土方、垫层、砖石基础、找平层、墙面勾缝、装饰、防潮防水等项目执行相关章节的相应子目。</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园路、园桥工程中的挡墙、护坡、排水沟（槽）、墙柱面装饰、防水、钢筋、模板等工程执行“第四章 园林景观工程”相应子目；桥面宽度大于2m的园桥，执行《市政桥涵工程预算消耗量标准》。</w:t>
            </w:r>
          </w:p>
        </w:tc>
      </w:tr>
      <w:tr>
        <w:tblPrEx>
          <w:tblCellMar>
            <w:top w:w="15" w:type="dxa"/>
            <w:left w:w="15" w:type="dxa"/>
            <w:bottom w:w="15" w:type="dxa"/>
            <w:right w:w="15" w:type="dxa"/>
          </w:tblCellMar>
        </w:tblPrEx>
        <w:trPr>
          <w:trHeight w:val="116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说明第四条第</w:t>
            </w:r>
            <w:r>
              <w:rPr>
                <w:rFonts w:hint="eastAsia" w:ascii="宋体" w:hAnsi="宋体" w:eastAsia="宋体"/>
                <w:color w:val="000000"/>
                <w:sz w:val="18"/>
                <w:szCs w:val="18"/>
                <w:highlight w:val="none"/>
                <w:lang w:val="en-US" w:eastAsia="zh-CN"/>
              </w:rPr>
              <w:t>4款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 石桥桥身的砖石背里和毛石金刚墙,分别执行“第四章 园林景观工程”第一节砌筑的砖石挡土墙和毛石墙相应子目。</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numPr>
                <w:ilvl w:val="0"/>
                <w:numId w:val="7"/>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石桥桥身砖石背里砌筑执行《市政通用工程预算消耗量标准》挡土墙相应子目，毛石金刚墙砌筑执行“第四章 园林景观工程”浆砌毛石墙子目。</w:t>
            </w:r>
          </w:p>
        </w:tc>
      </w:tr>
      <w:tr>
        <w:tblPrEx>
          <w:tblCellMar>
            <w:top w:w="15" w:type="dxa"/>
            <w:left w:w="15" w:type="dxa"/>
            <w:bottom w:w="15" w:type="dxa"/>
            <w:right w:w="15" w:type="dxa"/>
          </w:tblCellMar>
        </w:tblPrEx>
        <w:trPr>
          <w:trHeight w:val="588"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工程量计算规则第一条</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一、平整场地：园路、园桥、花架、亭廊分别按路面、花架亭廊柱外皮间的面积计算；水池、假山按其底面积乘以系数1.2计算。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一、平整场地：花架、亭廊有台明的按台明外围面积计算，无台明的不计算；水池、假山按基础（含垫层）底面积计算；除车行道、人行道、停车场、广场以外的其他园路按设计图示尺寸以路面结构（含垫层）底面积计算。</w:t>
            </w:r>
          </w:p>
        </w:tc>
      </w:tr>
      <w:tr>
        <w:tblPrEx>
          <w:tblCellMar>
            <w:top w:w="15" w:type="dxa"/>
            <w:left w:w="15" w:type="dxa"/>
            <w:bottom w:w="15" w:type="dxa"/>
            <w:right w:w="15" w:type="dxa"/>
          </w:tblCellMar>
        </w:tblPrEx>
        <w:trPr>
          <w:trHeight w:val="588"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 w:eastAsia="zh-CN"/>
              </w:rPr>
              <w:t>工程量计算规则第三条第</w:t>
            </w:r>
            <w:r>
              <w:rPr>
                <w:rFonts w:hint="eastAsia" w:ascii="宋体" w:hAnsi="宋体" w:eastAsia="宋体"/>
                <w:color w:val="000000"/>
                <w:sz w:val="18"/>
                <w:szCs w:val="18"/>
                <w:highlight w:val="none"/>
                <w:lang w:val="en-US" w:eastAsia="zh-CN"/>
              </w:rPr>
              <w:t>6款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 路牙按设计图示尺寸以长度计算，树池围牙按种植穴（坑）周长计算。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 路牙、树池围牙按设计图示尺寸以长度计算。</w:t>
            </w:r>
          </w:p>
        </w:tc>
      </w:tr>
      <w:tr>
        <w:tblPrEx>
          <w:tblCellMar>
            <w:top w:w="15" w:type="dxa"/>
            <w:left w:w="15" w:type="dxa"/>
            <w:bottom w:w="15" w:type="dxa"/>
            <w:right w:w="15" w:type="dxa"/>
          </w:tblCellMar>
        </w:tblPrEx>
        <w:trPr>
          <w:trHeight w:val="588"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工程量计算规则第三条第</w:t>
            </w:r>
            <w:r>
              <w:rPr>
                <w:rFonts w:hint="eastAsia" w:ascii="宋体" w:hAnsi="宋体" w:eastAsia="宋体"/>
                <w:color w:val="000000"/>
                <w:sz w:val="18"/>
                <w:szCs w:val="18"/>
                <w:highlight w:val="none"/>
                <w:lang w:val="en-US" w:eastAsia="zh-CN"/>
              </w:rPr>
              <w:t>7款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 混凝土或砖石台阶，按设计图示尺寸以体积计算。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7. 台阶基层按设计图示尺寸以体积计算。</w:t>
            </w:r>
          </w:p>
        </w:tc>
      </w:tr>
      <w:tr>
        <w:tblPrEx>
          <w:tblCellMar>
            <w:top w:w="15" w:type="dxa"/>
            <w:left w:w="15" w:type="dxa"/>
            <w:bottom w:w="15" w:type="dxa"/>
            <w:right w:w="15" w:type="dxa"/>
          </w:tblCellMar>
        </w:tblPrEx>
        <w:trPr>
          <w:trHeight w:val="588"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工程量计算规则第三条第</w:t>
            </w:r>
            <w:r>
              <w:rPr>
                <w:rFonts w:hint="eastAsia" w:ascii="宋体" w:hAnsi="宋体" w:eastAsia="宋体"/>
                <w:color w:val="000000"/>
                <w:sz w:val="18"/>
                <w:szCs w:val="18"/>
                <w:highlight w:val="none"/>
                <w:lang w:val="en-US" w:eastAsia="zh-CN"/>
              </w:rPr>
              <w:t>8款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80" w:leftChars="38" w:right="40" w:rightChars="19"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8. 台阶和坡道的踏步面层，按设计图示尺寸以面积计算。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8. 台阶面层按设计图示尺寸（最上层踏步边沿加 300mm）以水平投影面积计算。</w:t>
            </w:r>
          </w:p>
        </w:tc>
      </w:tr>
      <w:tr>
        <w:tblPrEx>
          <w:tblCellMar>
            <w:top w:w="15" w:type="dxa"/>
            <w:left w:w="15" w:type="dxa"/>
            <w:bottom w:w="15" w:type="dxa"/>
            <w:right w:w="15" w:type="dxa"/>
          </w:tblCellMar>
        </w:tblPrEx>
        <w:trPr>
          <w:trHeight w:val="588"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工程量计算规则第三条第</w:t>
            </w:r>
            <w:r>
              <w:rPr>
                <w:rFonts w:hint="eastAsia" w:ascii="宋体" w:hAnsi="宋体" w:eastAsia="宋体"/>
                <w:color w:val="000000"/>
                <w:sz w:val="18"/>
                <w:szCs w:val="18"/>
                <w:highlight w:val="none"/>
                <w:lang w:val="en-US" w:eastAsia="zh-CN"/>
              </w:rPr>
              <w:t>17款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17. 石栏板，按设计底边（斜栏板按斜长）长度以图示面积计算。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17. 桥面石栏板按设计图示底边长度乘以高度以面积计算。</w:t>
            </w:r>
          </w:p>
        </w:tc>
      </w:tr>
      <w:tr>
        <w:tblPrEx>
          <w:tblCellMar>
            <w:top w:w="15" w:type="dxa"/>
            <w:left w:w="15" w:type="dxa"/>
            <w:bottom w:w="15" w:type="dxa"/>
            <w:right w:w="15" w:type="dxa"/>
          </w:tblCellMar>
        </w:tblPrEx>
        <w:trPr>
          <w:trHeight w:val="588"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工程量计算规则第三条第</w:t>
            </w:r>
            <w:r>
              <w:rPr>
                <w:rFonts w:hint="eastAsia" w:ascii="宋体" w:hAnsi="宋体" w:eastAsia="宋体"/>
                <w:color w:val="000000"/>
                <w:sz w:val="18"/>
                <w:szCs w:val="18"/>
                <w:highlight w:val="none"/>
                <w:lang w:val="en-US" w:eastAsia="zh-CN"/>
              </w:rPr>
              <w:t>19款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19. 栏板抱鼓石,按设计图示尺寸以面积计算。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19. 桥面栏板抱鼓石按设计图示底边长度乘以平均高度以面积计算。</w:t>
            </w:r>
          </w:p>
        </w:tc>
      </w:tr>
      <w:tr>
        <w:tblPrEx>
          <w:tblCellMar>
            <w:top w:w="15" w:type="dxa"/>
            <w:left w:w="15" w:type="dxa"/>
            <w:bottom w:w="15" w:type="dxa"/>
            <w:right w:w="15" w:type="dxa"/>
          </w:tblCellMar>
        </w:tblPrEx>
        <w:trPr>
          <w:trHeight w:val="588"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工程量计算规则第三条第</w:t>
            </w:r>
            <w:r>
              <w:rPr>
                <w:rFonts w:hint="eastAsia" w:ascii="宋体" w:hAnsi="宋体" w:eastAsia="宋体"/>
                <w:color w:val="000000"/>
                <w:sz w:val="18"/>
                <w:szCs w:val="18"/>
                <w:highlight w:val="none"/>
                <w:lang w:val="en-US" w:eastAsia="zh-CN"/>
              </w:rPr>
              <w:t>24款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24. 木台阶按设计图示尺寸以面积计算。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24. 木台阶制作安装按设计图示水平投影面积计算。</w:t>
            </w:r>
          </w:p>
        </w:tc>
      </w:tr>
      <w:tr>
        <w:tblPrEx>
          <w:tblCellMar>
            <w:top w:w="15" w:type="dxa"/>
            <w:left w:w="15" w:type="dxa"/>
            <w:bottom w:w="15" w:type="dxa"/>
            <w:right w:w="15" w:type="dxa"/>
          </w:tblCellMar>
        </w:tblPrEx>
        <w:trPr>
          <w:trHeight w:val="588"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工程量计算规则第三条第</w:t>
            </w:r>
            <w:r>
              <w:rPr>
                <w:rFonts w:hint="eastAsia" w:ascii="宋体" w:hAnsi="宋体" w:eastAsia="宋体"/>
                <w:color w:val="000000"/>
                <w:sz w:val="18"/>
                <w:szCs w:val="18"/>
                <w:highlight w:val="none"/>
                <w:lang w:val="en-US" w:eastAsia="zh-CN"/>
              </w:rPr>
              <w:t>25款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 木桥木梁按设计图示截面尺寸乘以长度以体积计算。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25. 木梁制作安装按设计图示尺寸以体积计算。</w:t>
            </w:r>
          </w:p>
        </w:tc>
      </w:tr>
      <w:tr>
        <w:tblPrEx>
          <w:tblCellMar>
            <w:top w:w="15" w:type="dxa"/>
            <w:left w:w="15" w:type="dxa"/>
            <w:bottom w:w="15" w:type="dxa"/>
            <w:right w:w="15" w:type="dxa"/>
          </w:tblCellMar>
        </w:tblPrEx>
        <w:trPr>
          <w:trHeight w:val="588"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工程量计算规则第三条第</w:t>
            </w:r>
            <w:r>
              <w:rPr>
                <w:rFonts w:hint="eastAsia" w:ascii="宋体" w:hAnsi="宋体" w:eastAsia="宋体"/>
                <w:color w:val="000000"/>
                <w:sz w:val="18"/>
                <w:szCs w:val="18"/>
                <w:highlight w:val="none"/>
                <w:lang w:val="en-US" w:eastAsia="zh-CN"/>
              </w:rPr>
              <w:t>26款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26. 木桥木龙骨按设计图示桥面尺寸以面积计算。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26. 木龙骨制作安装按设计图示尺寸以桥面板或平台板面积计算。</w:t>
            </w:r>
          </w:p>
        </w:tc>
      </w:tr>
      <w:tr>
        <w:tblPrEx>
          <w:tblCellMar>
            <w:top w:w="15" w:type="dxa"/>
            <w:left w:w="15" w:type="dxa"/>
            <w:bottom w:w="15" w:type="dxa"/>
            <w:right w:w="15" w:type="dxa"/>
          </w:tblCellMar>
        </w:tblPrEx>
        <w:trPr>
          <w:trHeight w:val="588"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 w:eastAsia="zh-CN"/>
              </w:rPr>
              <w:t>工程量计算规则第四条第</w:t>
            </w:r>
            <w:r>
              <w:rPr>
                <w:rFonts w:hint="eastAsia" w:ascii="宋体" w:hAnsi="宋体" w:eastAsia="宋体"/>
                <w:color w:val="000000"/>
                <w:sz w:val="18"/>
                <w:szCs w:val="18"/>
                <w:highlight w:val="none"/>
                <w:lang w:val="en-US" w:eastAsia="zh-CN"/>
              </w:rPr>
              <w:t>2款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原木桩驳岸按设计图示尺寸桩长(包括桩尖)乘以截面积以体积计算。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原木桩驳岸制作安装按设计图示尺寸以体积计算。</w:t>
            </w:r>
          </w:p>
        </w:tc>
      </w:tr>
      <w:tr>
        <w:tblPrEx>
          <w:tblCellMar>
            <w:top w:w="15" w:type="dxa"/>
            <w:left w:w="15" w:type="dxa"/>
            <w:bottom w:w="15" w:type="dxa"/>
            <w:right w:w="15" w:type="dxa"/>
          </w:tblCellMar>
        </w:tblPrEx>
        <w:trPr>
          <w:trHeight w:val="411"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3-3</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机械编码、名称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9913000202 电动夯实机 20～62kg/m</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 xml:space="preserve">9945000011 </w:t>
            </w:r>
            <w:r>
              <w:rPr>
                <w:rFonts w:ascii="FZShuSong-Z01" w:hAnsi="FZShuSong-Z01" w:eastAsia="FZShuSong-Z01" w:cs="FZShuSong-Z01"/>
                <w:color w:val="000000"/>
                <w:kern w:val="0"/>
                <w:sz w:val="17"/>
                <w:szCs w:val="17"/>
                <w:highlight w:val="none"/>
                <w:lang w:val="en-US" w:eastAsia="zh-CN" w:bidi="ar"/>
              </w:rPr>
              <w:t xml:space="preserve">电动夯实机 </w:t>
            </w:r>
            <w:r>
              <w:rPr>
                <w:rFonts w:hint="eastAsia" w:ascii="宋体" w:hAnsi="宋体" w:eastAsia="宋体"/>
                <w:color w:val="000000"/>
                <w:sz w:val="18"/>
                <w:szCs w:val="18"/>
                <w:highlight w:val="none"/>
                <w:lang w:val="en-US" w:eastAsia="zh-CN"/>
              </w:rPr>
              <w:t>250Nm</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3-4～3-6</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US" w:eastAsia="zh-CN"/>
              </w:rPr>
              <w:t>子目全部内容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3：7灰土垫层、2：8灰土垫层、砂垫层</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3：7灰土垫层、2：8灰土垫层、砂垫层 见附表</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3-7～3-8</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底层平整、砂浆运输、混凝土浇筑、振捣、洒水拌合、分层铺设、灌缝、找平压实（夯实）、养护等。</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人工铺设、找平、压实（夯实）、养护等。</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3-9</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工作内容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底层平整、砂浆运输、混凝土浇筑、振捣、洒水拌合、分层铺设、灌缝、找平压实（夯实）、养护等。</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人工铺设、找平、灌浆、养护等。</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3-10～3-11</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子目全部内容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混凝土垫层、无机混合料垫层</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现浇混凝土垫层、水泥稳定碎石垫层 见附表</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第二节 垫层 新增子目</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3-158 无砂大孔混凝土垫层</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3-159 级配再生集料垫层</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3-160 水泥稳定再生集料垫层</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 见附表</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3-18</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8001000612 砌筑砂浆 DM10-MR 材料消耗量</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0.418</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0.367</w:t>
            </w:r>
          </w:p>
        </w:tc>
      </w:tr>
      <w:tr>
        <w:tblPrEx>
          <w:tblCellMar>
            <w:top w:w="15" w:type="dxa"/>
            <w:left w:w="15" w:type="dxa"/>
            <w:bottom w:w="15" w:type="dxa"/>
            <w:right w:w="15" w:type="dxa"/>
          </w:tblCellMar>
        </w:tblPrEx>
        <w:trPr>
          <w:trHeight w:val="44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3-21～3-24</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清理底层、座浆、铺设、灌缝、扫缝，混凝土、砂浆拌合、运输、压实（印）、抹平、密封、喷涂、养护等。</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清理基层、铺设、振捣、抹光、养护、锯缝、填缝等。</w:t>
            </w:r>
          </w:p>
        </w:tc>
      </w:tr>
      <w:tr>
        <w:tblPrEx>
          <w:tblCellMar>
            <w:top w:w="15" w:type="dxa"/>
            <w:left w:w="15" w:type="dxa"/>
            <w:bottom w:w="15" w:type="dxa"/>
            <w:right w:w="15" w:type="dxa"/>
          </w:tblCellMar>
        </w:tblPrEx>
        <w:trPr>
          <w:trHeight w:val="542"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新增机械</w:t>
            </w:r>
          </w:p>
        </w:tc>
        <w:tc>
          <w:tcPr>
            <w:tcW w:w="159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stheme="minorBidi"/>
                <w:color w:val="000000"/>
                <w:kern w:val="2"/>
                <w:sz w:val="18"/>
                <w:szCs w:val="18"/>
                <w:lang w:val="en-US" w:eastAsia="zh-CN" w:bidi="ar-SA"/>
              </w:rPr>
            </w:pPr>
            <w:r>
              <w:rPr>
                <w:rFonts w:hint="eastAsia" w:ascii="宋体" w:hAnsi="宋体" w:eastAsia="宋体"/>
                <w:color w:val="000000"/>
                <w:sz w:val="18"/>
                <w:szCs w:val="18"/>
                <w:lang w:val="en-US" w:eastAsia="zh-CN"/>
              </w:rPr>
              <w:t>-</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stheme="minorBidi"/>
                <w:color w:val="000000"/>
                <w:kern w:val="2"/>
                <w:sz w:val="18"/>
                <w:szCs w:val="18"/>
                <w:lang w:val="en-US" w:eastAsia="zh-CN" w:bidi="ar-SA"/>
              </w:rPr>
            </w:pPr>
            <w:r>
              <w:rPr>
                <w:rFonts w:hint="eastAsia" w:ascii="宋体" w:hAnsi="宋体" w:eastAsia="宋体"/>
                <w:color w:val="000000"/>
                <w:sz w:val="18"/>
                <w:szCs w:val="18"/>
                <w:lang w:val="en-US" w:eastAsia="zh-CN"/>
              </w:rPr>
              <w:t>9905000800 混凝土锯缝机 消耗量0.0050台班</w:t>
            </w:r>
          </w:p>
        </w:tc>
      </w:tr>
      <w:tr>
        <w:tblPrEx>
          <w:tblCellMar>
            <w:top w:w="15" w:type="dxa"/>
            <w:left w:w="15" w:type="dxa"/>
            <w:bottom w:w="15" w:type="dxa"/>
            <w:right w:w="15" w:type="dxa"/>
          </w:tblCellMar>
        </w:tblPrEx>
        <w:trPr>
          <w:trHeight w:val="40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3-25</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59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清理底层、座浆、铺设、灌缝、扫缝，混凝土、砂浆拌合、运输、压实（印）、抹平、密封、喷涂、养护等</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清理基层、撒布、抹平、压模、喷涂、养护等。</w:t>
            </w:r>
          </w:p>
        </w:tc>
      </w:tr>
      <w:tr>
        <w:tblPrEx>
          <w:tblCellMar>
            <w:top w:w="15" w:type="dxa"/>
            <w:left w:w="15" w:type="dxa"/>
            <w:bottom w:w="15" w:type="dxa"/>
            <w:right w:w="15" w:type="dxa"/>
          </w:tblCellMar>
        </w:tblPrEx>
        <w:trPr>
          <w:trHeight w:val="491" w:hRule="atLeast"/>
        </w:trPr>
        <w:tc>
          <w:tcPr>
            <w:tcW w:w="8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3-26</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599"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清理基层、砂浆拌合、抹平、压光、养护等。</w:t>
            </w:r>
          </w:p>
        </w:tc>
      </w:tr>
      <w:tr>
        <w:tblPrEx>
          <w:tblCellMar>
            <w:top w:w="15" w:type="dxa"/>
            <w:left w:w="15" w:type="dxa"/>
            <w:bottom w:w="15" w:type="dxa"/>
            <w:right w:w="15" w:type="dxa"/>
          </w:tblCellMar>
        </w:tblPrEx>
        <w:trPr>
          <w:trHeight w:val="531" w:hRule="atLeast"/>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项目名称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水泥路面</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水泥砂浆面层</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第三节 整体路面 新增子目</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3-161 透水混凝土面层 厚 180mm</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3-162 透水混凝土面层 厚 50mm</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3-163 透水混凝土面层 每增减10mm</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 见附表</w:t>
            </w:r>
          </w:p>
        </w:tc>
      </w:tr>
      <w:tr>
        <w:tblPrEx>
          <w:tblCellMar>
            <w:top w:w="15" w:type="dxa"/>
            <w:left w:w="15" w:type="dxa"/>
            <w:bottom w:w="15" w:type="dxa"/>
            <w:right w:w="15" w:type="dxa"/>
          </w:tblCellMar>
        </w:tblPrEx>
        <w:trPr>
          <w:trHeight w:val="588"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3-27～3-32</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清理底层、座浆、铺设、灌缝、扫缝，混凝土、砂浆拌合、运输、压实（印）、抹平、密封、喷涂、养护等。</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清理基层、铺设、整平夯实、密封、喷保护剂、养护、锯缝、填缝等。</w:t>
            </w:r>
          </w:p>
        </w:tc>
      </w:tr>
      <w:tr>
        <w:tblPrEx>
          <w:tblCellMar>
            <w:top w:w="15" w:type="dxa"/>
            <w:left w:w="15" w:type="dxa"/>
            <w:bottom w:w="15" w:type="dxa"/>
            <w:right w:w="15" w:type="dxa"/>
          </w:tblCellMar>
        </w:tblPrEx>
        <w:trPr>
          <w:trHeight w:val="361"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删除材料</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03110104 切割片</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39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3-29～3-30</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删除材料</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14350067 着色剂</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58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3-28、3-30、3-32</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删除机械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99050008 混凝土锯缝机</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36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第三节 块料路面 工作内容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清理底层、结合层、面砖的选砖归类、现场排样、锯板修边、砂浆拌合、铺设、灌缝、勾缝、扫缝、清理净面、养护等。</w:t>
            </w:r>
          </w:p>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涂刷底漆、中间漆、界面剂、打磨吸尘等。</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标准砖、混凝土砌块砖、广场砖、卵石、洗米石、雨花石、石材等：清理基层、选砖（石）归类、现场排样、锯板修边、砂浆拌合、铺设、灌缝、勾缝、扫缝、清理净面、养护等。</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室外木地板：清理基层、砂浆找平、龙骨制作安装、木地板铺设、清理等。</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彩色透水石：清理基层、排样、铺设、清理净面等。</w:t>
            </w:r>
          </w:p>
        </w:tc>
      </w:tr>
      <w:tr>
        <w:tblPrEx>
          <w:tblCellMar>
            <w:top w:w="15" w:type="dxa"/>
            <w:left w:w="15" w:type="dxa"/>
            <w:bottom w:w="15" w:type="dxa"/>
            <w:right w:w="15" w:type="dxa"/>
          </w:tblCellMar>
        </w:tblPrEx>
        <w:trPr>
          <w:trHeight w:val="36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3-33～3-34</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项目名称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标准砖地面 砂垫</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标准砖 砂铺</w:t>
            </w:r>
          </w:p>
        </w:tc>
      </w:tr>
      <w:tr>
        <w:tblPrEx>
          <w:tblCellMar>
            <w:top w:w="15" w:type="dxa"/>
            <w:left w:w="15" w:type="dxa"/>
            <w:bottom w:w="15" w:type="dxa"/>
            <w:right w:w="15" w:type="dxa"/>
          </w:tblCellMar>
        </w:tblPrEx>
        <w:trPr>
          <w:trHeight w:val="36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第三节 块料路面 新增子目</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3-164 平铺标准砖 浆铺</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3-165 侧铺标准砖 浆铺</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 见附表</w:t>
            </w:r>
          </w:p>
        </w:tc>
      </w:tr>
      <w:tr>
        <w:tblPrEx>
          <w:tblCellMar>
            <w:top w:w="15" w:type="dxa"/>
            <w:left w:w="15" w:type="dxa"/>
            <w:bottom w:w="15" w:type="dxa"/>
            <w:right w:w="15" w:type="dxa"/>
          </w:tblCellMar>
        </w:tblPrEx>
        <w:trPr>
          <w:trHeight w:val="36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3-35</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项目名称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铺混凝土砌块砖 砂垫</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混凝土砌块砖 砂铺</w:t>
            </w:r>
          </w:p>
        </w:tc>
      </w:tr>
      <w:tr>
        <w:tblPrEx>
          <w:tblCellMar>
            <w:top w:w="15" w:type="dxa"/>
            <w:left w:w="15" w:type="dxa"/>
            <w:bottom w:w="15" w:type="dxa"/>
            <w:right w:w="15" w:type="dxa"/>
          </w:tblCellMar>
        </w:tblPrEx>
        <w:trPr>
          <w:trHeight w:val="360"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3-36</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项目名称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铺混凝土砌块砖 浆垫</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混凝土砌块砖 浆铺</w:t>
            </w:r>
          </w:p>
        </w:tc>
      </w:tr>
      <w:tr>
        <w:tblPrEx>
          <w:tblCellMar>
            <w:top w:w="15" w:type="dxa"/>
            <w:left w:w="15" w:type="dxa"/>
            <w:bottom w:w="15" w:type="dxa"/>
            <w:right w:w="15" w:type="dxa"/>
          </w:tblCellMar>
        </w:tblPrEx>
        <w:trPr>
          <w:trHeight w:val="36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材料编码、名称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8001000109 干混地面砂浆 DS ㎡0</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800100010601普通干混砂浆 地面砂浆 DS15</w:t>
            </w:r>
          </w:p>
        </w:tc>
      </w:tr>
      <w:tr>
        <w:tblPrEx>
          <w:tblCellMar>
            <w:top w:w="15" w:type="dxa"/>
            <w:left w:w="15" w:type="dxa"/>
            <w:bottom w:w="15" w:type="dxa"/>
            <w:right w:w="15" w:type="dxa"/>
          </w:tblCellMar>
        </w:tblPrEx>
        <w:trPr>
          <w:trHeight w:val="36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3-37</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项目名称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嵌草砖铺装</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嵌草砖</w:t>
            </w:r>
          </w:p>
        </w:tc>
      </w:tr>
      <w:tr>
        <w:tblPrEx>
          <w:tblCellMar>
            <w:top w:w="15" w:type="dxa"/>
            <w:left w:w="15" w:type="dxa"/>
            <w:bottom w:w="15" w:type="dxa"/>
            <w:right w:w="15" w:type="dxa"/>
          </w:tblCellMar>
        </w:tblPrEx>
        <w:trPr>
          <w:trHeight w:val="360"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3-38</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新增材料</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040300020002 砂子 消耗量 39.552kg</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3-41</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新增材料</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8001000109 干混地面砂浆 DS ㎡0 消耗量0.0330 ㎥</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第三节 块料路面 新增子目</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3-166 装饰立瓦 密铺  见附表</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3-44</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8001000109 干混地面砂浆 DS ㎡0 材料消耗量</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0.0275</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0.0330</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3-62</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材料编码、名称、消耗量</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8001000615 普通干混砂浆 砌筑砂浆 DM10 消耗量0. 0220 ㎥</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8001000109 干混地面砂浆 DS ㎡0 消耗量0.0202 ㎥</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3-63</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新增材料</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8001000109 干混地面砂浆 DS ㎡0 消耗量0.0202 ㎥</w:t>
            </w:r>
          </w:p>
        </w:tc>
      </w:tr>
      <w:tr>
        <w:tblPrEx>
          <w:tblCellMar>
            <w:top w:w="15" w:type="dxa"/>
            <w:left w:w="15" w:type="dxa"/>
            <w:bottom w:w="15" w:type="dxa"/>
            <w:right w:w="15" w:type="dxa"/>
          </w:tblCellMar>
        </w:tblPrEx>
        <w:trPr>
          <w:trHeight w:val="587"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3-72</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00010501 综合用工二类 工日消耗量</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0.129</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0.078</w:t>
            </w:r>
          </w:p>
        </w:tc>
      </w:tr>
      <w:tr>
        <w:tblPrEx>
          <w:tblCellMar>
            <w:top w:w="15" w:type="dxa"/>
            <w:left w:w="15" w:type="dxa"/>
            <w:bottom w:w="15" w:type="dxa"/>
            <w:right w:w="15" w:type="dxa"/>
          </w:tblCellMar>
        </w:tblPrEx>
        <w:trPr>
          <w:trHeight w:val="587"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材料编码、名称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04270005 混凝土块道牙</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360700160200 乙2缘石 80/100mm×300mm×495mm</w:t>
            </w:r>
          </w:p>
        </w:tc>
      </w:tr>
      <w:tr>
        <w:tblPrEx>
          <w:tblCellMar>
            <w:top w:w="15" w:type="dxa"/>
            <w:left w:w="15" w:type="dxa"/>
            <w:bottom w:w="15" w:type="dxa"/>
            <w:right w:w="15" w:type="dxa"/>
          </w:tblCellMar>
        </w:tblPrEx>
        <w:trPr>
          <w:trHeight w:val="498"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3-74</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删除机械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9907000107 机动翻斗车 1t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587" w:hRule="atLeast"/>
        </w:trPr>
        <w:tc>
          <w:tcPr>
            <w:tcW w:w="8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3-75</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混凝土浇注、振捣、养护、清理等。</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混凝土浇筑、振捣、养护、清理等。</w:t>
            </w:r>
          </w:p>
        </w:tc>
      </w:tr>
      <w:tr>
        <w:tblPrEx>
          <w:tblCellMar>
            <w:top w:w="15" w:type="dxa"/>
            <w:left w:w="15" w:type="dxa"/>
            <w:bottom w:w="15" w:type="dxa"/>
            <w:right w:w="15" w:type="dxa"/>
          </w:tblCellMar>
        </w:tblPrEx>
        <w:trPr>
          <w:trHeight w:val="587" w:hRule="atLeast"/>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项目名称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路牙用豆石混凝土</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路牙背后混凝土支撑</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3-76～3-77</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新增材料</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8001000615 普通干混砂浆 砌筑砂浆 DM10 消耗量 0.0036 ㎥</w:t>
            </w:r>
          </w:p>
        </w:tc>
      </w:tr>
      <w:tr>
        <w:tblPrEx>
          <w:tblCellMar>
            <w:top w:w="15" w:type="dxa"/>
            <w:left w:w="15" w:type="dxa"/>
            <w:bottom w:w="15" w:type="dxa"/>
            <w:right w:w="15" w:type="dxa"/>
          </w:tblCellMar>
        </w:tblPrEx>
        <w:trPr>
          <w:trHeight w:val="515"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3-78～3-80</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删除机械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9907000107 机动翻斗车 1t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3-84～3-87</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子目全部内容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台阶 花岗岩整石、抹水泥面、剁假石</w:t>
            </w:r>
          </w:p>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、花岗岩贴面</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台阶 花岗岩整石、抹水泥面、剁假石</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、花岗岩贴面 见附表</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3-92～3-94</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机械编码、名称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99070008 小翻斗车 综合</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9907000107 机动翻斗车 1t</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第三节 桥柱、梁 删除子目</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3-95 预制混凝土门式梁架安装</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3-98</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机械编码、名称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99070008 小翻斗车 综合</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9907000107 机动翻斗车 1t</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3-101</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材料名称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花岗石璇脸</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花岗石劵脸</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第三节 桥面铺筑 删除子目</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3-118～3-120 预制平桥板安装</w:t>
            </w:r>
          </w:p>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3-121 预制混凝土小型构件安装</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50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第三节 栏杆安装 名称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十、栏杆安装</w:t>
            </w:r>
          </w:p>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1.寻杖栏杆</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十、栏板、望柱安装</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1.寻杖栏板</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3-127～3-134</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子目全部内容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寻杖栏杆、罗汉板</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寻杖栏板、罗汉板 见附表</w:t>
            </w:r>
          </w:p>
        </w:tc>
      </w:tr>
      <w:tr>
        <w:tblPrEx>
          <w:tblCellMar>
            <w:top w:w="15" w:type="dxa"/>
            <w:left w:w="15" w:type="dxa"/>
            <w:bottom w:w="15" w:type="dxa"/>
            <w:right w:w="15" w:type="dxa"/>
          </w:tblCellMar>
        </w:tblPrEx>
        <w:trPr>
          <w:trHeight w:val="587"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3-143～3-148</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子目全部内容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木桥面、平台制安、木桥挂檐板、木制栏杆、木台阶</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木桥面、平台制安、木桥挂檐板、木制栏杆、木台阶 见附表</w:t>
            </w:r>
          </w:p>
        </w:tc>
      </w:tr>
      <w:tr>
        <w:tblPrEx>
          <w:tblCellMar>
            <w:top w:w="15" w:type="dxa"/>
            <w:left w:w="15" w:type="dxa"/>
            <w:bottom w:w="15" w:type="dxa"/>
            <w:right w:w="15" w:type="dxa"/>
          </w:tblCellMar>
        </w:tblPrEx>
        <w:trPr>
          <w:trHeight w:val="852"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第四章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说明第二条第1款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带有砖柱的围墙，其高出围墙部分的砖柱，执行砖柱相应子目，与围墙相连部分，均执行围墙相应子目。</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砖墙柱执行砖墙相应子目。</w:t>
            </w:r>
          </w:p>
        </w:tc>
      </w:tr>
      <w:tr>
        <w:tblPrEx>
          <w:tblCellMar>
            <w:top w:w="15" w:type="dxa"/>
            <w:left w:w="15" w:type="dxa"/>
            <w:bottom w:w="15" w:type="dxa"/>
            <w:right w:w="15" w:type="dxa"/>
          </w:tblCellMar>
        </w:tblPrEx>
        <w:trPr>
          <w:trHeight w:val="845"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both"/>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说明第六条第3款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法兰阀门安装适用于各种法兰阀门的安装，如仅为一侧法兰连接时，标准中的法兰、螺栓数量减半，其他不变。</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法兰阀门安装按双侧法兰连接编制，实际为单侧法兰连接时，施工消耗量宜乘以系数 0.50。</w:t>
            </w:r>
          </w:p>
        </w:tc>
      </w:tr>
      <w:tr>
        <w:tblPrEx>
          <w:tblCellMar>
            <w:top w:w="15" w:type="dxa"/>
            <w:left w:w="15" w:type="dxa"/>
            <w:bottom w:w="15" w:type="dxa"/>
            <w:right w:w="15" w:type="dxa"/>
          </w:tblCellMar>
        </w:tblPrEx>
        <w:trPr>
          <w:trHeight w:val="659"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both"/>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说明第六条第4款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 管道煨弯按普通钢管编制，设计管材不同时允许换算。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 管道煨弯按煨90°弯编制，煨180°弯时，施工消耗量宜乘以系数1.40。</w:t>
            </w:r>
          </w:p>
        </w:tc>
      </w:tr>
      <w:tr>
        <w:tblPrEx>
          <w:tblCellMar>
            <w:top w:w="15" w:type="dxa"/>
            <w:left w:w="15" w:type="dxa"/>
            <w:bottom w:w="15" w:type="dxa"/>
            <w:right w:w="15" w:type="dxa"/>
          </w:tblCellMar>
        </w:tblPrEx>
        <w:trPr>
          <w:trHeight w:val="587"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第四章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工程量计算规则第一条第4款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 围墙：从室外设计地坪算至压顶上表面，有混凝土或石材压顶时算至压顶下表面，砖围墙柱及突出墙面的砖垛部分的工程量并入围墙工程量中。遇有混凝土或布瓦花饰时，应将花饰部分所占的体积扣除。</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 围墙按设计图示尺寸以体积计算，砖墙柱及突出墙面的砖垛应并入墙体工程量中，墙体有现浇（预制）混凝土或石材压顶、预制混</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凝土或布瓦花饰的，应扣除其所占体积；空花墙按空花部分外围面积乘以墙厚以体积计算。。</w:t>
            </w:r>
          </w:p>
        </w:tc>
      </w:tr>
      <w:tr>
        <w:tblPrEx>
          <w:tblCellMar>
            <w:top w:w="15" w:type="dxa"/>
            <w:left w:w="15" w:type="dxa"/>
            <w:bottom w:w="15" w:type="dxa"/>
            <w:right w:w="15" w:type="dxa"/>
          </w:tblCellMar>
        </w:tblPrEx>
        <w:trPr>
          <w:trHeight w:val="587"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工程量计算规则第一条第6款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 勾缝按墙面面积计算。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6. 砖石砌体勾缝按设计图示尺寸以勾缝墙</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体表面积计算。</w:t>
            </w:r>
          </w:p>
        </w:tc>
      </w:tr>
      <w:tr>
        <w:tblPrEx>
          <w:tblCellMar>
            <w:top w:w="15" w:type="dxa"/>
            <w:left w:w="15" w:type="dxa"/>
            <w:bottom w:w="15" w:type="dxa"/>
            <w:right w:w="15" w:type="dxa"/>
          </w:tblCellMar>
        </w:tblPrEx>
        <w:trPr>
          <w:trHeight w:val="1407"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工程量计算规则第一条第10款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10. 混凝土、毛石、烧结标准砖池底、池壁，按设计图示尺寸以体积计算。水池卵石立砌按设计图示尺寸以面积计算。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10. 现浇混凝土、毛石、标准砖水池池底及池壁按设计图示尺寸以体积计算，池壁高度自池底上表面算起，池壁下部的扩大部分（腋角）体积应计入池底工程量。水池卵石立砌按设计图示尺寸以面积计算。</w:t>
            </w:r>
          </w:p>
        </w:tc>
      </w:tr>
      <w:tr>
        <w:tblPrEx>
          <w:tblCellMar>
            <w:top w:w="15" w:type="dxa"/>
            <w:left w:w="15" w:type="dxa"/>
            <w:bottom w:w="15" w:type="dxa"/>
            <w:right w:w="15" w:type="dxa"/>
          </w:tblCellMar>
        </w:tblPrEx>
        <w:trPr>
          <w:trHeight w:val="652"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工程量计算规则第一条第11款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11. 混凝土花饰和布瓦花饰按设计图示尺寸以面积计算。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11. 预制混凝土花饰摆砌按设计图示尺寸以面积计算。</w:t>
            </w:r>
          </w:p>
        </w:tc>
      </w:tr>
      <w:tr>
        <w:tblPrEx>
          <w:tblCellMar>
            <w:top w:w="15" w:type="dxa"/>
            <w:left w:w="15" w:type="dxa"/>
            <w:bottom w:w="15" w:type="dxa"/>
            <w:right w:w="15" w:type="dxa"/>
          </w:tblCellMar>
        </w:tblPrEx>
        <w:trPr>
          <w:trHeight w:val="936"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工程量计算规则第一条第1款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花岗岩座凳凳面、靠背按设计图示尺寸以面积计算；花岗岩整石座凳按设计图示尺寸以最大外接矩形体积计算。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 花岗岩座凳凳面、靠背按设计图示尺寸以面积计算；花岗岩整石座凳安装按设计图示尺寸以体积计算。</w:t>
            </w:r>
          </w:p>
        </w:tc>
      </w:tr>
      <w:tr>
        <w:tblPrEx>
          <w:tblCellMar>
            <w:top w:w="15" w:type="dxa"/>
            <w:left w:w="15" w:type="dxa"/>
            <w:bottom w:w="15" w:type="dxa"/>
            <w:right w:w="15" w:type="dxa"/>
          </w:tblCellMar>
        </w:tblPrEx>
        <w:trPr>
          <w:trHeight w:val="2420"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工程量计算规则第七条第3款</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油漆粉刷：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（1）铁栅栏金属件按展开面积计算。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（2）抹灰面油漆及刷浆粉刷，按抹灰工程量以面积计算。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（3）木制花架廊架按图示尺寸以面积计算。钢骨架、钢制花架廊架以质量计算。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 油漆粉刷：</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（1）铁栅栏金属件按设计图示构件表面积计算。</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（2）抹灰面油漆及刷浆粉刷按设计图示尺寸以面积计算。</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（3）木制花架廊架按设计图示构件表面积计算。</w:t>
            </w:r>
          </w:p>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（4）钢骨架、钢制花架廊架按设计图示尺寸以质量计算。</w:t>
            </w:r>
          </w:p>
        </w:tc>
      </w:tr>
      <w:tr>
        <w:tblPrEx>
          <w:tblCellMar>
            <w:top w:w="15" w:type="dxa"/>
            <w:left w:w="15" w:type="dxa"/>
            <w:bottom w:w="15" w:type="dxa"/>
            <w:right w:w="15" w:type="dxa"/>
          </w:tblCellMar>
        </w:tblPrEx>
        <w:trPr>
          <w:trHeight w:val="444"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第四章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第一节 砌石全部内容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二、砌石</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二、砌石 见附表</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第四章</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第一节 勾缝全部内容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三、勾缝</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三、勾缝 见附表</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4-65～4-67</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子目全部内容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砖骨架、钢骨架</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砖骨架、钢网 见附表</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4-68</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放样划线、砂浆拌合、运输、砌骨架、焊接挂网、安装预制板、预埋件、留植穴、造型修饰,着色、堆塑成型，材料校正，划线切断，平直、倒楞钻孔、焊接、安装、加固、搭拆支架、运料、翻板子、堆码等。</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划线下料、焊接制作、安装固定等。</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4-70</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 xml:space="preserve">2. 山皮料石假山安装：放样、划线、焊接块材，钢骨架安装、连接预埋件的焊接，刷防锈漆、布网加固、陶粒混凝土填充造型、勾缝修饰、上蜡打磨、清理养护等。 </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2. 山皮料安装：放样、划线、吊装焊接、刷防锈漆、勾缝修饰、上蜡打磨、清理养护等。</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4-123～4-126</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删除机械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99090013 吊装机械 综合</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4-124</w:t>
            </w:r>
          </w:p>
        </w:tc>
        <w:tc>
          <w:tcPr>
            <w:tcW w:w="950" w:type="pct"/>
            <w:vMerge w:val="restart"/>
            <w:tcBorders>
              <w:top w:val="single" w:color="auto" w:sz="4" w:space="0"/>
              <w:left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9909000012 汽车式起重机 8t 台班消耗量</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0.0011</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0.0035</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4-125</w:t>
            </w:r>
          </w:p>
        </w:tc>
        <w:tc>
          <w:tcPr>
            <w:tcW w:w="950" w:type="pct"/>
            <w:vMerge w:val="continue"/>
            <w:tcBorders>
              <w:left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0.0013</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0.0060</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4-126</w:t>
            </w:r>
          </w:p>
        </w:tc>
        <w:tc>
          <w:tcPr>
            <w:tcW w:w="950" w:type="pct"/>
            <w:vMerge w:val="continue"/>
            <w:tcBorders>
              <w:left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0.0023</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0.0060</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4-136～4-138</w:t>
            </w:r>
          </w:p>
        </w:tc>
        <w:tc>
          <w:tcPr>
            <w:tcW w:w="950"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删除机械</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99090013 吊装机械 综合</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59"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4-136</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9909000012 汽车式起重机 8t 台班消耗量</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0.0007</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0.0035</w:t>
            </w:r>
          </w:p>
        </w:tc>
      </w:tr>
      <w:tr>
        <w:tblPrEx>
          <w:tblCellMar>
            <w:top w:w="15" w:type="dxa"/>
            <w:left w:w="15" w:type="dxa"/>
            <w:bottom w:w="15" w:type="dxa"/>
            <w:right w:w="15" w:type="dxa"/>
          </w:tblCellMar>
        </w:tblPrEx>
        <w:trPr>
          <w:trHeight w:val="459"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9907000005 载重汽车 8t 台班消耗量</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0.0007</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0.0011</w:t>
            </w:r>
          </w:p>
        </w:tc>
      </w:tr>
      <w:tr>
        <w:tblPrEx>
          <w:tblCellMar>
            <w:top w:w="15" w:type="dxa"/>
            <w:left w:w="15" w:type="dxa"/>
            <w:bottom w:w="15" w:type="dxa"/>
            <w:right w:w="15" w:type="dxa"/>
          </w:tblCellMar>
        </w:tblPrEx>
        <w:trPr>
          <w:trHeight w:val="459"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4-137</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9909000012 汽车式起重机 8t 台班消耗量</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0.0009</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0.0060</w:t>
            </w:r>
          </w:p>
        </w:tc>
      </w:tr>
      <w:tr>
        <w:tblPrEx>
          <w:tblCellMar>
            <w:top w:w="15" w:type="dxa"/>
            <w:left w:w="15" w:type="dxa"/>
            <w:bottom w:w="15" w:type="dxa"/>
            <w:right w:w="15" w:type="dxa"/>
          </w:tblCellMar>
        </w:tblPrEx>
        <w:trPr>
          <w:trHeight w:val="459"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9907000005 载重汽车 8t 台班消耗量</w:t>
            </w:r>
          </w:p>
        </w:tc>
        <w:tc>
          <w:tcPr>
            <w:tcW w:w="1599"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0.0009</w:t>
            </w:r>
          </w:p>
        </w:tc>
        <w:tc>
          <w:tcPr>
            <w:tcW w:w="1599"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0.0013</w:t>
            </w:r>
          </w:p>
        </w:tc>
      </w:tr>
      <w:tr>
        <w:tblPrEx>
          <w:tblCellMar>
            <w:top w:w="15" w:type="dxa"/>
            <w:left w:w="15" w:type="dxa"/>
            <w:bottom w:w="15" w:type="dxa"/>
            <w:right w:w="15" w:type="dxa"/>
          </w:tblCellMar>
        </w:tblPrEx>
        <w:trPr>
          <w:trHeight w:val="459"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4-138</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9909000012 汽车式起重机 8t 台班消耗量</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0.0014</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0.0060</w:t>
            </w:r>
          </w:p>
        </w:tc>
      </w:tr>
      <w:tr>
        <w:tblPrEx>
          <w:tblCellMar>
            <w:top w:w="15" w:type="dxa"/>
            <w:left w:w="15" w:type="dxa"/>
            <w:bottom w:w="15" w:type="dxa"/>
            <w:right w:w="15" w:type="dxa"/>
          </w:tblCellMar>
        </w:tblPrEx>
        <w:trPr>
          <w:trHeight w:val="459"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9907000005 载重汽车 8t 台班消耗量</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0.0014</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0.0023</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4-195、4-197</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项目名称</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US" w:eastAsia="zh-CN"/>
              </w:rPr>
              <w:t>100</w:t>
            </w:r>
            <w:r>
              <w:rPr>
                <w:rFonts w:hint="default" w:ascii="宋体" w:hAnsi="宋体" w:eastAsia="宋体"/>
                <w:color w:val="000000"/>
                <w:sz w:val="18"/>
                <w:szCs w:val="18"/>
                <w:highlight w:val="none"/>
                <w:lang w:val="en" w:eastAsia="zh-CN"/>
              </w:rPr>
              <w:t>kg</w:t>
            </w:r>
            <w:r>
              <w:rPr>
                <w:rFonts w:hint="eastAsia" w:ascii="宋体" w:hAnsi="宋体" w:eastAsia="宋体"/>
                <w:color w:val="000000"/>
                <w:sz w:val="18"/>
                <w:szCs w:val="18"/>
                <w:highlight w:val="none"/>
                <w:lang w:val="en" w:eastAsia="zh-CN"/>
              </w:rPr>
              <w:t>以内</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每组重量100</w:t>
            </w:r>
            <w:r>
              <w:rPr>
                <w:rFonts w:hint="default" w:ascii="宋体" w:hAnsi="宋体" w:eastAsia="宋体"/>
                <w:color w:val="000000"/>
                <w:sz w:val="18"/>
                <w:szCs w:val="18"/>
                <w:highlight w:val="none"/>
                <w:lang w:val="en" w:eastAsia="zh-CN"/>
              </w:rPr>
              <w:t>kg</w:t>
            </w:r>
            <w:r>
              <w:rPr>
                <w:rFonts w:hint="eastAsia" w:ascii="宋体" w:hAnsi="宋体" w:eastAsia="宋体"/>
                <w:color w:val="000000"/>
                <w:sz w:val="18"/>
                <w:szCs w:val="18"/>
                <w:highlight w:val="none"/>
                <w:lang w:val="en" w:eastAsia="zh-CN"/>
              </w:rPr>
              <w:t>以内</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4-196、4-198</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项目名称</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100</w:t>
            </w:r>
            <w:r>
              <w:rPr>
                <w:rFonts w:hint="default" w:ascii="宋体" w:hAnsi="宋体" w:eastAsia="宋体"/>
                <w:color w:val="000000"/>
                <w:sz w:val="18"/>
                <w:szCs w:val="18"/>
                <w:highlight w:val="none"/>
                <w:lang w:val="en" w:eastAsia="zh-CN"/>
              </w:rPr>
              <w:t>kg</w:t>
            </w:r>
            <w:r>
              <w:rPr>
                <w:rFonts w:hint="eastAsia" w:ascii="宋体" w:hAnsi="宋体" w:eastAsia="宋体"/>
                <w:color w:val="000000"/>
                <w:sz w:val="18"/>
                <w:szCs w:val="18"/>
                <w:highlight w:val="none"/>
                <w:lang w:val="en" w:eastAsia="zh-CN"/>
              </w:rPr>
              <w:t>以外</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每组重量100</w:t>
            </w:r>
            <w:r>
              <w:rPr>
                <w:rFonts w:hint="default" w:ascii="宋体" w:hAnsi="宋体" w:eastAsia="宋体"/>
                <w:color w:val="000000"/>
                <w:sz w:val="18"/>
                <w:szCs w:val="18"/>
                <w:highlight w:val="none"/>
                <w:lang w:val="en" w:eastAsia="zh-CN"/>
              </w:rPr>
              <w:t>kg</w:t>
            </w:r>
            <w:r>
              <w:rPr>
                <w:rFonts w:hint="eastAsia" w:ascii="宋体" w:hAnsi="宋体" w:eastAsia="宋体"/>
                <w:color w:val="000000"/>
                <w:sz w:val="18"/>
                <w:szCs w:val="18"/>
                <w:highlight w:val="none"/>
                <w:lang w:val="en" w:eastAsia="zh-CN"/>
              </w:rPr>
              <w:t>以外</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4-224～4-225</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8001000110 干混抹灰砂浆 DP M10 材料消耗量</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0.0220</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0.0275</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4-235</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子目全部内容</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干挂花岗岩</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墙面干挂花岗岩 见附表</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第四章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第七节 墙面装饰 删除子目</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4-236 干挂石材龙骨</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4-244</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子目全部内容</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干挂花岗岩（含龙骨）</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柱面干挂花岗岩（含龙骨） 见附表</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4-249～4-250</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新增材料</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 w:eastAsia="zh-CN"/>
              </w:rPr>
            </w:pPr>
            <w:r>
              <w:rPr>
                <w:rFonts w:hint="eastAsia" w:ascii="宋体" w:hAnsi="宋体" w:eastAsia="宋体"/>
                <w:color w:val="000000"/>
                <w:sz w:val="18"/>
                <w:szCs w:val="18"/>
                <w:highlight w:val="none"/>
                <w:lang w:val="en-US" w:eastAsia="zh-CN"/>
              </w:rPr>
              <w:t>04050030 石子 （0.5 ~ 3.2）消耗量6.1400</w:t>
            </w:r>
            <w:r>
              <w:rPr>
                <w:rFonts w:hint="default" w:ascii="宋体" w:hAnsi="宋体" w:eastAsia="宋体"/>
                <w:color w:val="000000"/>
                <w:sz w:val="18"/>
                <w:szCs w:val="18"/>
                <w:highlight w:val="none"/>
                <w:lang w:val="en" w:eastAsia="zh-CN"/>
              </w:rPr>
              <w:t>kg</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4-268</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子目全部内容</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建筑油膏嵌缝</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变形缝嵌缝 见附表</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第五章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模板按混凝土与模板的接触面的面积计算。</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模板按与现浇混凝土构件的接触面积计算，不扣除单个小于等于 0.30㎡孔洞所占面积，洞侧壁模板也不增加；混凝土台阶按设计图示水平投影面积计算，台阶两端的挡墙或花池另行计算。</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5-1～5-19</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工作内容</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模板制作、安装、刷油、拆除、整理、堆放、场内外运输等。</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模板制作、安装、刷油、拆除、整理、堆放、场内运输等。</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5-1</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新增机械</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9907000003 载重汽车 5t 消耗量0.001台班</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5-2</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9909000011 汽车式起重机 5t 台班消耗量</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0.0038</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0.0020</w:t>
            </w:r>
          </w:p>
        </w:tc>
      </w:tr>
      <w:tr>
        <w:tblPrEx>
          <w:tblCellMar>
            <w:top w:w="15" w:type="dxa"/>
            <w:left w:w="15" w:type="dxa"/>
            <w:bottom w:w="15" w:type="dxa"/>
            <w:right w:w="15" w:type="dxa"/>
          </w:tblCellMar>
        </w:tblPrEx>
        <w:trPr>
          <w:trHeight w:val="459" w:hRule="atLeast"/>
        </w:trPr>
        <w:tc>
          <w:tcPr>
            <w:tcW w:w="8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5-4</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35010003 复合木模板 材料消耗量</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0.2333</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0.1537</w:t>
            </w:r>
          </w:p>
        </w:tc>
      </w:tr>
      <w:tr>
        <w:tblPrEx>
          <w:tblCellMar>
            <w:top w:w="15" w:type="dxa"/>
            <w:left w:w="15" w:type="dxa"/>
            <w:bottom w:w="15" w:type="dxa"/>
            <w:right w:w="15" w:type="dxa"/>
          </w:tblCellMar>
        </w:tblPrEx>
        <w:trPr>
          <w:trHeight w:val="459" w:hRule="atLeast"/>
        </w:trPr>
        <w:tc>
          <w:tcPr>
            <w:tcW w:w="8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3509000501 板方材 模板背楞 材料消耗量</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0.0070</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0.0035</w:t>
            </w:r>
          </w:p>
        </w:tc>
      </w:tr>
      <w:tr>
        <w:tblPrEx>
          <w:tblCellMar>
            <w:top w:w="15" w:type="dxa"/>
            <w:left w:w="15" w:type="dxa"/>
            <w:bottom w:w="15" w:type="dxa"/>
            <w:right w:w="15" w:type="dxa"/>
          </w:tblCellMar>
        </w:tblPrEx>
        <w:trPr>
          <w:trHeight w:val="459" w:hRule="atLeast"/>
        </w:trPr>
        <w:tc>
          <w:tcPr>
            <w:tcW w:w="8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新增机械</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9907000005 载重汽车 8t 消耗量0.001台班</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5-11</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子目全部内容</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模板 亭、斜屋面板</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模板 亭、斜屋面板 见附表</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5-12</w:t>
            </w:r>
          </w:p>
        </w:tc>
        <w:tc>
          <w:tcPr>
            <w:tcW w:w="950"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990900001100汽车式起重机 5t 台班消耗量</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0.0080</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0.0015</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5-13</w:t>
            </w:r>
          </w:p>
        </w:tc>
        <w:tc>
          <w:tcPr>
            <w:tcW w:w="950" w:type="pct"/>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0.0070</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0.0020</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5-14</w:t>
            </w:r>
          </w:p>
        </w:tc>
        <w:tc>
          <w:tcPr>
            <w:tcW w:w="950"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0.0100</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0.0020</w:t>
            </w:r>
          </w:p>
        </w:tc>
      </w:tr>
      <w:tr>
        <w:tblPrEx>
          <w:tblCellMar>
            <w:top w:w="15" w:type="dxa"/>
            <w:left w:w="15" w:type="dxa"/>
            <w:bottom w:w="15" w:type="dxa"/>
            <w:right w:w="15" w:type="dxa"/>
          </w:tblCellMar>
        </w:tblPrEx>
        <w:trPr>
          <w:trHeight w:val="459" w:hRule="atLeast"/>
        </w:trPr>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5-15～5-19</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子目全部内容</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80" w:leftChars="38" w:right="40" w:rightChars="19"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模板 桥洞底板、拱券、门式梁、接头灌缝拱券、接头灌缝平桥板</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99" w:leftChars="47" w:right="59" w:rightChars="28" w:firstLine="0" w:firstLineChars="0"/>
              <w:jc w:val="left"/>
              <w:textAlignment w:val="auto"/>
              <w:rPr>
                <w:rFonts w:hint="eastAsia" w:ascii="宋体" w:hAnsi="宋体" w:eastAsia="宋体" w:cstheme="minorBidi"/>
                <w:color w:val="000000"/>
                <w:kern w:val="2"/>
                <w:sz w:val="18"/>
                <w:szCs w:val="18"/>
                <w:highlight w:val="none"/>
                <w:lang w:val="en-US" w:eastAsia="zh-CN" w:bidi="ar-SA"/>
              </w:rPr>
            </w:pPr>
            <w:r>
              <w:rPr>
                <w:rFonts w:hint="eastAsia" w:ascii="宋体" w:hAnsi="宋体" w:eastAsia="宋体"/>
                <w:color w:val="000000"/>
                <w:sz w:val="18"/>
                <w:szCs w:val="18"/>
                <w:highlight w:val="none"/>
                <w:lang w:val="en-US" w:eastAsia="zh-CN"/>
              </w:rPr>
              <w:t>模板 桥洞底板、拱券、门式梁、拱券接头灌缝、平桥板接头灌缝 见附表</w:t>
            </w:r>
          </w:p>
        </w:tc>
      </w:tr>
      <w:tr>
        <w:tblPrEx>
          <w:tblCellMar>
            <w:top w:w="15" w:type="dxa"/>
            <w:left w:w="15" w:type="dxa"/>
            <w:bottom w:w="15" w:type="dxa"/>
            <w:right w:w="15" w:type="dxa"/>
          </w:tblCellMar>
        </w:tblPrEx>
        <w:trPr>
          <w:trHeight w:val="459" w:hRule="atLeast"/>
        </w:trPr>
        <w:tc>
          <w:tcPr>
            <w:tcW w:w="8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新增第六章</w:t>
            </w: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说明</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99" w:leftChars="47" w:right="0" w:rightChars="0"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40" w:leftChars="19"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一、本章包括：拆除旧路、拆除砖石结构、拆除混凝土构筑物。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40" w:leftChars="19"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二、拆除产生的废弃物装车及外运，另执行“第一章 土方工程”相应子目。</w:t>
            </w:r>
          </w:p>
        </w:tc>
      </w:tr>
      <w:tr>
        <w:tblPrEx>
          <w:tblCellMar>
            <w:top w:w="15" w:type="dxa"/>
            <w:left w:w="15" w:type="dxa"/>
            <w:bottom w:w="15" w:type="dxa"/>
            <w:right w:w="15" w:type="dxa"/>
          </w:tblCellMar>
        </w:tblPrEx>
        <w:trPr>
          <w:trHeight w:val="459" w:hRule="atLeast"/>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工程量计算规则</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99" w:leftChars="47" w:right="0" w:rightChars="0"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40" w:leftChars="19"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一、拆除道路面层、基层（含垫层）按拆除部位的面积计算。</w:t>
            </w:r>
          </w:p>
          <w:p>
            <w:pPr>
              <w:keepNext w:val="0"/>
              <w:keepLines w:val="0"/>
              <w:pageBreakBefore w:val="0"/>
              <w:widowControl/>
              <w:suppressLineNumbers w:val="0"/>
              <w:kinsoku/>
              <w:wordWrap/>
              <w:overflowPunct/>
              <w:topLinePunct w:val="0"/>
              <w:autoSpaceDE/>
              <w:autoSpaceDN/>
              <w:bidi w:val="0"/>
              <w:adjustRightInd/>
              <w:snapToGrid/>
              <w:spacing w:line="260" w:lineRule="exact"/>
              <w:ind w:left="40" w:leftChars="19"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二、拆除缘石按拆除部位的长度计算。</w:t>
            </w:r>
          </w:p>
          <w:p>
            <w:pPr>
              <w:keepNext w:val="0"/>
              <w:keepLines w:val="0"/>
              <w:pageBreakBefore w:val="0"/>
              <w:widowControl/>
              <w:suppressLineNumbers w:val="0"/>
              <w:kinsoku/>
              <w:wordWrap/>
              <w:overflowPunct/>
              <w:topLinePunct w:val="0"/>
              <w:autoSpaceDE/>
              <w:autoSpaceDN/>
              <w:bidi w:val="0"/>
              <w:adjustRightInd/>
              <w:snapToGrid/>
              <w:spacing w:line="260" w:lineRule="exact"/>
              <w:ind w:left="40" w:leftChars="19"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三、拆除砖石结构、混凝土结构按拆除部位的体积计算。</w:t>
            </w:r>
          </w:p>
        </w:tc>
      </w:tr>
      <w:tr>
        <w:tblPrEx>
          <w:tblCellMar>
            <w:top w:w="15" w:type="dxa"/>
            <w:left w:w="15" w:type="dxa"/>
            <w:bottom w:w="15" w:type="dxa"/>
            <w:right w:w="15" w:type="dxa"/>
          </w:tblCellMar>
        </w:tblPrEx>
        <w:trPr>
          <w:trHeight w:val="459" w:hRule="atLeast"/>
        </w:trPr>
        <w:tc>
          <w:tcPr>
            <w:tcW w:w="8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p>
        </w:tc>
        <w:tc>
          <w:tcPr>
            <w:tcW w:w="9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子目全部内容</w:t>
            </w:r>
          </w:p>
        </w:tc>
        <w:tc>
          <w:tcPr>
            <w:tcW w:w="159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99" w:leftChars="47" w:right="0" w:rightChars="0"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w:t>
            </w:r>
          </w:p>
        </w:tc>
        <w:tc>
          <w:tcPr>
            <w:tcW w:w="1599"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40" w:leftChars="19" w:right="59" w:rightChars="28" w:firstLine="0" w:firstLineChars="0"/>
              <w:jc w:val="left"/>
              <w:textAlignment w:val="auto"/>
              <w:rPr>
                <w:rFonts w:hint="eastAsia" w:ascii="宋体" w:hAnsi="宋体" w:eastAsia="宋体"/>
                <w:color w:val="000000"/>
                <w:sz w:val="18"/>
                <w:szCs w:val="18"/>
                <w:highlight w:val="none"/>
                <w:lang w:val="en-US" w:eastAsia="zh-CN"/>
              </w:rPr>
            </w:pPr>
            <w:r>
              <w:rPr>
                <w:rFonts w:hint="eastAsia" w:ascii="宋体" w:hAnsi="宋体" w:eastAsia="宋体"/>
                <w:color w:val="000000"/>
                <w:sz w:val="18"/>
                <w:szCs w:val="18"/>
                <w:highlight w:val="none"/>
                <w:lang w:val="en-US" w:eastAsia="zh-CN"/>
              </w:rPr>
              <w:t>第六章 拆除工程 见附表</w:t>
            </w:r>
          </w:p>
        </w:tc>
      </w:tr>
    </w:tbl>
    <w:p>
      <w:pPr>
        <w:jc w:val="center"/>
        <w:outlineLvl w:val="0"/>
        <w:rPr>
          <w:rFonts w:hint="eastAsia" w:ascii="宋体" w:hAnsi="宋体" w:eastAsia="宋体" w:cs="宋体"/>
          <w:b/>
          <w:bCs/>
          <w:color w:val="000000"/>
          <w:kern w:val="0"/>
          <w:sz w:val="28"/>
          <w:szCs w:val="28"/>
          <w:highlight w:val="none"/>
        </w:rPr>
        <w:sectPr>
          <w:pgSz w:w="11850" w:h="16840"/>
          <w:pgMar w:top="1080" w:right="1083" w:bottom="1080" w:left="1083" w:header="851" w:footer="992" w:gutter="0"/>
          <w:pgBorders>
            <w:top w:val="none" w:sz="0" w:space="0"/>
            <w:left w:val="none" w:sz="0" w:space="0"/>
            <w:bottom w:val="none" w:sz="0" w:space="0"/>
            <w:right w:val="none" w:sz="0" w:space="0"/>
          </w:pgBorders>
          <w:pgNumType w:fmt="decimal"/>
          <w:cols w:space="0" w:num="1"/>
          <w:docGrid w:type="lines" w:linePitch="324" w:charSpace="0"/>
        </w:sectPr>
      </w:pPr>
    </w:p>
    <w:p>
      <w:pPr>
        <w:pageBreakBefore w:val="0"/>
        <w:widowControl w:val="0"/>
        <w:kinsoku/>
        <w:wordWrap/>
        <w:overflowPunct/>
        <w:topLinePunct w:val="0"/>
        <w:autoSpaceDE/>
        <w:autoSpaceDN/>
        <w:bidi w:val="0"/>
        <w:adjustRightInd w:val="0"/>
        <w:snapToGrid w:val="0"/>
        <w:spacing w:line="288" w:lineRule="auto"/>
        <w:ind w:left="0" w:leftChars="0" w:firstLine="0" w:firstLineChars="0"/>
        <w:jc w:val="both"/>
        <w:textAlignment w:val="auto"/>
        <w:outlineLvl w:val="1"/>
        <w:rPr>
          <w:rFonts w:hint="eastAsia" w:ascii="宋体" w:hAnsi="宋体" w:eastAsia="宋体" w:cs="宋体"/>
          <w:b/>
          <w:bCs/>
          <w:color w:val="000000"/>
          <w:kern w:val="0"/>
          <w:sz w:val="28"/>
          <w:szCs w:val="28"/>
          <w:lang w:val="en-US" w:eastAsia="zh-CN"/>
        </w:rPr>
      </w:pPr>
      <w:r>
        <w:rPr>
          <w:rFonts w:hint="eastAsia" w:ascii="宋体" w:hAnsi="宋体" w:eastAsia="宋体" w:cs="宋体"/>
          <w:b/>
          <w:bCs/>
          <w:color w:val="000000"/>
          <w:kern w:val="0"/>
          <w:sz w:val="28"/>
          <w:szCs w:val="28"/>
          <w:lang w:val="en-US" w:eastAsia="zh-CN"/>
        </w:rPr>
        <w:t>05园林绿化工程预算消耗量标准附表</w:t>
      </w:r>
    </w:p>
    <w:p>
      <w:pPr>
        <w:pageBreakBefore w:val="0"/>
        <w:widowControl w:val="0"/>
        <w:kinsoku/>
        <w:wordWrap/>
        <w:overflowPunct/>
        <w:topLinePunct w:val="0"/>
        <w:autoSpaceDE/>
        <w:autoSpaceDN/>
        <w:bidi w:val="0"/>
        <w:adjustRightInd w:val="0"/>
        <w:snapToGrid w:val="0"/>
        <w:spacing w:line="288" w:lineRule="auto"/>
        <w:ind w:firstLine="630" w:firstLineChars="300"/>
        <w:jc w:val="center"/>
        <w:textAlignment w:val="auto"/>
        <w:outlineLvl w:val="9"/>
        <w:rPr>
          <w:rFonts w:hint="default" w:ascii="方正黑体_GBK" w:hAnsi="方正黑体_GBK" w:eastAsia="方正黑体_GBK" w:cs="方正黑体_GBK"/>
          <w:snapToGrid/>
          <w:color w:val="000000"/>
          <w:kern w:val="2"/>
          <w:szCs w:val="21"/>
          <w:highlight w:val="none"/>
          <w:lang w:val="en-US" w:eastAsia="zh-CN"/>
        </w:rPr>
      </w:pPr>
      <w:r>
        <w:rPr>
          <w:rFonts w:hint="eastAsia" w:ascii="方正黑体_GBK" w:hAnsi="方正黑体_GBK" w:eastAsia="方正黑体_GBK" w:cs="方正黑体_GBK"/>
          <w:snapToGrid/>
          <w:color w:val="000000"/>
          <w:kern w:val="2"/>
          <w:szCs w:val="21"/>
          <w:highlight w:val="none"/>
          <w:lang w:eastAsia="zh-CN"/>
        </w:rPr>
        <w:t>第一章</w:t>
      </w:r>
      <w:r>
        <w:rPr>
          <w:rFonts w:hint="eastAsia" w:ascii="方正黑体_GBK" w:hAnsi="方正黑体_GBK" w:eastAsia="方正黑体_GBK" w:cs="方正黑体_GBK"/>
          <w:snapToGrid/>
          <w:color w:val="000000"/>
          <w:kern w:val="2"/>
          <w:szCs w:val="21"/>
          <w:highlight w:val="none"/>
          <w:lang w:val="en-US" w:eastAsia="zh-CN"/>
        </w:rPr>
        <w:t xml:space="preserve"> 土方工程</w:t>
      </w:r>
    </w:p>
    <w:p>
      <w:pPr>
        <w:pageBreakBefore w:val="0"/>
        <w:widowControl w:val="0"/>
        <w:kinsoku/>
        <w:wordWrap/>
        <w:overflowPunct/>
        <w:topLinePunct w:val="0"/>
        <w:autoSpaceDE/>
        <w:autoSpaceDN/>
        <w:bidi w:val="0"/>
        <w:adjustRightInd w:val="0"/>
        <w:snapToGrid w:val="0"/>
        <w:spacing w:line="288" w:lineRule="auto"/>
        <w:ind w:firstLine="630" w:firstLineChars="300"/>
        <w:jc w:val="both"/>
        <w:textAlignment w:val="auto"/>
        <w:outlineLvl w:val="9"/>
        <w:rPr>
          <w:rFonts w:ascii="方正黑体_GBK" w:hAnsi="方正黑体_GBK" w:eastAsia="方正黑体_GBK" w:cs="方正黑体_GBK"/>
          <w:snapToGrid/>
          <w:color w:val="000000"/>
          <w:kern w:val="2"/>
          <w:szCs w:val="21"/>
          <w:highlight w:val="none"/>
          <w:lang w:eastAsia="zh-CN"/>
        </w:rPr>
      </w:pPr>
      <w:r>
        <w:rPr>
          <w:rFonts w:hint="eastAsia" w:ascii="方正黑体_GBK" w:hAnsi="方正黑体_GBK" w:eastAsia="方正黑体_GBK" w:cs="方正黑体_GBK"/>
          <w:snapToGrid/>
          <w:color w:val="000000"/>
          <w:kern w:val="2"/>
          <w:szCs w:val="21"/>
          <w:highlight w:val="none"/>
          <w:lang w:eastAsia="zh-CN"/>
        </w:rPr>
        <w:t>附表一</w:t>
      </w:r>
      <w:r>
        <w:rPr>
          <w:rFonts w:hint="eastAsia" w:ascii="方正黑体_GBK" w:hAnsi="方正黑体_GBK" w:eastAsia="方正黑体_GBK" w:cs="方正黑体_GBK"/>
          <w:snapToGrid/>
          <w:color w:val="000000"/>
          <w:kern w:val="2"/>
          <w:szCs w:val="21"/>
          <w:highlight w:val="none"/>
          <w:lang w:val="en-US" w:eastAsia="zh-CN"/>
        </w:rPr>
        <w:t xml:space="preserve">      </w:t>
      </w:r>
      <w:r>
        <w:rPr>
          <w:rFonts w:hint="eastAsia" w:ascii="Times New Roman" w:hAnsi="Times New Roman" w:eastAsia="宋体" w:cs="Times New Roman"/>
          <w:b/>
          <w:bCs/>
          <w:snapToGrid/>
          <w:kern w:val="2"/>
          <w:szCs w:val="21"/>
          <w:highlight w:val="none"/>
          <w:lang w:val="en-US" w:eastAsia="zh-CN"/>
        </w:rPr>
        <w:t xml:space="preserve">             </w:t>
      </w:r>
      <w:r>
        <w:rPr>
          <w:rFonts w:hint="eastAsia" w:ascii="方正黑体_GBK" w:hAnsi="方正黑体_GBK" w:eastAsia="方正黑体_GBK" w:cs="方正黑体_GBK"/>
          <w:snapToGrid/>
          <w:color w:val="000000"/>
          <w:kern w:val="2"/>
          <w:szCs w:val="21"/>
          <w:highlight w:val="none"/>
          <w:lang w:eastAsia="zh-CN"/>
        </w:rPr>
        <w:t>基础施工所需工作面宽度（</w:t>
      </w:r>
      <w:r>
        <w:rPr>
          <w:rFonts w:hint="eastAsia" w:ascii="方正黑体_GBK" w:hAnsi="方正黑体_GBK" w:eastAsia="方正黑体_GBK" w:cs="方正黑体_GBK"/>
          <w:snapToGrid/>
          <w:color w:val="000000"/>
          <w:kern w:val="2"/>
          <w:szCs w:val="21"/>
          <w:highlight w:val="none"/>
          <w:lang w:val="en-US" w:eastAsia="zh-CN"/>
        </w:rPr>
        <w:t>mm</w:t>
      </w:r>
      <w:r>
        <w:rPr>
          <w:rFonts w:hint="eastAsia" w:ascii="方正黑体_GBK" w:hAnsi="方正黑体_GBK" w:eastAsia="方正黑体_GBK" w:cs="方正黑体_GBK"/>
          <w:snapToGrid/>
          <w:color w:val="000000"/>
          <w:kern w:val="2"/>
          <w:szCs w:val="21"/>
          <w:highlight w:val="none"/>
          <w:lang w:eastAsia="zh-CN"/>
        </w:rPr>
        <w:t>）</w:t>
      </w:r>
    </w:p>
    <w:tbl>
      <w:tblPr>
        <w:tblStyle w:val="15"/>
        <w:tblpPr w:leftFromText="180" w:rightFromText="180" w:vertAnchor="text" w:horzAnchor="page" w:tblpXSpec="center" w:tblpY="88"/>
        <w:tblOverlap w:val="never"/>
        <w:tblW w:w="8599"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3122"/>
        <w:gridCol w:w="5477"/>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2" w:hRule="atLeast"/>
          <w:jc w:val="center"/>
        </w:trPr>
        <w:tc>
          <w:tcPr>
            <w:tcW w:w="3122"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基础材料</w:t>
            </w:r>
          </w:p>
        </w:tc>
        <w:tc>
          <w:tcPr>
            <w:tcW w:w="547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每边各增加工作面宽度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2" w:hRule="atLeast"/>
          <w:jc w:val="center"/>
        </w:trPr>
        <w:tc>
          <w:tcPr>
            <w:tcW w:w="3122"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val="en" w:eastAsia="zh-CN" w:bidi="ar"/>
              </w:rPr>
            </w:pPr>
            <w:r>
              <w:rPr>
                <w:rFonts w:hint="eastAsia" w:asciiTheme="minorEastAsia" w:hAnsiTheme="minorEastAsia" w:eastAsiaTheme="minorEastAsia" w:cstheme="minorEastAsia"/>
                <w:snapToGrid/>
                <w:color w:val="000000"/>
                <w:kern w:val="2"/>
                <w:sz w:val="18"/>
                <w:szCs w:val="18"/>
                <w:highlight w:val="none"/>
                <w:lang w:val="en" w:eastAsia="zh-CN" w:bidi="ar"/>
              </w:rPr>
              <w:t>砖基础</w:t>
            </w:r>
          </w:p>
        </w:tc>
        <w:tc>
          <w:tcPr>
            <w:tcW w:w="547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0"/>
                <w:sz w:val="18"/>
                <w:szCs w:val="18"/>
                <w:highlight w:val="none"/>
                <w:lang w:eastAsia="zh-CN" w:bidi="ar"/>
              </w:rPr>
            </w:pPr>
            <w:r>
              <w:rPr>
                <w:rFonts w:hint="eastAsia" w:asciiTheme="minorEastAsia" w:hAnsiTheme="minorEastAsia" w:eastAsiaTheme="minorEastAsia" w:cstheme="minorEastAsia"/>
                <w:snapToGrid/>
                <w:kern w:val="2"/>
                <w:sz w:val="18"/>
                <w:szCs w:val="18"/>
                <w:highlight w:val="none"/>
                <w:lang w:eastAsia="zh-CN"/>
              </w:rPr>
              <w:t>200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2" w:hRule="atLeast"/>
          <w:jc w:val="center"/>
        </w:trPr>
        <w:tc>
          <w:tcPr>
            <w:tcW w:w="3122"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浆砌毛石、条石基础</w:t>
            </w:r>
          </w:p>
        </w:tc>
        <w:tc>
          <w:tcPr>
            <w:tcW w:w="547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250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2" w:hRule="atLeast"/>
          <w:jc w:val="center"/>
        </w:trPr>
        <w:tc>
          <w:tcPr>
            <w:tcW w:w="3122"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混凝土基础及垫层（支模板）</w:t>
            </w:r>
          </w:p>
        </w:tc>
        <w:tc>
          <w:tcPr>
            <w:tcW w:w="547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2" w:hRule="atLeast"/>
          <w:jc w:val="center"/>
        </w:trPr>
        <w:tc>
          <w:tcPr>
            <w:tcW w:w="3122"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基础垂直面做砂浆防潮层</w:t>
            </w:r>
          </w:p>
        </w:tc>
        <w:tc>
          <w:tcPr>
            <w:tcW w:w="547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0"/>
                <w:sz w:val="18"/>
                <w:szCs w:val="18"/>
                <w:highlight w:val="none"/>
                <w:lang w:eastAsia="zh-CN" w:bidi="ar"/>
              </w:rPr>
            </w:pPr>
            <w:r>
              <w:rPr>
                <w:rFonts w:hint="eastAsia" w:asciiTheme="minorEastAsia" w:hAnsiTheme="minorEastAsia" w:eastAsiaTheme="minorEastAsia" w:cstheme="minorEastAsia"/>
                <w:snapToGrid/>
                <w:kern w:val="2"/>
                <w:sz w:val="18"/>
                <w:szCs w:val="18"/>
                <w:highlight w:val="none"/>
                <w:lang w:eastAsia="zh-CN"/>
              </w:rPr>
              <w:t>400（</w:t>
            </w:r>
            <w:r>
              <w:rPr>
                <w:rFonts w:hint="eastAsia" w:asciiTheme="minorEastAsia" w:hAnsiTheme="minorEastAsia" w:eastAsiaTheme="minorEastAsia" w:cstheme="minorEastAsia"/>
                <w:snapToGrid/>
                <w:kern w:val="0"/>
                <w:sz w:val="18"/>
                <w:szCs w:val="18"/>
                <w:highlight w:val="none"/>
                <w:lang w:eastAsia="zh-CN" w:bidi="ar"/>
              </w:rPr>
              <w:t>自防潮层面）</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21" w:hRule="atLeast"/>
          <w:jc w:val="center"/>
        </w:trPr>
        <w:tc>
          <w:tcPr>
            <w:tcW w:w="3122"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基础垂直面做防水层</w:t>
            </w:r>
          </w:p>
        </w:tc>
        <w:tc>
          <w:tcPr>
            <w:tcW w:w="547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0"/>
                <w:sz w:val="18"/>
                <w:szCs w:val="18"/>
                <w:highlight w:val="none"/>
                <w:lang w:eastAsia="zh-CN" w:bidi="ar"/>
              </w:rPr>
            </w:pPr>
            <w:r>
              <w:rPr>
                <w:rFonts w:hint="eastAsia" w:asciiTheme="minorEastAsia" w:hAnsiTheme="minorEastAsia" w:eastAsiaTheme="minorEastAsia" w:cstheme="minorEastAsia"/>
                <w:snapToGrid/>
                <w:kern w:val="2"/>
                <w:sz w:val="18"/>
                <w:szCs w:val="18"/>
                <w:highlight w:val="none"/>
                <w:lang w:eastAsia="zh-CN"/>
              </w:rPr>
              <w:t>1000</w:t>
            </w:r>
            <w:r>
              <w:rPr>
                <w:rFonts w:hint="eastAsia" w:asciiTheme="minorEastAsia" w:hAnsiTheme="minorEastAsia" w:eastAsiaTheme="minorEastAsia" w:cstheme="minorEastAsia"/>
                <w:snapToGrid/>
                <w:kern w:val="0"/>
                <w:sz w:val="18"/>
                <w:szCs w:val="18"/>
                <w:highlight w:val="none"/>
                <w:lang w:eastAsia="zh-CN" w:bidi="ar"/>
              </w:rPr>
              <w:t>（自防水层面）</w:t>
            </w:r>
          </w:p>
        </w:tc>
      </w:tr>
    </w:tbl>
    <w:p>
      <w:pPr>
        <w:pageBreakBefore w:val="0"/>
        <w:widowControl w:val="0"/>
        <w:kinsoku/>
        <w:wordWrap/>
        <w:overflowPunct/>
        <w:topLinePunct w:val="0"/>
        <w:autoSpaceDE/>
        <w:autoSpaceDN/>
        <w:bidi w:val="0"/>
        <w:adjustRightInd w:val="0"/>
        <w:snapToGrid w:val="0"/>
        <w:spacing w:line="288" w:lineRule="auto"/>
        <w:jc w:val="both"/>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ind w:firstLine="630" w:firstLineChars="300"/>
        <w:jc w:val="both"/>
        <w:textAlignment w:val="auto"/>
        <w:outlineLvl w:val="9"/>
        <w:rPr>
          <w:rFonts w:ascii="方正黑体_GBK" w:hAnsi="方正黑体_GBK" w:eastAsia="方正黑体_GBK" w:cs="方正黑体_GBK"/>
          <w:snapToGrid/>
          <w:color w:val="000000"/>
          <w:kern w:val="2"/>
          <w:szCs w:val="21"/>
          <w:highlight w:val="none"/>
          <w:lang w:eastAsia="zh-CN"/>
        </w:rPr>
      </w:pPr>
      <w:r>
        <w:rPr>
          <w:rFonts w:hint="eastAsia" w:ascii="方正黑体_GBK" w:hAnsi="方正黑体_GBK" w:eastAsia="方正黑体_GBK" w:cs="方正黑体_GBK"/>
          <w:snapToGrid/>
          <w:color w:val="000000"/>
          <w:kern w:val="2"/>
          <w:szCs w:val="21"/>
          <w:highlight w:val="none"/>
          <w:lang w:eastAsia="zh-CN"/>
        </w:rPr>
        <w:t>附表二</w:t>
      </w:r>
      <w:r>
        <w:rPr>
          <w:rFonts w:hint="eastAsia" w:ascii="方正黑体_GBK" w:hAnsi="方正黑体_GBK" w:eastAsia="方正黑体_GBK" w:cs="方正黑体_GBK"/>
          <w:snapToGrid/>
          <w:color w:val="000000"/>
          <w:kern w:val="2"/>
          <w:szCs w:val="21"/>
          <w:highlight w:val="none"/>
          <w:lang w:val="en-US" w:eastAsia="zh-CN"/>
        </w:rPr>
        <w:t xml:space="preserve">                   </w:t>
      </w:r>
      <w:r>
        <w:rPr>
          <w:rFonts w:hint="eastAsia" w:ascii="方正黑体_GBK" w:hAnsi="方正黑体_GBK" w:eastAsia="方正黑体_GBK" w:cs="方正黑体_GBK"/>
          <w:snapToGrid/>
          <w:color w:val="000000"/>
          <w:kern w:val="2"/>
          <w:szCs w:val="21"/>
          <w:highlight w:val="none"/>
          <w:lang w:eastAsia="zh-CN"/>
        </w:rPr>
        <w:t>管道施工所需工作面宽度</w:t>
      </w:r>
      <w:r>
        <w:rPr>
          <w:rFonts w:hint="eastAsia" w:ascii="Calibri" w:hAnsi="Calibri" w:eastAsia="宋体" w:cs="Times New Roman"/>
          <w:snapToGrid/>
          <w:color w:val="000000"/>
          <w:kern w:val="2"/>
          <w:szCs w:val="21"/>
          <w:highlight w:val="none"/>
          <w:lang w:eastAsia="zh-CN" w:bidi="ar"/>
        </w:rPr>
        <w:t>（</w:t>
      </w:r>
      <w:r>
        <w:rPr>
          <w:rFonts w:hint="eastAsia" w:ascii="Calibri" w:hAnsi="Calibri" w:eastAsia="宋体" w:cs="Times New Roman"/>
          <w:snapToGrid/>
          <w:color w:val="000000"/>
          <w:kern w:val="2"/>
          <w:szCs w:val="21"/>
          <w:highlight w:val="none"/>
          <w:lang w:val="en-US" w:eastAsia="zh-CN" w:bidi="ar"/>
        </w:rPr>
        <w:t>mm</w:t>
      </w:r>
      <w:r>
        <w:rPr>
          <w:rFonts w:hint="eastAsia" w:ascii="Calibri" w:hAnsi="Calibri" w:eastAsia="宋体" w:cs="Times New Roman"/>
          <w:snapToGrid/>
          <w:color w:val="000000"/>
          <w:kern w:val="2"/>
          <w:szCs w:val="21"/>
          <w:highlight w:val="none"/>
          <w:lang w:eastAsia="zh-CN" w:bidi="ar"/>
        </w:rPr>
        <w:t>）</w:t>
      </w:r>
    </w:p>
    <w:tbl>
      <w:tblPr>
        <w:tblStyle w:val="15"/>
        <w:tblW w:w="8619"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141"/>
        <w:gridCol w:w="3461"/>
        <w:gridCol w:w="3017"/>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0" w:hRule="atLeast"/>
          <w:jc w:val="center"/>
        </w:trPr>
        <w:tc>
          <w:tcPr>
            <w:tcW w:w="2141" w:type="dxa"/>
            <w:vMerge w:val="restart"/>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管道外径D（</w:t>
            </w:r>
            <w:r>
              <w:rPr>
                <w:rFonts w:hint="eastAsia" w:asciiTheme="minorEastAsia" w:hAnsiTheme="minorEastAsia" w:eastAsiaTheme="minorEastAsia" w:cstheme="minorEastAsia"/>
                <w:snapToGrid/>
                <w:color w:val="000000"/>
                <w:kern w:val="2"/>
                <w:sz w:val="18"/>
                <w:szCs w:val="18"/>
                <w:highlight w:val="none"/>
                <w:lang w:val="en" w:eastAsia="zh-CN" w:bidi="ar"/>
              </w:rPr>
              <w:t>mm</w:t>
            </w:r>
            <w:r>
              <w:rPr>
                <w:rFonts w:hint="eastAsia" w:asciiTheme="minorEastAsia" w:hAnsiTheme="minorEastAsia" w:eastAsiaTheme="minorEastAsia" w:cstheme="minorEastAsia"/>
                <w:snapToGrid/>
                <w:color w:val="000000"/>
                <w:kern w:val="2"/>
                <w:sz w:val="18"/>
                <w:szCs w:val="18"/>
                <w:highlight w:val="none"/>
                <w:lang w:eastAsia="zh-CN" w:bidi="ar"/>
              </w:rPr>
              <w:t>）</w:t>
            </w:r>
          </w:p>
        </w:tc>
        <w:tc>
          <w:tcPr>
            <w:tcW w:w="6478" w:type="dxa"/>
            <w:gridSpan w:val="2"/>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每侧各增加工作面宽度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0" w:hRule="atLeast"/>
          <w:jc w:val="center"/>
        </w:trPr>
        <w:tc>
          <w:tcPr>
            <w:tcW w:w="2141" w:type="dxa"/>
            <w:vMerge w:val="continue"/>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p>
        </w:tc>
        <w:tc>
          <w:tcPr>
            <w:tcW w:w="3461" w:type="dxa"/>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混凝土类管道</w:t>
            </w:r>
          </w:p>
        </w:tc>
        <w:tc>
          <w:tcPr>
            <w:tcW w:w="301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color w:val="000000"/>
                <w:kern w:val="2"/>
                <w:sz w:val="18"/>
                <w:szCs w:val="18"/>
                <w:highlight w:val="none"/>
                <w:lang w:eastAsia="zh-CN" w:bidi="ar"/>
              </w:rPr>
            </w:pPr>
            <w:r>
              <w:rPr>
                <w:rFonts w:hint="eastAsia" w:asciiTheme="minorEastAsia" w:hAnsiTheme="minorEastAsia" w:eastAsiaTheme="minorEastAsia" w:cstheme="minorEastAsia"/>
                <w:snapToGrid/>
                <w:color w:val="000000"/>
                <w:kern w:val="2"/>
                <w:sz w:val="18"/>
                <w:szCs w:val="18"/>
                <w:highlight w:val="none"/>
                <w:lang w:eastAsia="zh-CN" w:bidi="ar"/>
              </w:rPr>
              <w:t>金属类、化学建材类管道</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8" w:hRule="atLeast"/>
          <w:jc w:val="center"/>
        </w:trPr>
        <w:tc>
          <w:tcPr>
            <w:tcW w:w="2141"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D≤500</w:t>
            </w:r>
          </w:p>
        </w:tc>
        <w:tc>
          <w:tcPr>
            <w:tcW w:w="3461" w:type="dxa"/>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400</w:t>
            </w:r>
          </w:p>
        </w:tc>
        <w:tc>
          <w:tcPr>
            <w:tcW w:w="301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67" w:hRule="atLeast"/>
          <w:jc w:val="center"/>
        </w:trPr>
        <w:tc>
          <w:tcPr>
            <w:tcW w:w="2141"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500&lt;D≤1000</w:t>
            </w:r>
          </w:p>
        </w:tc>
        <w:tc>
          <w:tcPr>
            <w:tcW w:w="3461" w:type="dxa"/>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500</w:t>
            </w:r>
          </w:p>
        </w:tc>
        <w:tc>
          <w:tcPr>
            <w:tcW w:w="301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400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67" w:hRule="atLeast"/>
          <w:jc w:val="center"/>
        </w:trPr>
        <w:tc>
          <w:tcPr>
            <w:tcW w:w="2141"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1000&lt;D≤1500</w:t>
            </w:r>
          </w:p>
        </w:tc>
        <w:tc>
          <w:tcPr>
            <w:tcW w:w="3461" w:type="dxa"/>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600</w:t>
            </w:r>
          </w:p>
        </w:tc>
        <w:tc>
          <w:tcPr>
            <w:tcW w:w="301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53" w:hRule="atLeast"/>
          <w:jc w:val="center"/>
        </w:trPr>
        <w:tc>
          <w:tcPr>
            <w:tcW w:w="2141" w:type="dxa"/>
            <w:tcBorders>
              <w:lef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1500&lt;D≤3000</w:t>
            </w:r>
          </w:p>
        </w:tc>
        <w:tc>
          <w:tcPr>
            <w:tcW w:w="3461" w:type="dxa"/>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val="en" w:eastAsia="zh-CN"/>
              </w:rPr>
            </w:pPr>
            <w:r>
              <w:rPr>
                <w:rFonts w:hint="eastAsia" w:asciiTheme="minorEastAsia" w:hAnsiTheme="minorEastAsia" w:eastAsiaTheme="minorEastAsia" w:cstheme="minorEastAsia"/>
                <w:snapToGrid/>
                <w:kern w:val="2"/>
                <w:sz w:val="18"/>
                <w:szCs w:val="18"/>
                <w:highlight w:val="none"/>
                <w:lang w:val="en" w:eastAsia="zh-CN"/>
              </w:rPr>
              <w:t>800-1000</w:t>
            </w:r>
          </w:p>
        </w:tc>
        <w:tc>
          <w:tcPr>
            <w:tcW w:w="3017" w:type="dxa"/>
            <w:tcBorders>
              <w:right w:val="single" w:color="231F20" w:sz="6" w:space="0"/>
            </w:tcBorders>
            <w:vAlign w:val="center"/>
          </w:tcPr>
          <w:p>
            <w:pPr>
              <w:pageBreakBefore w:val="0"/>
              <w:widowControl/>
              <w:kinsoku/>
              <w:wordWrap/>
              <w:overflowPunct/>
              <w:topLinePunct w:val="0"/>
              <w:autoSpaceDE/>
              <w:autoSpaceDN/>
              <w:bidi w:val="0"/>
              <w:adjustRightInd w:val="0"/>
              <w:snapToGrid w:val="0"/>
              <w:spacing w:line="288" w:lineRule="auto"/>
              <w:jc w:val="center"/>
              <w:textAlignment w:val="auto"/>
              <w:outlineLvl w:val="9"/>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700</w:t>
            </w:r>
          </w:p>
        </w:tc>
      </w:tr>
    </w:tbl>
    <w:p>
      <w:pPr>
        <w:keepNext w:val="0"/>
        <w:keepLines w:val="0"/>
        <w:pageBreakBefore w:val="0"/>
        <w:widowControl w:val="0"/>
        <w:kinsoku/>
        <w:wordWrap/>
        <w:overflowPunct/>
        <w:topLinePunct w:val="0"/>
        <w:autoSpaceDE w:val="0"/>
        <w:autoSpaceDN w:val="0"/>
        <w:bidi w:val="0"/>
        <w:adjustRightInd w:val="0"/>
        <w:snapToGrid w:val="0"/>
        <w:spacing w:line="288" w:lineRule="auto"/>
        <w:ind w:firstLine="702" w:firstLineChars="390"/>
        <w:jc w:val="left"/>
        <w:textAlignment w:val="auto"/>
        <w:outlineLvl w:val="9"/>
        <w:rPr>
          <w:rFonts w:ascii="Calibri" w:hAnsi="Calibri" w:eastAsia="宋体" w:cs="Times New Roman"/>
          <w:snapToGrid/>
          <w:kern w:val="2"/>
          <w:sz w:val="18"/>
          <w:szCs w:val="18"/>
          <w:highlight w:val="none"/>
          <w:lang w:val="en" w:eastAsia="zh-CN"/>
        </w:rPr>
      </w:pPr>
      <w:r>
        <w:rPr>
          <w:rFonts w:hint="eastAsia" w:ascii="Calibri" w:hAnsi="Calibri" w:eastAsia="宋体" w:cs="Times New Roman"/>
          <w:snapToGrid/>
          <w:kern w:val="2"/>
          <w:sz w:val="18"/>
          <w:szCs w:val="18"/>
          <w:highlight w:val="none"/>
          <w:lang w:eastAsia="zh-CN"/>
        </w:rPr>
        <w:t>注：1.有支撑要求时，每侧另增加</w:t>
      </w:r>
      <w:r>
        <w:rPr>
          <w:rFonts w:hint="eastAsia" w:asciiTheme="minorEastAsia" w:hAnsiTheme="minorEastAsia" w:eastAsiaTheme="minorEastAsia" w:cstheme="minorEastAsia"/>
          <w:snapToGrid/>
          <w:kern w:val="2"/>
          <w:sz w:val="18"/>
          <w:szCs w:val="18"/>
          <w:highlight w:val="none"/>
          <w:lang w:eastAsia="zh-CN"/>
        </w:rPr>
        <w:t>150</w:t>
      </w:r>
      <w:r>
        <w:rPr>
          <w:rFonts w:hint="eastAsia" w:asciiTheme="minorEastAsia" w:hAnsiTheme="minorEastAsia" w:eastAsiaTheme="minorEastAsia" w:cstheme="minorEastAsia"/>
          <w:snapToGrid/>
          <w:kern w:val="2"/>
          <w:sz w:val="18"/>
          <w:szCs w:val="18"/>
          <w:highlight w:val="none"/>
          <w:lang w:val="en-US" w:eastAsia="zh-CN"/>
        </w:rPr>
        <w:t>mm</w:t>
      </w:r>
      <w:r>
        <w:rPr>
          <w:rFonts w:hint="eastAsia" w:ascii="Calibri" w:hAnsi="Calibri" w:eastAsia="宋体" w:cs="Times New Roman"/>
          <w:snapToGrid/>
          <w:kern w:val="2"/>
          <w:sz w:val="18"/>
          <w:szCs w:val="18"/>
          <w:highlight w:val="none"/>
          <w:lang w:val="en" w:eastAsia="zh-CN"/>
        </w:rPr>
        <w:t>；</w:t>
      </w:r>
    </w:p>
    <w:p>
      <w:pPr>
        <w:keepNext w:val="0"/>
        <w:keepLines w:val="0"/>
        <w:pageBreakBefore w:val="0"/>
        <w:widowControl w:val="0"/>
        <w:kinsoku/>
        <w:wordWrap/>
        <w:overflowPunct/>
        <w:topLinePunct w:val="0"/>
        <w:autoSpaceDE w:val="0"/>
        <w:autoSpaceDN w:val="0"/>
        <w:bidi w:val="0"/>
        <w:adjustRightInd w:val="0"/>
        <w:snapToGrid w:val="0"/>
        <w:spacing w:line="288" w:lineRule="auto"/>
        <w:ind w:firstLine="1080" w:firstLineChars="600"/>
        <w:jc w:val="left"/>
        <w:textAlignment w:val="auto"/>
        <w:outlineLvl w:val="9"/>
        <w:rPr>
          <w:rFonts w:hint="eastAsia" w:ascii="Times New Roman" w:hAnsi="Times New Roman" w:eastAsia="宋体" w:cs="Times New Roman"/>
          <w:b/>
          <w:bCs/>
          <w:snapToGrid/>
          <w:kern w:val="2"/>
          <w:szCs w:val="21"/>
          <w:highlight w:val="none"/>
          <w:lang w:eastAsia="zh-CN"/>
        </w:rPr>
      </w:pPr>
      <w:r>
        <w:rPr>
          <w:rFonts w:ascii="Calibri" w:hAnsi="Calibri" w:eastAsia="宋体" w:cs="Times New Roman"/>
          <w:snapToGrid/>
          <w:kern w:val="2"/>
          <w:sz w:val="18"/>
          <w:szCs w:val="18"/>
          <w:highlight w:val="none"/>
          <w:lang w:val="en" w:eastAsia="zh-CN"/>
        </w:rPr>
        <w:t>2.</w:t>
      </w:r>
      <w:r>
        <w:rPr>
          <w:rFonts w:hint="eastAsia" w:ascii="Calibri" w:hAnsi="Calibri" w:eastAsia="宋体" w:cs="Times New Roman"/>
          <w:snapToGrid/>
          <w:kern w:val="2"/>
          <w:sz w:val="18"/>
          <w:szCs w:val="18"/>
          <w:highlight w:val="none"/>
          <w:lang w:val="en" w:eastAsia="zh-CN"/>
        </w:rPr>
        <w:t>现浇混凝土基础（含垫层），每侧另增</w:t>
      </w:r>
      <w:r>
        <w:rPr>
          <w:rFonts w:hint="eastAsia" w:asciiTheme="minorEastAsia" w:hAnsiTheme="minorEastAsia" w:eastAsiaTheme="minorEastAsia" w:cstheme="minorEastAsia"/>
          <w:snapToGrid/>
          <w:kern w:val="2"/>
          <w:sz w:val="18"/>
          <w:szCs w:val="18"/>
          <w:highlight w:val="none"/>
          <w:lang w:val="en" w:eastAsia="zh-CN"/>
        </w:rPr>
        <w:t>加</w:t>
      </w:r>
      <w:r>
        <w:rPr>
          <w:rFonts w:hint="eastAsia" w:asciiTheme="minorEastAsia" w:hAnsiTheme="minorEastAsia" w:eastAsiaTheme="minorEastAsia" w:cstheme="minorEastAsia"/>
          <w:snapToGrid/>
          <w:kern w:val="2"/>
          <w:sz w:val="18"/>
          <w:szCs w:val="18"/>
          <w:highlight w:val="none"/>
          <w:lang w:eastAsia="zh-CN"/>
        </w:rPr>
        <w:t>50</w:t>
      </w:r>
      <w:r>
        <w:rPr>
          <w:rFonts w:hint="eastAsia" w:asciiTheme="minorEastAsia" w:hAnsiTheme="minorEastAsia" w:eastAsiaTheme="minorEastAsia" w:cstheme="minorEastAsia"/>
          <w:snapToGrid/>
          <w:kern w:val="2"/>
          <w:sz w:val="18"/>
          <w:szCs w:val="18"/>
          <w:highlight w:val="none"/>
          <w:lang w:val="en-US" w:eastAsia="zh-CN"/>
        </w:rPr>
        <w:t>mm</w:t>
      </w:r>
      <w:r>
        <w:rPr>
          <w:rFonts w:hint="eastAsia" w:ascii="Calibri" w:hAnsi="Calibri" w:eastAsia="宋体" w:cs="Times New Roman"/>
          <w:snapToGrid/>
          <w:kern w:val="2"/>
          <w:sz w:val="18"/>
          <w:szCs w:val="18"/>
          <w:highlight w:val="none"/>
          <w:lang w:eastAsia="zh-CN"/>
        </w:rPr>
        <w:t>。</w:t>
      </w:r>
    </w:p>
    <w:p>
      <w:pPr>
        <w:pageBreakBefore w:val="0"/>
        <w:widowControl w:val="0"/>
        <w:kinsoku/>
        <w:wordWrap/>
        <w:overflowPunct/>
        <w:topLinePunct w:val="0"/>
        <w:autoSpaceDE/>
        <w:autoSpaceDN/>
        <w:bidi w:val="0"/>
        <w:adjustRightInd w:val="0"/>
        <w:snapToGrid w:val="0"/>
        <w:spacing w:line="288" w:lineRule="auto"/>
        <w:ind w:firstLine="630" w:firstLineChars="300"/>
        <w:jc w:val="both"/>
        <w:textAlignment w:val="auto"/>
        <w:outlineLvl w:val="9"/>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val="0"/>
        <w:snapToGrid w:val="0"/>
        <w:spacing w:line="288" w:lineRule="auto"/>
        <w:ind w:firstLine="630" w:firstLineChars="300"/>
        <w:jc w:val="both"/>
        <w:textAlignment w:val="auto"/>
        <w:outlineLvl w:val="9"/>
        <w:rPr>
          <w:rFonts w:hint="eastAsia" w:ascii="Calibri" w:hAnsi="Calibri" w:eastAsia="宋体" w:cs="Times New Roman"/>
          <w:strike w:val="0"/>
          <w:snapToGrid/>
          <w:color w:val="000000"/>
          <w:kern w:val="2"/>
          <w:szCs w:val="21"/>
          <w:highlight w:val="none"/>
          <w:lang w:eastAsia="zh-CN" w:bidi="ar"/>
        </w:rPr>
      </w:pPr>
      <w:r>
        <w:rPr>
          <w:rFonts w:hint="eastAsia" w:ascii="方正黑体_GBK" w:hAnsi="方正黑体_GBK" w:eastAsia="方正黑体_GBK" w:cs="方正黑体_GBK"/>
          <w:snapToGrid/>
          <w:color w:val="000000"/>
          <w:kern w:val="2"/>
          <w:szCs w:val="21"/>
          <w:highlight w:val="none"/>
          <w:lang w:eastAsia="zh-CN"/>
        </w:rPr>
        <w:t>附表三</w:t>
      </w:r>
      <w:r>
        <w:rPr>
          <w:rFonts w:hint="eastAsia" w:ascii="方正黑体_GBK" w:hAnsi="方正黑体_GBK" w:eastAsia="方正黑体_GBK" w:cs="方正黑体_GBK"/>
          <w:snapToGrid/>
          <w:color w:val="000000"/>
          <w:kern w:val="2"/>
          <w:szCs w:val="21"/>
          <w:highlight w:val="none"/>
          <w:lang w:val="en-US" w:eastAsia="zh-CN"/>
        </w:rPr>
        <w:t xml:space="preserve">                            </w:t>
      </w:r>
      <w:r>
        <w:rPr>
          <w:rFonts w:hint="eastAsia" w:ascii="方正黑体_GBK" w:hAnsi="方正黑体_GBK" w:eastAsia="方正黑体_GBK" w:cs="方正黑体_GBK"/>
          <w:snapToGrid/>
          <w:color w:val="000000"/>
          <w:kern w:val="2"/>
          <w:szCs w:val="21"/>
          <w:highlight w:val="none"/>
          <w:lang w:eastAsia="zh-CN"/>
        </w:rPr>
        <w:t>开挖深度</w:t>
      </w:r>
      <w:r>
        <w:rPr>
          <w:rFonts w:hint="eastAsia" w:ascii="Calibri" w:hAnsi="Calibri" w:eastAsia="宋体" w:cs="Times New Roman"/>
          <w:snapToGrid/>
          <w:color w:val="000000"/>
          <w:kern w:val="2"/>
          <w:szCs w:val="21"/>
          <w:highlight w:val="none"/>
          <w:lang w:eastAsia="zh-CN" w:bidi="ar"/>
        </w:rPr>
        <w:t>（</w:t>
      </w:r>
      <w:r>
        <w:rPr>
          <w:rFonts w:hint="eastAsia" w:ascii="Calibri" w:hAnsi="Calibri" w:eastAsia="宋体" w:cs="Times New Roman"/>
          <w:snapToGrid/>
          <w:color w:val="000000"/>
          <w:kern w:val="2"/>
          <w:szCs w:val="21"/>
          <w:highlight w:val="none"/>
          <w:lang w:val="en" w:eastAsia="zh-CN" w:bidi="ar"/>
        </w:rPr>
        <w:t>m</w:t>
      </w:r>
      <w:r>
        <w:rPr>
          <w:rFonts w:hint="eastAsia" w:ascii="Calibri" w:hAnsi="Calibri" w:eastAsia="宋体" w:cs="Times New Roman"/>
          <w:strike w:val="0"/>
          <w:snapToGrid/>
          <w:color w:val="000000"/>
          <w:kern w:val="2"/>
          <w:szCs w:val="21"/>
          <w:highlight w:val="none"/>
          <w:lang w:eastAsia="zh-CN" w:bidi="ar"/>
        </w:rPr>
        <w:t>）</w:t>
      </w:r>
    </w:p>
    <w:tbl>
      <w:tblPr>
        <w:tblStyle w:val="15"/>
        <w:tblW w:w="8759"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4379"/>
        <w:gridCol w:w="4380"/>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9" w:hRule="atLeast"/>
          <w:jc w:val="center"/>
        </w:trPr>
        <w:tc>
          <w:tcPr>
            <w:tcW w:w="4379" w:type="dxa"/>
            <w:tcBorders>
              <w:left w:val="single" w:color="231F20" w:sz="6" w:space="0"/>
            </w:tcBorders>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eastAsia" w:asciiTheme="minorEastAsia" w:hAnsiTheme="minorEastAsia" w:eastAsiaTheme="minorEastAsia" w:cstheme="minorEastAsia"/>
                <w:strike w:val="0"/>
                <w:dstrike w:val="0"/>
                <w:snapToGrid/>
                <w:kern w:val="2"/>
                <w:sz w:val="18"/>
                <w:szCs w:val="18"/>
                <w:highlight w:val="none"/>
                <w:lang w:eastAsia="zh-CN"/>
              </w:rPr>
            </w:pPr>
            <w:r>
              <w:rPr>
                <w:rFonts w:hint="eastAsia" w:asciiTheme="minorEastAsia" w:hAnsiTheme="minorEastAsia" w:eastAsiaTheme="minorEastAsia" w:cstheme="minorEastAsia"/>
                <w:strike w:val="0"/>
                <w:dstrike w:val="0"/>
                <w:snapToGrid/>
                <w:color w:val="000000"/>
                <w:kern w:val="2"/>
                <w:sz w:val="18"/>
                <w:szCs w:val="18"/>
                <w:highlight w:val="none"/>
                <w:lang w:eastAsia="zh-CN" w:bidi="ar"/>
              </w:rPr>
              <w:t>土类别</w:t>
            </w:r>
          </w:p>
        </w:tc>
        <w:tc>
          <w:tcPr>
            <w:tcW w:w="4380" w:type="dxa"/>
            <w:tcBorders>
              <w:right w:val="single" w:color="231F20" w:sz="6" w:space="0"/>
            </w:tcBorders>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eastAsia" w:asciiTheme="minorEastAsia" w:hAnsiTheme="minorEastAsia" w:eastAsiaTheme="minorEastAsia" w:cstheme="minorEastAsia"/>
                <w:strike w:val="0"/>
                <w:dstrike w:val="0"/>
                <w:snapToGrid/>
                <w:kern w:val="2"/>
                <w:sz w:val="18"/>
                <w:szCs w:val="18"/>
                <w:highlight w:val="none"/>
                <w:lang w:eastAsia="zh-CN"/>
              </w:rPr>
            </w:pPr>
            <w:r>
              <w:rPr>
                <w:rFonts w:hint="eastAsia" w:asciiTheme="minorEastAsia" w:hAnsiTheme="minorEastAsia" w:eastAsiaTheme="minorEastAsia" w:cstheme="minorEastAsia"/>
                <w:strike w:val="0"/>
                <w:dstrike w:val="0"/>
                <w:snapToGrid/>
                <w:color w:val="000000"/>
                <w:kern w:val="2"/>
                <w:sz w:val="18"/>
                <w:szCs w:val="18"/>
                <w:highlight w:val="none"/>
                <w:lang w:eastAsia="zh-CN" w:bidi="ar"/>
              </w:rPr>
              <w:t>开挖深度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9" w:hRule="atLeast"/>
          <w:jc w:val="center"/>
        </w:trPr>
        <w:tc>
          <w:tcPr>
            <w:tcW w:w="4379" w:type="dxa"/>
            <w:tcBorders>
              <w:left w:val="single" w:color="231F20" w:sz="6" w:space="0"/>
            </w:tcBorders>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eastAsia" w:asciiTheme="minorEastAsia" w:hAnsiTheme="minorEastAsia" w:eastAsiaTheme="minorEastAsia" w:cstheme="minorEastAsia"/>
                <w:strike w:val="0"/>
                <w:dstrike w:val="0"/>
                <w:snapToGrid/>
                <w:color w:val="000000"/>
                <w:kern w:val="2"/>
                <w:sz w:val="18"/>
                <w:szCs w:val="18"/>
                <w:highlight w:val="none"/>
                <w:lang w:val="en" w:eastAsia="zh-CN" w:bidi="ar"/>
              </w:rPr>
            </w:pPr>
            <w:r>
              <w:rPr>
                <w:rFonts w:hint="eastAsia" w:asciiTheme="minorEastAsia" w:hAnsiTheme="minorEastAsia" w:eastAsiaTheme="minorEastAsia" w:cstheme="minorEastAsia"/>
                <w:strike w:val="0"/>
                <w:dstrike w:val="0"/>
                <w:snapToGrid/>
                <w:color w:val="000000"/>
                <w:kern w:val="2"/>
                <w:sz w:val="18"/>
                <w:szCs w:val="18"/>
                <w:highlight w:val="none"/>
                <w:lang w:val="en" w:eastAsia="zh-CN" w:bidi="ar"/>
              </w:rPr>
              <w:t>密实、中密的砂土和碎石类土（充填物为砂土）</w:t>
            </w:r>
          </w:p>
        </w:tc>
        <w:tc>
          <w:tcPr>
            <w:tcW w:w="4380" w:type="dxa"/>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default" w:asciiTheme="minorEastAsia" w:hAnsiTheme="minorEastAsia" w:eastAsiaTheme="minorEastAsia" w:cstheme="minorEastAsia"/>
                <w:strike w:val="0"/>
                <w:dstrike w:val="0"/>
                <w:snapToGrid/>
                <w:kern w:val="2"/>
                <w:sz w:val="18"/>
                <w:szCs w:val="18"/>
                <w:highlight w:val="none"/>
                <w:lang w:val="en-US" w:eastAsia="zh-CN"/>
              </w:rPr>
            </w:pPr>
            <w:r>
              <w:rPr>
                <w:rFonts w:hint="eastAsia" w:asciiTheme="minorEastAsia" w:hAnsiTheme="minorEastAsia" w:eastAsiaTheme="minorEastAsia" w:cstheme="minorEastAsia"/>
                <w:strike w:val="0"/>
                <w:dstrike w:val="0"/>
                <w:snapToGrid/>
                <w:kern w:val="2"/>
                <w:sz w:val="18"/>
                <w:szCs w:val="18"/>
                <w:highlight w:val="none"/>
                <w:lang w:val="en-US" w:eastAsia="zh-CN"/>
              </w:rPr>
              <w:t>1.0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9" w:hRule="atLeast"/>
          <w:jc w:val="center"/>
        </w:trPr>
        <w:tc>
          <w:tcPr>
            <w:tcW w:w="4379" w:type="dxa"/>
            <w:tcBorders>
              <w:left w:val="single" w:color="231F20" w:sz="6" w:space="0"/>
            </w:tcBorders>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eastAsia" w:asciiTheme="minorEastAsia" w:hAnsiTheme="minorEastAsia" w:eastAsiaTheme="minorEastAsia" w:cstheme="minorEastAsia"/>
                <w:strike w:val="0"/>
                <w:dstrike w:val="0"/>
                <w:snapToGrid/>
                <w:color w:val="000000"/>
                <w:kern w:val="2"/>
                <w:sz w:val="18"/>
                <w:szCs w:val="18"/>
                <w:highlight w:val="none"/>
                <w:lang w:val="en" w:eastAsia="zh-CN" w:bidi="ar"/>
              </w:rPr>
            </w:pPr>
            <w:r>
              <w:rPr>
                <w:rFonts w:hint="eastAsia" w:asciiTheme="minorEastAsia" w:hAnsiTheme="minorEastAsia" w:eastAsiaTheme="minorEastAsia" w:cstheme="minorEastAsia"/>
                <w:strike w:val="0"/>
                <w:dstrike w:val="0"/>
                <w:snapToGrid/>
                <w:color w:val="000000"/>
                <w:kern w:val="2"/>
                <w:sz w:val="18"/>
                <w:szCs w:val="18"/>
                <w:highlight w:val="none"/>
                <w:lang w:val="en" w:eastAsia="zh-CN" w:bidi="ar"/>
              </w:rPr>
              <w:t>硬塑、可塑的轻亚粘土机亚粘土</w:t>
            </w:r>
          </w:p>
        </w:tc>
        <w:tc>
          <w:tcPr>
            <w:tcW w:w="4380" w:type="dxa"/>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default" w:asciiTheme="minorEastAsia" w:hAnsiTheme="minorEastAsia" w:eastAsiaTheme="minorEastAsia" w:cstheme="minorEastAsia"/>
                <w:strike w:val="0"/>
                <w:dstrike w:val="0"/>
                <w:snapToGrid/>
                <w:kern w:val="2"/>
                <w:sz w:val="18"/>
                <w:szCs w:val="18"/>
                <w:highlight w:val="none"/>
                <w:lang w:val="en-US" w:eastAsia="zh-CN"/>
              </w:rPr>
            </w:pPr>
            <w:r>
              <w:rPr>
                <w:rFonts w:hint="eastAsia" w:asciiTheme="minorEastAsia" w:hAnsiTheme="minorEastAsia" w:eastAsiaTheme="minorEastAsia" w:cstheme="minorEastAsia"/>
                <w:strike w:val="0"/>
                <w:dstrike w:val="0"/>
                <w:snapToGrid/>
                <w:kern w:val="2"/>
                <w:sz w:val="18"/>
                <w:szCs w:val="18"/>
                <w:highlight w:val="none"/>
                <w:lang w:val="en-US" w:eastAsia="zh-CN"/>
              </w:rPr>
              <w:t>1.25</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9" w:hRule="atLeast"/>
          <w:jc w:val="center"/>
        </w:trPr>
        <w:tc>
          <w:tcPr>
            <w:tcW w:w="4379" w:type="dxa"/>
            <w:tcBorders>
              <w:left w:val="single" w:color="231F20" w:sz="6" w:space="0"/>
            </w:tcBorders>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eastAsia" w:asciiTheme="minorEastAsia" w:hAnsiTheme="minorEastAsia" w:eastAsiaTheme="minorEastAsia" w:cstheme="minorEastAsia"/>
                <w:strike w:val="0"/>
                <w:dstrike w:val="0"/>
                <w:snapToGrid/>
                <w:color w:val="000000"/>
                <w:kern w:val="2"/>
                <w:sz w:val="18"/>
                <w:szCs w:val="18"/>
                <w:highlight w:val="none"/>
                <w:lang w:eastAsia="zh-CN" w:bidi="ar"/>
              </w:rPr>
            </w:pPr>
            <w:r>
              <w:rPr>
                <w:rFonts w:hint="eastAsia" w:asciiTheme="minorEastAsia" w:hAnsiTheme="minorEastAsia" w:eastAsiaTheme="minorEastAsia" w:cstheme="minorEastAsia"/>
                <w:strike w:val="0"/>
                <w:dstrike w:val="0"/>
                <w:snapToGrid/>
                <w:color w:val="000000"/>
                <w:kern w:val="2"/>
                <w:sz w:val="18"/>
                <w:szCs w:val="18"/>
                <w:highlight w:val="none"/>
                <w:lang w:eastAsia="zh-CN" w:bidi="ar"/>
              </w:rPr>
              <w:t>硬塑、可塑的粘土和碎石类</w:t>
            </w:r>
          </w:p>
        </w:tc>
        <w:tc>
          <w:tcPr>
            <w:tcW w:w="4380" w:type="dxa"/>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default" w:asciiTheme="minorEastAsia" w:hAnsiTheme="minorEastAsia" w:eastAsiaTheme="minorEastAsia" w:cstheme="minorEastAsia"/>
                <w:strike w:val="0"/>
                <w:dstrike w:val="0"/>
                <w:snapToGrid/>
                <w:kern w:val="2"/>
                <w:sz w:val="18"/>
                <w:szCs w:val="18"/>
                <w:highlight w:val="none"/>
                <w:lang w:val="en-US" w:eastAsia="zh-CN"/>
              </w:rPr>
            </w:pPr>
            <w:r>
              <w:rPr>
                <w:rFonts w:hint="eastAsia" w:asciiTheme="minorEastAsia" w:hAnsiTheme="minorEastAsia" w:eastAsiaTheme="minorEastAsia" w:cstheme="minorEastAsia"/>
                <w:strike w:val="0"/>
                <w:dstrike w:val="0"/>
                <w:snapToGrid/>
                <w:kern w:val="2"/>
                <w:sz w:val="18"/>
                <w:szCs w:val="18"/>
                <w:highlight w:val="none"/>
                <w:lang w:val="en-US" w:eastAsia="zh-CN"/>
              </w:rPr>
              <w:t>1.5</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33" w:hRule="atLeast"/>
          <w:jc w:val="center"/>
        </w:trPr>
        <w:tc>
          <w:tcPr>
            <w:tcW w:w="4379" w:type="dxa"/>
            <w:tcBorders>
              <w:left w:val="single" w:color="231F20" w:sz="6" w:space="0"/>
            </w:tcBorders>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eastAsia" w:asciiTheme="minorEastAsia" w:hAnsiTheme="minorEastAsia" w:eastAsiaTheme="minorEastAsia" w:cstheme="minorEastAsia"/>
                <w:strike w:val="0"/>
                <w:dstrike w:val="0"/>
                <w:snapToGrid/>
                <w:color w:val="000000"/>
                <w:kern w:val="2"/>
                <w:sz w:val="18"/>
                <w:szCs w:val="18"/>
                <w:highlight w:val="none"/>
                <w:lang w:eastAsia="zh-CN" w:bidi="ar"/>
              </w:rPr>
            </w:pPr>
            <w:r>
              <w:rPr>
                <w:rFonts w:hint="eastAsia" w:asciiTheme="minorEastAsia" w:hAnsiTheme="minorEastAsia" w:eastAsiaTheme="minorEastAsia" w:cstheme="minorEastAsia"/>
                <w:strike w:val="0"/>
                <w:dstrike w:val="0"/>
                <w:snapToGrid/>
                <w:color w:val="000000"/>
                <w:kern w:val="2"/>
                <w:sz w:val="18"/>
                <w:szCs w:val="18"/>
                <w:highlight w:val="none"/>
                <w:lang w:eastAsia="zh-CN" w:bidi="ar"/>
              </w:rPr>
              <w:t>紧硬的粘土</w:t>
            </w:r>
          </w:p>
        </w:tc>
        <w:tc>
          <w:tcPr>
            <w:tcW w:w="4380" w:type="dxa"/>
            <w:vAlign w:val="center"/>
          </w:tcPr>
          <w:p>
            <w:pPr>
              <w:pageBreakBefore w:val="0"/>
              <w:widowControl/>
              <w:kinsoku/>
              <w:wordWrap/>
              <w:overflowPunct/>
              <w:topLinePunct w:val="0"/>
              <w:autoSpaceDE/>
              <w:autoSpaceDN/>
              <w:bidi w:val="0"/>
              <w:adjustRightInd/>
              <w:snapToGrid w:val="0"/>
              <w:spacing w:line="288" w:lineRule="auto"/>
              <w:jc w:val="center"/>
              <w:textAlignment w:val="auto"/>
              <w:outlineLvl w:val="9"/>
              <w:rPr>
                <w:rFonts w:hint="default" w:asciiTheme="minorEastAsia" w:hAnsiTheme="minorEastAsia" w:eastAsiaTheme="minorEastAsia" w:cstheme="minorEastAsia"/>
                <w:strike w:val="0"/>
                <w:dstrike w:val="0"/>
                <w:snapToGrid/>
                <w:kern w:val="2"/>
                <w:sz w:val="18"/>
                <w:szCs w:val="18"/>
                <w:highlight w:val="none"/>
                <w:lang w:val="en-US" w:eastAsia="zh-CN"/>
              </w:rPr>
            </w:pPr>
            <w:r>
              <w:rPr>
                <w:rFonts w:hint="eastAsia" w:asciiTheme="minorEastAsia" w:hAnsiTheme="minorEastAsia" w:eastAsiaTheme="minorEastAsia" w:cstheme="minorEastAsia"/>
                <w:strike w:val="0"/>
                <w:dstrike w:val="0"/>
                <w:snapToGrid/>
                <w:kern w:val="2"/>
                <w:sz w:val="18"/>
                <w:szCs w:val="18"/>
                <w:highlight w:val="none"/>
                <w:lang w:val="en-US" w:eastAsia="zh-CN"/>
              </w:rPr>
              <w:t>2.0</w:t>
            </w:r>
          </w:p>
        </w:tc>
      </w:tr>
    </w:tbl>
    <w:p>
      <w:pPr>
        <w:keepNext w:val="0"/>
        <w:keepLines w:val="0"/>
        <w:pageBreakBefore w:val="0"/>
        <w:kinsoku/>
        <w:wordWrap/>
        <w:overflowPunct/>
        <w:topLinePunct w:val="0"/>
        <w:autoSpaceDE/>
        <w:autoSpaceDN/>
        <w:bidi w:val="0"/>
        <w:adjustRightInd/>
        <w:snapToGrid/>
        <w:spacing w:line="260" w:lineRule="exact"/>
        <w:textAlignment w:val="auto"/>
        <w:rPr>
          <w:rFonts w:hint="eastAsia" w:eastAsiaTheme="minorEastAsia"/>
          <w:lang w:eastAsia="zh-CN"/>
        </w:rPr>
      </w:pPr>
    </w:p>
    <w:p>
      <w:pPr>
        <w:keepNext/>
        <w:keepLines w:val="0"/>
        <w:pageBreakBefore w:val="0"/>
        <w:widowControl/>
        <w:kinsoku/>
        <w:wordWrap/>
        <w:overflowPunct/>
        <w:topLinePunct w:val="0"/>
        <w:autoSpaceDE/>
        <w:autoSpaceDN/>
        <w:bidi w:val="0"/>
        <w:adjustRightInd/>
        <w:snapToGrid w:val="0"/>
        <w:spacing w:line="288" w:lineRule="auto"/>
        <w:ind w:firstLine="630" w:firstLineChars="300"/>
        <w:jc w:val="both"/>
        <w:textAlignment w:val="auto"/>
        <w:rPr>
          <w:rFonts w:ascii="方正黑体_GBK" w:hAnsi="方正黑体_GBK" w:eastAsia="方正黑体_GBK" w:cs="方正黑体_GBK"/>
          <w:snapToGrid/>
          <w:color w:val="000000"/>
          <w:kern w:val="2"/>
          <w:szCs w:val="21"/>
          <w:highlight w:val="none"/>
          <w:lang w:eastAsia="zh-CN"/>
        </w:rPr>
      </w:pPr>
      <w:r>
        <w:rPr>
          <w:rFonts w:hint="eastAsia" w:ascii="方正黑体_GBK" w:hAnsi="方正黑体_GBK" w:eastAsia="方正黑体_GBK" w:cs="方正黑体_GBK"/>
          <w:snapToGrid/>
          <w:color w:val="000000"/>
          <w:kern w:val="2"/>
          <w:szCs w:val="21"/>
          <w:highlight w:val="none"/>
          <w:lang w:eastAsia="zh-CN"/>
        </w:rPr>
        <w:t>附表六</w:t>
      </w:r>
      <w:r>
        <w:rPr>
          <w:rFonts w:hint="eastAsia" w:ascii="方正黑体_GBK" w:hAnsi="方正黑体_GBK" w:eastAsia="方正黑体_GBK" w:cs="方正黑体_GBK"/>
          <w:snapToGrid/>
          <w:color w:val="000000"/>
          <w:kern w:val="2"/>
          <w:szCs w:val="21"/>
          <w:highlight w:val="none"/>
          <w:lang w:val="en-US" w:eastAsia="zh-CN"/>
        </w:rPr>
        <w:t>-</w:t>
      </w:r>
      <w:r>
        <w:rPr>
          <w:rFonts w:hint="eastAsia" w:ascii="方正黑体_GBK" w:hAnsi="方正黑体_GBK" w:eastAsia="方正黑体_GBK" w:cs="方正黑体_GBK"/>
          <w:snapToGrid/>
          <w:color w:val="000000"/>
          <w:kern w:val="2"/>
          <w:szCs w:val="21"/>
          <w:highlight w:val="none"/>
          <w:lang w:eastAsia="zh-CN"/>
        </w:rPr>
        <w:t>1</w:t>
      </w:r>
      <w:r>
        <w:rPr>
          <w:rFonts w:hint="eastAsia" w:ascii="方正黑体_GBK" w:hAnsi="方正黑体_GBK" w:eastAsia="方正黑体_GBK" w:cs="方正黑体_GBK"/>
          <w:snapToGrid/>
          <w:color w:val="000000"/>
          <w:kern w:val="2"/>
          <w:szCs w:val="21"/>
          <w:highlight w:val="none"/>
          <w:lang w:val="en-US" w:eastAsia="zh-CN"/>
        </w:rPr>
        <w:t xml:space="preserve"> </w:t>
      </w:r>
      <w:r>
        <w:rPr>
          <w:rFonts w:hint="eastAsia" w:ascii="Times New Roman" w:hAnsi="Times New Roman" w:eastAsia="宋体" w:cs="Times New Roman"/>
          <w:b/>
          <w:bCs/>
          <w:snapToGrid/>
          <w:kern w:val="2"/>
          <w:szCs w:val="21"/>
          <w:highlight w:val="none"/>
          <w:lang w:val="en-US" w:eastAsia="zh-CN"/>
        </w:rPr>
        <w:t xml:space="preserve">              </w:t>
      </w:r>
      <w:r>
        <w:rPr>
          <w:rFonts w:hint="eastAsia" w:ascii="方正黑体_GBK" w:hAnsi="方正黑体_GBK" w:eastAsia="方正黑体_GBK" w:cs="方正黑体_GBK"/>
          <w:snapToGrid/>
          <w:color w:val="000000"/>
          <w:kern w:val="2"/>
          <w:szCs w:val="21"/>
          <w:highlight w:val="none"/>
          <w:lang w:eastAsia="zh-CN"/>
        </w:rPr>
        <w:t>裸根苗木栽植筛土量、客土量、渣土量</w:t>
      </w:r>
    </w:p>
    <w:tbl>
      <w:tblPr>
        <w:tblStyle w:val="8"/>
        <w:tblW w:w="8858" w:type="dxa"/>
        <w:jc w:val="center"/>
        <w:tblLayout w:type="fixed"/>
        <w:tblCellMar>
          <w:top w:w="0" w:type="dxa"/>
          <w:left w:w="108" w:type="dxa"/>
          <w:bottom w:w="0" w:type="dxa"/>
          <w:right w:w="108" w:type="dxa"/>
        </w:tblCellMar>
      </w:tblPr>
      <w:tblGrid>
        <w:gridCol w:w="672"/>
        <w:gridCol w:w="1727"/>
        <w:gridCol w:w="1918"/>
        <w:gridCol w:w="1258"/>
        <w:gridCol w:w="1299"/>
        <w:gridCol w:w="944"/>
        <w:gridCol w:w="1040"/>
      </w:tblGrid>
      <w:tr>
        <w:tblPrEx>
          <w:tblCellMar>
            <w:top w:w="0" w:type="dxa"/>
            <w:left w:w="108" w:type="dxa"/>
            <w:bottom w:w="0" w:type="dxa"/>
            <w:right w:w="108" w:type="dxa"/>
          </w:tblCellMar>
        </w:tblPrEx>
        <w:trPr>
          <w:trHeight w:val="526" w:hRule="atLeast"/>
          <w:jc w:val="center"/>
        </w:trPr>
        <w:tc>
          <w:tcPr>
            <w:tcW w:w="6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类别</w:t>
            </w:r>
          </w:p>
        </w:tc>
        <w:tc>
          <w:tcPr>
            <w:tcW w:w="36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规格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0"/>
                <w:sz w:val="18"/>
                <w:szCs w:val="18"/>
                <w:highlight w:val="none"/>
                <w:lang w:eastAsia="zh-CN" w:bidi="ar"/>
              </w:rPr>
            </w:pPr>
            <w:r>
              <w:rPr>
                <w:rFonts w:hint="eastAsia" w:asciiTheme="minorEastAsia" w:hAnsiTheme="minorEastAsia" w:eastAsiaTheme="minorEastAsia" w:cstheme="minorEastAsia"/>
                <w:snapToGrid/>
                <w:color w:val="000000"/>
                <w:kern w:val="0"/>
                <w:sz w:val="18"/>
                <w:szCs w:val="18"/>
                <w:highlight w:val="none"/>
                <w:lang w:eastAsia="zh-CN" w:bidi="ar"/>
              </w:rPr>
              <w:t>筛土量</w:t>
            </w:r>
          </w:p>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Cs w:val="24"/>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/株）</w:t>
            </w:r>
          </w:p>
        </w:tc>
        <w:tc>
          <w:tcPr>
            <w:tcW w:w="12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0"/>
                <w:sz w:val="18"/>
                <w:szCs w:val="18"/>
                <w:highlight w:val="none"/>
                <w:lang w:eastAsia="zh-CN" w:bidi="ar"/>
              </w:rPr>
            </w:pPr>
            <w:r>
              <w:rPr>
                <w:rFonts w:hint="eastAsia" w:asciiTheme="minorEastAsia" w:hAnsiTheme="minorEastAsia" w:eastAsiaTheme="minorEastAsia" w:cstheme="minorEastAsia"/>
                <w:snapToGrid/>
                <w:color w:val="000000"/>
                <w:kern w:val="0"/>
                <w:sz w:val="18"/>
                <w:szCs w:val="18"/>
                <w:highlight w:val="none"/>
                <w:lang w:eastAsia="zh-CN" w:bidi="ar"/>
              </w:rPr>
              <w:t>客土量</w:t>
            </w:r>
          </w:p>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Cs w:val="24"/>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/株）</w:t>
            </w:r>
          </w:p>
        </w:tc>
        <w:tc>
          <w:tcPr>
            <w:tcW w:w="198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渣土量（</w:t>
            </w:r>
            <w:r>
              <w:rPr>
                <w:rFonts w:hint="eastAsia" w:asciiTheme="minorEastAsia" w:hAnsiTheme="minorEastAsia" w:cstheme="minorEastAsia"/>
                <w:snapToGrid/>
                <w:kern w:val="2"/>
                <w:szCs w:val="24"/>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/株）</w:t>
            </w:r>
          </w:p>
        </w:tc>
      </w:tr>
      <w:tr>
        <w:tblPrEx>
          <w:tblCellMar>
            <w:top w:w="0" w:type="dxa"/>
            <w:left w:w="108" w:type="dxa"/>
            <w:bottom w:w="0" w:type="dxa"/>
            <w:right w:w="108" w:type="dxa"/>
          </w:tblCellMar>
        </w:tblPrEx>
        <w:trPr>
          <w:trHeight w:val="527"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胸径(</w:t>
            </w:r>
            <w:r>
              <w:rPr>
                <w:rFonts w:hint="eastAsia" w:asciiTheme="minorEastAsia" w:hAnsiTheme="minorEastAsia" w:eastAsiaTheme="minorEastAsia" w:cstheme="minorEastAsia"/>
                <w:snapToGrid/>
                <w:color w:val="000000"/>
                <w:kern w:val="0"/>
                <w:sz w:val="18"/>
                <w:szCs w:val="18"/>
                <w:highlight w:val="none"/>
                <w:lang w:val="en-US" w:eastAsia="zh-CN" w:bidi="ar"/>
              </w:rPr>
              <w:t>cm</w:t>
            </w:r>
            <w:r>
              <w:rPr>
                <w:rFonts w:hint="eastAsia" w:asciiTheme="minorEastAsia" w:hAnsiTheme="minorEastAsia" w:eastAsiaTheme="minorEastAsia" w:cstheme="minorEastAsia"/>
                <w:snapToGrid/>
                <w:color w:val="000000"/>
                <w:kern w:val="0"/>
                <w:sz w:val="18"/>
                <w:szCs w:val="18"/>
                <w:highlight w:val="none"/>
                <w:lang w:eastAsia="zh-CN" w:bidi="ar"/>
              </w:rPr>
              <w:t>)或树高(</w:t>
            </w:r>
            <w:r>
              <w:rPr>
                <w:rFonts w:hint="eastAsia" w:asciiTheme="minorEastAsia" w:hAnsiTheme="minorEastAsia" w:eastAsiaTheme="minorEastAsia" w:cstheme="minorEastAsia"/>
                <w:snapToGrid/>
                <w:color w:val="000000"/>
                <w:kern w:val="0"/>
                <w:sz w:val="18"/>
                <w:szCs w:val="18"/>
                <w:highlight w:val="none"/>
                <w:lang w:val="en-US" w:eastAsia="zh-CN" w:bidi="ar"/>
              </w:rPr>
              <w:t>m</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种植穴直径×高(</w:t>
            </w:r>
            <w:r>
              <w:rPr>
                <w:rFonts w:hint="eastAsia" w:asciiTheme="minorEastAsia" w:hAnsiTheme="minorEastAsia" w:eastAsiaTheme="minorEastAsia" w:cstheme="minorEastAsia"/>
                <w:snapToGrid/>
                <w:color w:val="000000"/>
                <w:kern w:val="0"/>
                <w:sz w:val="18"/>
                <w:szCs w:val="18"/>
                <w:highlight w:val="none"/>
                <w:lang w:val="en-US" w:eastAsia="zh-CN" w:bidi="ar"/>
              </w:rPr>
              <w:t>cm</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299"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944"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2"/>
                <w:sz w:val="18"/>
                <w:szCs w:val="18"/>
                <w:highlight w:val="none"/>
                <w:lang w:eastAsia="zh-CN"/>
              </w:rPr>
              <w:t>原土过筛</w:t>
            </w:r>
          </w:p>
        </w:tc>
        <w:tc>
          <w:tcPr>
            <w:tcW w:w="1040"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2"/>
                <w:sz w:val="18"/>
                <w:szCs w:val="18"/>
                <w:highlight w:val="none"/>
                <w:lang w:eastAsia="zh-CN"/>
              </w:rPr>
              <w:t>客土</w:t>
            </w:r>
          </w:p>
        </w:tc>
      </w:tr>
      <w:tr>
        <w:tblPrEx>
          <w:tblCellMar>
            <w:top w:w="0" w:type="dxa"/>
            <w:left w:w="108" w:type="dxa"/>
            <w:bottom w:w="0" w:type="dxa"/>
            <w:right w:w="108" w:type="dxa"/>
          </w:tblCellMar>
        </w:tblPrEx>
        <w:trPr>
          <w:trHeight w:val="409" w:hRule="atLeast"/>
          <w:jc w:val="center"/>
        </w:trPr>
        <w:tc>
          <w:tcPr>
            <w:tcW w:w="6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裸</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根</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乔</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木</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70×50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0.192</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0.192</w:t>
            </w:r>
          </w:p>
        </w:tc>
        <w:tc>
          <w:tcPr>
            <w:tcW w:w="94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0.029 </w:t>
            </w:r>
          </w:p>
        </w:tc>
        <w:tc>
          <w:tcPr>
            <w:tcW w:w="104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0.192</w:t>
            </w:r>
          </w:p>
        </w:tc>
      </w:tr>
      <w:tr>
        <w:tblPrEx>
          <w:tblCellMar>
            <w:top w:w="0" w:type="dxa"/>
            <w:left w:w="108" w:type="dxa"/>
            <w:bottom w:w="0" w:type="dxa"/>
            <w:right w:w="108" w:type="dxa"/>
          </w:tblCellMar>
        </w:tblPrEx>
        <w:trPr>
          <w:trHeight w:val="409"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5～7</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80×60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0.302</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0.302</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0.045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0.302</w:t>
            </w:r>
          </w:p>
        </w:tc>
      </w:tr>
      <w:tr>
        <w:tblPrEx>
          <w:tblCellMar>
            <w:top w:w="0" w:type="dxa"/>
            <w:left w:w="108" w:type="dxa"/>
            <w:bottom w:w="0" w:type="dxa"/>
            <w:right w:w="108" w:type="dxa"/>
          </w:tblCellMar>
        </w:tblPrEx>
        <w:trPr>
          <w:trHeight w:val="409"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7～10</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100×80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0.628</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0.628</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0.094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0.628</w:t>
            </w:r>
          </w:p>
        </w:tc>
      </w:tr>
      <w:tr>
        <w:tblPrEx>
          <w:tblCellMar>
            <w:top w:w="0" w:type="dxa"/>
            <w:left w:w="108" w:type="dxa"/>
            <w:bottom w:w="0" w:type="dxa"/>
            <w:right w:w="108" w:type="dxa"/>
          </w:tblCellMar>
        </w:tblPrEx>
        <w:trPr>
          <w:trHeight w:val="409"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10～13</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120×80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0.905</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0.905</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0.136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0.905</w:t>
            </w:r>
          </w:p>
        </w:tc>
      </w:tr>
      <w:tr>
        <w:tblPrEx>
          <w:tblCellMar>
            <w:top w:w="0" w:type="dxa"/>
            <w:left w:w="108" w:type="dxa"/>
            <w:bottom w:w="0" w:type="dxa"/>
            <w:right w:w="108" w:type="dxa"/>
          </w:tblCellMar>
        </w:tblPrEx>
        <w:trPr>
          <w:trHeight w:val="409"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13～15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130×90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1.195</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1.195</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0.179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1.195</w:t>
            </w:r>
          </w:p>
        </w:tc>
      </w:tr>
      <w:tr>
        <w:tblPrEx>
          <w:tblCellMar>
            <w:top w:w="0" w:type="dxa"/>
            <w:left w:w="108" w:type="dxa"/>
            <w:bottom w:w="0" w:type="dxa"/>
            <w:right w:w="108" w:type="dxa"/>
          </w:tblCellMar>
        </w:tblPrEx>
        <w:trPr>
          <w:trHeight w:val="409"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15～20</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150×90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1.59</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1.59</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0.239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1.59</w:t>
            </w:r>
          </w:p>
        </w:tc>
      </w:tr>
      <w:tr>
        <w:tblPrEx>
          <w:tblCellMar>
            <w:top w:w="0" w:type="dxa"/>
            <w:left w:w="108" w:type="dxa"/>
            <w:bottom w:w="0" w:type="dxa"/>
            <w:right w:w="108" w:type="dxa"/>
          </w:tblCellMar>
        </w:tblPrEx>
        <w:trPr>
          <w:trHeight w:val="409"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20～25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170×90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2.043</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2.043</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0.306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2.043</w:t>
            </w:r>
          </w:p>
        </w:tc>
      </w:tr>
      <w:tr>
        <w:tblPrEx>
          <w:tblCellMar>
            <w:top w:w="0" w:type="dxa"/>
            <w:left w:w="108" w:type="dxa"/>
            <w:bottom w:w="0" w:type="dxa"/>
            <w:right w:w="108" w:type="dxa"/>
          </w:tblCellMar>
        </w:tblPrEx>
        <w:trPr>
          <w:trHeight w:val="409" w:hRule="atLeast"/>
          <w:jc w:val="center"/>
        </w:trPr>
        <w:tc>
          <w:tcPr>
            <w:tcW w:w="6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裸</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根</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灌</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木</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1.5以内</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60×40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0.113</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0.113</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0.017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0.113</w:t>
            </w:r>
          </w:p>
        </w:tc>
      </w:tr>
      <w:tr>
        <w:tblPrEx>
          <w:tblCellMar>
            <w:top w:w="0" w:type="dxa"/>
            <w:left w:w="108" w:type="dxa"/>
            <w:bottom w:w="0" w:type="dxa"/>
            <w:right w:w="108" w:type="dxa"/>
          </w:tblCellMar>
        </w:tblPrEx>
        <w:trPr>
          <w:trHeight w:val="409"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1.5～1.8</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70×50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0.192</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0.192</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0.029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0.192</w:t>
            </w:r>
          </w:p>
        </w:tc>
      </w:tr>
      <w:tr>
        <w:tblPrEx>
          <w:tblCellMar>
            <w:top w:w="0" w:type="dxa"/>
            <w:left w:w="108" w:type="dxa"/>
            <w:bottom w:w="0" w:type="dxa"/>
            <w:right w:w="108" w:type="dxa"/>
          </w:tblCellMar>
        </w:tblPrEx>
        <w:trPr>
          <w:trHeight w:val="409"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1.8～2.0</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80×50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0.251</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0.251</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0.038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0.251</w:t>
            </w:r>
          </w:p>
        </w:tc>
      </w:tr>
      <w:tr>
        <w:tblPrEx>
          <w:tblCellMar>
            <w:top w:w="0" w:type="dxa"/>
            <w:left w:w="108" w:type="dxa"/>
            <w:bottom w:w="0" w:type="dxa"/>
            <w:right w:w="108" w:type="dxa"/>
          </w:tblCellMar>
        </w:tblPrEx>
        <w:trPr>
          <w:trHeight w:val="409"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2.0～2.5</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90×60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0.382</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0.382</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0.057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0.382</w:t>
            </w:r>
          </w:p>
        </w:tc>
      </w:tr>
      <w:tr>
        <w:tblPrEx>
          <w:tblCellMar>
            <w:top w:w="0" w:type="dxa"/>
            <w:left w:w="108" w:type="dxa"/>
            <w:bottom w:w="0" w:type="dxa"/>
            <w:right w:w="108" w:type="dxa"/>
          </w:tblCellMar>
        </w:tblPrEx>
        <w:trPr>
          <w:trHeight w:val="409" w:hRule="atLeast"/>
          <w:jc w:val="center"/>
        </w:trPr>
        <w:tc>
          <w:tcPr>
            <w:tcW w:w="6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攀</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缘</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植</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物</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三年生</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20×20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0.006</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0.006</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0.001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0.006</w:t>
            </w:r>
          </w:p>
        </w:tc>
      </w:tr>
      <w:tr>
        <w:tblPrEx>
          <w:tblCellMar>
            <w:top w:w="0" w:type="dxa"/>
            <w:left w:w="108" w:type="dxa"/>
            <w:bottom w:w="0" w:type="dxa"/>
            <w:right w:w="108" w:type="dxa"/>
          </w:tblCellMar>
        </w:tblPrEx>
        <w:trPr>
          <w:trHeight w:val="409"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四年生</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30×30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0.021</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0.021</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0.003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0.021</w:t>
            </w:r>
          </w:p>
        </w:tc>
      </w:tr>
      <w:tr>
        <w:tblPrEx>
          <w:tblCellMar>
            <w:top w:w="0" w:type="dxa"/>
            <w:left w:w="108" w:type="dxa"/>
            <w:bottom w:w="0" w:type="dxa"/>
            <w:right w:w="108" w:type="dxa"/>
          </w:tblCellMar>
        </w:tblPrEx>
        <w:trPr>
          <w:trHeight w:val="409"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五年生</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40×40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0.050</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0.050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0.008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0.050</w:t>
            </w:r>
          </w:p>
        </w:tc>
      </w:tr>
      <w:tr>
        <w:tblPrEx>
          <w:tblCellMar>
            <w:top w:w="0" w:type="dxa"/>
            <w:left w:w="108" w:type="dxa"/>
            <w:bottom w:w="0" w:type="dxa"/>
            <w:right w:w="108" w:type="dxa"/>
          </w:tblCellMar>
        </w:tblPrEx>
        <w:trPr>
          <w:trHeight w:val="476"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六～八年生</w:t>
            </w:r>
          </w:p>
        </w:tc>
        <w:tc>
          <w:tcPr>
            <w:tcW w:w="1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50×40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0.079</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0.079</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0.012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0.079</w:t>
            </w:r>
          </w:p>
        </w:tc>
      </w:tr>
    </w:tbl>
    <w:p>
      <w:pPr>
        <w:keepNext w:val="0"/>
        <w:keepLines w:val="0"/>
        <w:pageBreakBefore w:val="0"/>
        <w:kinsoku/>
        <w:wordWrap/>
        <w:overflowPunct/>
        <w:topLinePunct w:val="0"/>
        <w:autoSpaceDE/>
        <w:autoSpaceDN/>
        <w:bidi w:val="0"/>
        <w:adjustRightInd/>
        <w:snapToGrid/>
        <w:spacing w:line="260" w:lineRule="exact"/>
        <w:textAlignment w:val="auto"/>
        <w:rPr>
          <w:rFonts w:hint="eastAsia" w:eastAsiaTheme="minorEastAsia"/>
          <w:lang w:eastAsia="zh-CN"/>
        </w:rPr>
      </w:pPr>
    </w:p>
    <w:p>
      <w:pPr>
        <w:pageBreakBefore w:val="0"/>
        <w:widowControl w:val="0"/>
        <w:kinsoku/>
        <w:wordWrap/>
        <w:overflowPunct/>
        <w:topLinePunct w:val="0"/>
        <w:autoSpaceDE/>
        <w:autoSpaceDN/>
        <w:bidi w:val="0"/>
        <w:adjustRightInd/>
        <w:snapToGrid w:val="0"/>
        <w:spacing w:line="288" w:lineRule="auto"/>
        <w:ind w:firstLine="630" w:firstLineChars="300"/>
        <w:jc w:val="both"/>
        <w:textAlignment w:val="auto"/>
        <w:rPr>
          <w:rFonts w:ascii="宋体" w:hAnsi="宋体" w:eastAsia="方正黑体_GBK" w:cs="宋体"/>
          <w:snapToGrid/>
          <w:color w:val="000000"/>
          <w:kern w:val="2"/>
          <w:szCs w:val="21"/>
          <w:highlight w:val="none"/>
          <w:lang w:eastAsia="zh-CN"/>
        </w:rPr>
      </w:pPr>
      <w:r>
        <w:rPr>
          <w:rFonts w:hint="eastAsia" w:ascii="方正黑体_GBK" w:hAnsi="方正黑体_GBK" w:eastAsia="方正黑体_GBK" w:cs="方正黑体_GBK"/>
          <w:snapToGrid/>
          <w:color w:val="000000"/>
          <w:kern w:val="2"/>
          <w:szCs w:val="21"/>
          <w:highlight w:val="none"/>
          <w:lang w:eastAsia="zh-CN"/>
        </w:rPr>
        <w:t>附表六</w:t>
      </w:r>
      <w:r>
        <w:rPr>
          <w:rFonts w:hint="eastAsia" w:ascii="方正黑体_GBK" w:hAnsi="方正黑体_GBK" w:eastAsia="方正黑体_GBK" w:cs="方正黑体_GBK"/>
          <w:snapToGrid/>
          <w:color w:val="000000"/>
          <w:kern w:val="2"/>
          <w:szCs w:val="21"/>
          <w:highlight w:val="none"/>
          <w:lang w:val="en-US" w:eastAsia="zh-CN"/>
        </w:rPr>
        <w:t xml:space="preserve">-2               </w:t>
      </w:r>
      <w:r>
        <w:rPr>
          <w:rFonts w:hint="eastAsia" w:ascii="方正黑体_GBK" w:hAnsi="方正黑体_GBK" w:eastAsia="方正黑体_GBK" w:cs="方正黑体_GBK"/>
          <w:snapToGrid/>
          <w:color w:val="000000"/>
          <w:kern w:val="2"/>
          <w:szCs w:val="21"/>
          <w:highlight w:val="none"/>
          <w:lang w:eastAsia="zh-CN"/>
        </w:rPr>
        <w:t>土球、竹类苗木栽植筛土量、客土量、渣土量</w:t>
      </w:r>
    </w:p>
    <w:tbl>
      <w:tblPr>
        <w:tblStyle w:val="8"/>
        <w:tblW w:w="8958" w:type="dxa"/>
        <w:jc w:val="center"/>
        <w:tblLayout w:type="fixed"/>
        <w:tblCellMar>
          <w:top w:w="0" w:type="dxa"/>
          <w:left w:w="108" w:type="dxa"/>
          <w:bottom w:w="0" w:type="dxa"/>
          <w:right w:w="108" w:type="dxa"/>
        </w:tblCellMar>
      </w:tblPr>
      <w:tblGrid>
        <w:gridCol w:w="775"/>
        <w:gridCol w:w="1061"/>
        <w:gridCol w:w="1180"/>
        <w:gridCol w:w="1060"/>
        <w:gridCol w:w="1144"/>
        <w:gridCol w:w="993"/>
        <w:gridCol w:w="1069"/>
        <w:gridCol w:w="953"/>
        <w:gridCol w:w="723"/>
      </w:tblGrid>
      <w:tr>
        <w:tblPrEx>
          <w:tblCellMar>
            <w:top w:w="0" w:type="dxa"/>
            <w:left w:w="108" w:type="dxa"/>
            <w:bottom w:w="0" w:type="dxa"/>
            <w:right w:w="108" w:type="dxa"/>
          </w:tblCellMar>
        </w:tblPrEx>
        <w:trPr>
          <w:trHeight w:val="622" w:hRule="atLeast"/>
          <w:jc w:val="center"/>
        </w:trPr>
        <w:tc>
          <w:tcPr>
            <w:tcW w:w="7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类别</w:t>
            </w:r>
          </w:p>
        </w:tc>
        <w:tc>
          <w:tcPr>
            <w:tcW w:w="22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规格</w:t>
            </w:r>
          </w:p>
        </w:tc>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土球土量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Cs w:val="24"/>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/株）</w:t>
            </w:r>
          </w:p>
        </w:tc>
        <w:tc>
          <w:tcPr>
            <w:tcW w:w="11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种植穴土量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Cs w:val="24"/>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/株）</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筛土量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Cs w:val="24"/>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/株）</w:t>
            </w:r>
          </w:p>
        </w:tc>
        <w:tc>
          <w:tcPr>
            <w:tcW w:w="106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0"/>
                <w:sz w:val="18"/>
                <w:szCs w:val="18"/>
                <w:highlight w:val="none"/>
                <w:lang w:eastAsia="zh-CN" w:bidi="ar"/>
              </w:rPr>
            </w:pPr>
            <w:r>
              <w:rPr>
                <w:rFonts w:hint="eastAsia" w:asciiTheme="minorEastAsia" w:hAnsiTheme="minorEastAsia" w:eastAsiaTheme="minorEastAsia" w:cstheme="minorEastAsia"/>
                <w:snapToGrid/>
                <w:color w:val="000000"/>
                <w:kern w:val="0"/>
                <w:sz w:val="18"/>
                <w:szCs w:val="18"/>
                <w:highlight w:val="none"/>
                <w:lang w:eastAsia="zh-CN" w:bidi="ar"/>
              </w:rPr>
              <w:t>客土量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Cs w:val="24"/>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/株）</w:t>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渣土量（</w:t>
            </w:r>
            <w:r>
              <w:rPr>
                <w:rFonts w:hint="eastAsia" w:asciiTheme="minorEastAsia" w:hAnsiTheme="minorEastAsia" w:cstheme="minorEastAsia"/>
                <w:snapToGrid/>
                <w:kern w:val="2"/>
                <w:szCs w:val="24"/>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/株）</w:t>
            </w:r>
          </w:p>
        </w:tc>
      </w:tr>
      <w:tr>
        <w:tblPrEx>
          <w:tblCellMar>
            <w:top w:w="0" w:type="dxa"/>
            <w:left w:w="108" w:type="dxa"/>
            <w:bottom w:w="0" w:type="dxa"/>
            <w:right w:w="108" w:type="dxa"/>
          </w:tblCellMar>
        </w:tblPrEx>
        <w:trPr>
          <w:trHeight w:val="622" w:hRule="atLeast"/>
          <w:jc w:val="center"/>
        </w:trPr>
        <w:tc>
          <w:tcPr>
            <w:tcW w:w="7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土球球径×深(</w:t>
            </w:r>
            <w:r>
              <w:rPr>
                <w:rFonts w:hint="eastAsia" w:asciiTheme="minorEastAsia" w:hAnsiTheme="minorEastAsia" w:eastAsiaTheme="minorEastAsia" w:cstheme="minorEastAsia"/>
                <w:snapToGrid/>
                <w:color w:val="000000"/>
                <w:kern w:val="0"/>
                <w:sz w:val="18"/>
                <w:szCs w:val="18"/>
                <w:highlight w:val="none"/>
                <w:lang w:val="en-US" w:eastAsia="zh-CN" w:bidi="ar"/>
              </w:rPr>
              <w:t>cm</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种植穴直径×深(</w:t>
            </w:r>
            <w:r>
              <w:rPr>
                <w:rFonts w:hint="eastAsia" w:asciiTheme="minorEastAsia" w:hAnsiTheme="minorEastAsia" w:eastAsiaTheme="minorEastAsia" w:cstheme="minorEastAsia"/>
                <w:snapToGrid/>
                <w:color w:val="000000"/>
                <w:kern w:val="0"/>
                <w:sz w:val="18"/>
                <w:szCs w:val="18"/>
                <w:highlight w:val="none"/>
                <w:lang w:val="en-US" w:eastAsia="zh-CN" w:bidi="ar"/>
              </w:rPr>
              <w:t>cm</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6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2"/>
                <w:sz w:val="18"/>
                <w:szCs w:val="18"/>
                <w:highlight w:val="none"/>
                <w:lang w:eastAsia="zh-CN"/>
              </w:rPr>
              <w:t>原土过筛</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2"/>
                <w:sz w:val="18"/>
                <w:szCs w:val="18"/>
                <w:highlight w:val="none"/>
                <w:lang w:eastAsia="zh-CN"/>
              </w:rPr>
              <w:t>客土</w:t>
            </w:r>
          </w:p>
        </w:tc>
      </w:tr>
      <w:tr>
        <w:tblPrEx>
          <w:tblCellMar>
            <w:top w:w="0" w:type="dxa"/>
            <w:left w:w="108" w:type="dxa"/>
            <w:bottom w:w="0" w:type="dxa"/>
            <w:right w:w="108" w:type="dxa"/>
          </w:tblCellMar>
        </w:tblPrEx>
        <w:trPr>
          <w:trHeight w:val="412" w:hRule="atLeast"/>
          <w:jc w:val="center"/>
        </w:trPr>
        <w:tc>
          <w:tcPr>
            <w:tcW w:w="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土</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球</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苗</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木</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30×20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50×40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0.014</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0.079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0.075 </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0.064</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0.014</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0.079</w:t>
            </w:r>
          </w:p>
        </w:tc>
      </w:tr>
      <w:tr>
        <w:tblPrEx>
          <w:tblCellMar>
            <w:top w:w="0" w:type="dxa"/>
            <w:left w:w="108" w:type="dxa"/>
            <w:bottom w:w="0" w:type="dxa"/>
            <w:right w:w="108" w:type="dxa"/>
          </w:tblCellMar>
        </w:tblPrEx>
        <w:trPr>
          <w:trHeight w:val="412" w:hRule="atLeast"/>
          <w:jc w:val="center"/>
        </w:trPr>
        <w:tc>
          <w:tcPr>
            <w:tcW w:w="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val="0"/>
              <w:kinsoku/>
              <w:wordWrap/>
              <w:overflowPunct/>
              <w:topLinePunct w:val="0"/>
              <w:autoSpaceDE/>
              <w:autoSpaceDN/>
              <w:bidi w:val="0"/>
              <w:adjustRightInd/>
              <w:snapToGrid w:val="0"/>
              <w:spacing w:line="288" w:lineRule="auto"/>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50×40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70×60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0.079</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0.231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0.179 </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0.152</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0.079</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0.231</w:t>
            </w:r>
          </w:p>
        </w:tc>
      </w:tr>
      <w:tr>
        <w:tblPrEx>
          <w:tblCellMar>
            <w:top w:w="0" w:type="dxa"/>
            <w:left w:w="108" w:type="dxa"/>
            <w:bottom w:w="0" w:type="dxa"/>
            <w:right w:w="108" w:type="dxa"/>
          </w:tblCellMar>
        </w:tblPrEx>
        <w:trPr>
          <w:trHeight w:val="412" w:hRule="atLeast"/>
          <w:jc w:val="center"/>
        </w:trPr>
        <w:tc>
          <w:tcPr>
            <w:tcW w:w="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val="0"/>
              <w:kinsoku/>
              <w:wordWrap/>
              <w:overflowPunct/>
              <w:topLinePunct w:val="0"/>
              <w:autoSpaceDE/>
              <w:autoSpaceDN/>
              <w:bidi w:val="0"/>
              <w:adjustRightInd/>
              <w:snapToGrid w:val="0"/>
              <w:spacing w:line="288" w:lineRule="auto"/>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70×50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100×70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0.192</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0.550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0.420 </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0.357</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0.192</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0.550</w:t>
            </w:r>
          </w:p>
        </w:tc>
      </w:tr>
      <w:tr>
        <w:tblPrEx>
          <w:tblCellMar>
            <w:top w:w="0" w:type="dxa"/>
            <w:left w:w="108" w:type="dxa"/>
            <w:bottom w:w="0" w:type="dxa"/>
            <w:right w:w="108" w:type="dxa"/>
          </w:tblCellMar>
        </w:tblPrEx>
        <w:trPr>
          <w:trHeight w:val="412" w:hRule="atLeast"/>
          <w:jc w:val="center"/>
        </w:trPr>
        <w:tc>
          <w:tcPr>
            <w:tcW w:w="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val="0"/>
              <w:kinsoku/>
              <w:wordWrap/>
              <w:overflowPunct/>
              <w:topLinePunct w:val="0"/>
              <w:autoSpaceDE/>
              <w:autoSpaceDN/>
              <w:bidi w:val="0"/>
              <w:adjustRightInd/>
              <w:snapToGrid w:val="0"/>
              <w:spacing w:line="288" w:lineRule="auto"/>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80×60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110×80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0.302</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0.76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0.540 </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0.459</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0.302</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0.76</w:t>
            </w:r>
          </w:p>
        </w:tc>
      </w:tr>
      <w:tr>
        <w:tblPrEx>
          <w:tblCellMar>
            <w:top w:w="0" w:type="dxa"/>
            <w:left w:w="108" w:type="dxa"/>
            <w:bottom w:w="0" w:type="dxa"/>
            <w:right w:w="108" w:type="dxa"/>
          </w:tblCellMar>
        </w:tblPrEx>
        <w:trPr>
          <w:trHeight w:val="412" w:hRule="atLeast"/>
          <w:jc w:val="center"/>
        </w:trPr>
        <w:tc>
          <w:tcPr>
            <w:tcW w:w="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val="0"/>
              <w:kinsoku/>
              <w:wordWrap/>
              <w:overflowPunct/>
              <w:topLinePunct w:val="0"/>
              <w:autoSpaceDE/>
              <w:autoSpaceDN/>
              <w:bidi w:val="0"/>
              <w:adjustRightInd/>
              <w:snapToGrid w:val="0"/>
              <w:spacing w:line="288" w:lineRule="auto"/>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100×80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130×90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0.628</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1.195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0.666 </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0.566</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0.628</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1.195</w:t>
            </w:r>
          </w:p>
        </w:tc>
      </w:tr>
      <w:tr>
        <w:tblPrEx>
          <w:tblCellMar>
            <w:top w:w="0" w:type="dxa"/>
            <w:left w:w="108" w:type="dxa"/>
            <w:bottom w:w="0" w:type="dxa"/>
            <w:right w:w="108" w:type="dxa"/>
          </w:tblCellMar>
        </w:tblPrEx>
        <w:trPr>
          <w:trHeight w:val="412" w:hRule="atLeast"/>
          <w:jc w:val="center"/>
        </w:trPr>
        <w:tc>
          <w:tcPr>
            <w:tcW w:w="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val="0"/>
              <w:kinsoku/>
              <w:wordWrap/>
              <w:overflowPunct/>
              <w:topLinePunct w:val="0"/>
              <w:autoSpaceDE/>
              <w:autoSpaceDN/>
              <w:bidi w:val="0"/>
              <w:adjustRightInd/>
              <w:snapToGrid w:val="0"/>
              <w:spacing w:line="288" w:lineRule="auto"/>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120×90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150×100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1.018</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1.767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0.881 </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0.749</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1.018</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1.767</w:t>
            </w:r>
          </w:p>
        </w:tc>
      </w:tr>
      <w:tr>
        <w:tblPrEx>
          <w:tblCellMar>
            <w:top w:w="0" w:type="dxa"/>
            <w:left w:w="108" w:type="dxa"/>
            <w:bottom w:w="0" w:type="dxa"/>
            <w:right w:w="108" w:type="dxa"/>
          </w:tblCellMar>
        </w:tblPrEx>
        <w:trPr>
          <w:trHeight w:val="412" w:hRule="atLeast"/>
          <w:jc w:val="center"/>
        </w:trPr>
        <w:tc>
          <w:tcPr>
            <w:tcW w:w="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val="0"/>
              <w:kinsoku/>
              <w:wordWrap/>
              <w:overflowPunct/>
              <w:topLinePunct w:val="0"/>
              <w:autoSpaceDE/>
              <w:autoSpaceDN/>
              <w:bidi w:val="0"/>
              <w:adjustRightInd/>
              <w:snapToGrid w:val="0"/>
              <w:spacing w:line="288" w:lineRule="auto"/>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150×100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180×110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1.767</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2.799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1.214 </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1.032</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1.767</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2.799</w:t>
            </w:r>
          </w:p>
        </w:tc>
      </w:tr>
      <w:tr>
        <w:tblPrEx>
          <w:tblCellMar>
            <w:top w:w="0" w:type="dxa"/>
            <w:left w:w="108" w:type="dxa"/>
            <w:bottom w:w="0" w:type="dxa"/>
            <w:right w:w="108" w:type="dxa"/>
          </w:tblCellMar>
        </w:tblPrEx>
        <w:trPr>
          <w:trHeight w:val="412" w:hRule="atLeast"/>
          <w:jc w:val="center"/>
        </w:trPr>
        <w:tc>
          <w:tcPr>
            <w:tcW w:w="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val="0"/>
              <w:kinsoku/>
              <w:wordWrap/>
              <w:overflowPunct/>
              <w:topLinePunct w:val="0"/>
              <w:autoSpaceDE/>
              <w:autoSpaceDN/>
              <w:bidi w:val="0"/>
              <w:adjustRightInd/>
              <w:snapToGrid w:val="0"/>
              <w:spacing w:line="288" w:lineRule="auto"/>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180×120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210×130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3.054</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4.503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1.705 </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1.449</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3.054</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4.503</w:t>
            </w:r>
          </w:p>
        </w:tc>
      </w:tr>
      <w:tr>
        <w:tblPrEx>
          <w:tblCellMar>
            <w:top w:w="0" w:type="dxa"/>
            <w:left w:w="108" w:type="dxa"/>
            <w:bottom w:w="0" w:type="dxa"/>
            <w:right w:w="108" w:type="dxa"/>
          </w:tblCellMar>
        </w:tblPrEx>
        <w:trPr>
          <w:trHeight w:val="412" w:hRule="atLeast"/>
          <w:jc w:val="center"/>
        </w:trPr>
        <w:tc>
          <w:tcPr>
            <w:tcW w:w="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val="0"/>
              <w:kinsoku/>
              <w:wordWrap/>
              <w:overflowPunct/>
              <w:topLinePunct w:val="0"/>
              <w:autoSpaceDE/>
              <w:autoSpaceDN/>
              <w:bidi w:val="0"/>
              <w:adjustRightInd/>
              <w:snapToGrid w:val="0"/>
              <w:spacing w:line="288" w:lineRule="auto"/>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200×120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230×130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3.77</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5.401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1.919 </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1.631</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3.77</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5.401</w:t>
            </w:r>
          </w:p>
        </w:tc>
      </w:tr>
      <w:tr>
        <w:tblPrEx>
          <w:tblCellMar>
            <w:top w:w="0" w:type="dxa"/>
            <w:left w:w="108" w:type="dxa"/>
            <w:bottom w:w="0" w:type="dxa"/>
            <w:right w:w="108" w:type="dxa"/>
          </w:tblCellMar>
        </w:tblPrEx>
        <w:trPr>
          <w:trHeight w:val="412" w:hRule="atLeast"/>
          <w:jc w:val="center"/>
        </w:trPr>
        <w:tc>
          <w:tcPr>
            <w:tcW w:w="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竹</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类</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30×20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50×40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0.014</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0.079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0.075 </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0.064</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0.014</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0.079</w:t>
            </w:r>
          </w:p>
        </w:tc>
      </w:tr>
      <w:tr>
        <w:tblPrEx>
          <w:tblCellMar>
            <w:top w:w="0" w:type="dxa"/>
            <w:left w:w="108" w:type="dxa"/>
            <w:bottom w:w="0" w:type="dxa"/>
            <w:right w:w="108" w:type="dxa"/>
          </w:tblCellMar>
        </w:tblPrEx>
        <w:trPr>
          <w:trHeight w:val="412" w:hRule="atLeast"/>
          <w:jc w:val="center"/>
        </w:trPr>
        <w:tc>
          <w:tcPr>
            <w:tcW w:w="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val="0"/>
              <w:kinsoku/>
              <w:wordWrap/>
              <w:overflowPunct/>
              <w:topLinePunct w:val="0"/>
              <w:autoSpaceDE/>
              <w:autoSpaceDN/>
              <w:bidi w:val="0"/>
              <w:adjustRightInd/>
              <w:snapToGrid w:val="0"/>
              <w:spacing w:line="288" w:lineRule="auto"/>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50×40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90×60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0.079</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0.382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0.356 </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0.303</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0.079</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0.382</w:t>
            </w:r>
          </w:p>
        </w:tc>
      </w:tr>
      <w:tr>
        <w:tblPrEx>
          <w:tblCellMar>
            <w:top w:w="0" w:type="dxa"/>
            <w:left w:w="108" w:type="dxa"/>
            <w:bottom w:w="0" w:type="dxa"/>
            <w:right w:w="108" w:type="dxa"/>
          </w:tblCellMar>
        </w:tblPrEx>
        <w:trPr>
          <w:trHeight w:val="474" w:hRule="atLeast"/>
          <w:jc w:val="center"/>
        </w:trPr>
        <w:tc>
          <w:tcPr>
            <w:tcW w:w="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val="0"/>
              <w:kinsoku/>
              <w:wordWrap/>
              <w:overflowPunct/>
              <w:topLinePunct w:val="0"/>
              <w:autoSpaceDE/>
              <w:autoSpaceDN/>
              <w:bidi w:val="0"/>
              <w:adjustRightInd/>
              <w:snapToGrid w:val="0"/>
              <w:spacing w:line="288" w:lineRule="auto"/>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70×50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110×70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0.192</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0.665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 xml:space="preserve">0.556 </w:t>
            </w:r>
          </w:p>
        </w:tc>
        <w:tc>
          <w:tcPr>
            <w:tcW w:w="10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0.473</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0.192</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overflowPunct/>
              <w:topLinePunct w:val="0"/>
              <w:autoSpaceDE/>
              <w:autoSpaceDN/>
              <w:bidi w:val="0"/>
              <w:adjustRightInd/>
              <w:snapToGrid w:val="0"/>
              <w:spacing w:line="288" w:lineRule="auto"/>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0.665</w:t>
            </w:r>
          </w:p>
        </w:tc>
      </w:tr>
    </w:tbl>
    <w:p>
      <w:pPr>
        <w:keepNext w:val="0"/>
        <w:keepLines w:val="0"/>
        <w:pageBreakBefore w:val="0"/>
        <w:kinsoku/>
        <w:wordWrap/>
        <w:overflowPunct/>
        <w:topLinePunct w:val="0"/>
        <w:autoSpaceDE/>
        <w:autoSpaceDN/>
        <w:bidi w:val="0"/>
        <w:adjustRightInd/>
        <w:snapToGrid/>
        <w:spacing w:line="260" w:lineRule="exact"/>
        <w:textAlignment w:val="auto"/>
        <w:rPr>
          <w:rFonts w:hint="eastAsia" w:eastAsiaTheme="minorEastAsia"/>
          <w:lang w:eastAsia="zh-CN"/>
        </w:rPr>
      </w:pPr>
    </w:p>
    <w:p>
      <w:pPr>
        <w:pageBreakBefore w:val="0"/>
        <w:widowControl w:val="0"/>
        <w:kinsoku/>
        <w:wordWrap/>
        <w:overflowPunct/>
        <w:topLinePunct w:val="0"/>
        <w:autoSpaceDE/>
        <w:autoSpaceDN/>
        <w:bidi w:val="0"/>
        <w:adjustRightInd/>
        <w:snapToGrid w:val="0"/>
        <w:spacing w:line="288" w:lineRule="auto"/>
        <w:ind w:firstLine="630" w:firstLineChars="300"/>
        <w:jc w:val="both"/>
        <w:textAlignment w:val="auto"/>
        <w:rPr>
          <w:rFonts w:ascii="方正黑体_GBK" w:hAnsi="方正黑体_GBK" w:eastAsia="方正黑体_GBK" w:cs="方正黑体_GBK"/>
          <w:snapToGrid/>
          <w:color w:val="000000"/>
          <w:kern w:val="2"/>
          <w:szCs w:val="21"/>
          <w:highlight w:val="none"/>
          <w:lang w:eastAsia="zh-CN"/>
        </w:rPr>
      </w:pPr>
      <w:r>
        <w:rPr>
          <w:rFonts w:hint="eastAsia" w:ascii="方正黑体_GBK" w:hAnsi="方正黑体_GBK" w:eastAsia="方正黑体_GBK" w:cs="方正黑体_GBK"/>
          <w:snapToGrid/>
          <w:color w:val="000000"/>
          <w:kern w:val="2"/>
          <w:szCs w:val="21"/>
          <w:highlight w:val="none"/>
          <w:lang w:eastAsia="zh-CN"/>
        </w:rPr>
        <w:t>附表六</w:t>
      </w:r>
      <w:r>
        <w:rPr>
          <w:rFonts w:hint="eastAsia" w:ascii="方正黑体_GBK" w:hAnsi="方正黑体_GBK" w:eastAsia="方正黑体_GBK" w:cs="方正黑体_GBK"/>
          <w:snapToGrid/>
          <w:color w:val="000000"/>
          <w:kern w:val="2"/>
          <w:szCs w:val="21"/>
          <w:highlight w:val="none"/>
          <w:lang w:val="en-US" w:eastAsia="zh-CN"/>
        </w:rPr>
        <w:t xml:space="preserve">-3                 </w:t>
      </w:r>
      <w:r>
        <w:rPr>
          <w:rFonts w:hint="eastAsia" w:ascii="方正黑体_GBK" w:hAnsi="方正黑体_GBK" w:eastAsia="方正黑体_GBK" w:cs="方正黑体_GBK"/>
          <w:snapToGrid/>
          <w:color w:val="000000"/>
          <w:kern w:val="2"/>
          <w:szCs w:val="21"/>
          <w:highlight w:val="none"/>
          <w:lang w:eastAsia="zh-CN"/>
        </w:rPr>
        <w:t>木箱苗木栽植筛土量、客土量、渣土量</w:t>
      </w:r>
    </w:p>
    <w:tbl>
      <w:tblPr>
        <w:tblStyle w:val="8"/>
        <w:tblW w:w="8966" w:type="dxa"/>
        <w:jc w:val="center"/>
        <w:tblLayout w:type="fixed"/>
        <w:tblCellMar>
          <w:top w:w="0" w:type="dxa"/>
          <w:left w:w="108" w:type="dxa"/>
          <w:bottom w:w="0" w:type="dxa"/>
          <w:right w:w="108" w:type="dxa"/>
        </w:tblCellMar>
      </w:tblPr>
      <w:tblGrid>
        <w:gridCol w:w="725"/>
        <w:gridCol w:w="1083"/>
        <w:gridCol w:w="1216"/>
        <w:gridCol w:w="1042"/>
        <w:gridCol w:w="1192"/>
        <w:gridCol w:w="1008"/>
        <w:gridCol w:w="959"/>
        <w:gridCol w:w="974"/>
        <w:gridCol w:w="767"/>
      </w:tblGrid>
      <w:tr>
        <w:tblPrEx>
          <w:tblCellMar>
            <w:top w:w="0" w:type="dxa"/>
            <w:left w:w="108" w:type="dxa"/>
            <w:bottom w:w="0" w:type="dxa"/>
            <w:right w:w="108" w:type="dxa"/>
          </w:tblCellMar>
        </w:tblPrEx>
        <w:trPr>
          <w:trHeight w:val="474"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类别</w:t>
            </w:r>
          </w:p>
        </w:tc>
        <w:tc>
          <w:tcPr>
            <w:tcW w:w="22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规格</w:t>
            </w:r>
          </w:p>
        </w:tc>
        <w:tc>
          <w:tcPr>
            <w:tcW w:w="10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箱体土量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 w:val="18"/>
                <w:szCs w:val="18"/>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/株）</w:t>
            </w:r>
          </w:p>
        </w:tc>
        <w:tc>
          <w:tcPr>
            <w:tcW w:w="11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种植穴土量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 w:val="18"/>
                <w:szCs w:val="18"/>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/株）</w:t>
            </w:r>
          </w:p>
        </w:tc>
        <w:tc>
          <w:tcPr>
            <w:tcW w:w="10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筛土量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 w:val="18"/>
                <w:szCs w:val="18"/>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/株）</w:t>
            </w:r>
          </w:p>
        </w:tc>
        <w:tc>
          <w:tcPr>
            <w:tcW w:w="95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0"/>
                <w:sz w:val="18"/>
                <w:szCs w:val="18"/>
                <w:highlight w:val="none"/>
                <w:lang w:eastAsia="zh-CN" w:bidi="ar"/>
              </w:rPr>
            </w:pPr>
            <w:r>
              <w:rPr>
                <w:rFonts w:hint="eastAsia" w:asciiTheme="minorEastAsia" w:hAnsiTheme="minorEastAsia" w:eastAsiaTheme="minorEastAsia" w:cstheme="minorEastAsia"/>
                <w:snapToGrid/>
                <w:color w:val="000000"/>
                <w:kern w:val="0"/>
                <w:sz w:val="18"/>
                <w:szCs w:val="18"/>
                <w:highlight w:val="none"/>
                <w:lang w:eastAsia="zh-CN" w:bidi="ar"/>
              </w:rPr>
              <w:t>客土量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 w:val="18"/>
                <w:szCs w:val="18"/>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/株）</w:t>
            </w:r>
          </w:p>
        </w:tc>
        <w:tc>
          <w:tcPr>
            <w:tcW w:w="17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渣土量（</w:t>
            </w:r>
            <w:r>
              <w:rPr>
                <w:rFonts w:hint="eastAsia" w:asciiTheme="minorEastAsia" w:hAnsiTheme="minorEastAsia" w:cstheme="minorEastAsia"/>
                <w:snapToGrid/>
                <w:kern w:val="2"/>
                <w:sz w:val="18"/>
                <w:szCs w:val="18"/>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/株）</w:t>
            </w:r>
          </w:p>
        </w:tc>
      </w:tr>
      <w:tr>
        <w:tblPrEx>
          <w:tblCellMar>
            <w:top w:w="0" w:type="dxa"/>
            <w:left w:w="108" w:type="dxa"/>
            <w:bottom w:w="0" w:type="dxa"/>
            <w:right w:w="108" w:type="dxa"/>
          </w:tblCellMar>
        </w:tblPrEx>
        <w:trPr>
          <w:trHeight w:val="484"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箱体长×宽×高(</w:t>
            </w:r>
            <w:r>
              <w:rPr>
                <w:rFonts w:hint="eastAsia" w:asciiTheme="minorEastAsia" w:hAnsiTheme="minorEastAsia" w:eastAsiaTheme="minorEastAsia" w:cstheme="minorEastAsia"/>
                <w:snapToGrid/>
                <w:color w:val="000000"/>
                <w:kern w:val="0"/>
                <w:sz w:val="18"/>
                <w:szCs w:val="18"/>
                <w:highlight w:val="none"/>
                <w:lang w:val="en-US" w:eastAsia="zh-CN" w:bidi="ar"/>
              </w:rPr>
              <w:t>cm</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种植穴长×宽×深(</w:t>
            </w:r>
            <w:r>
              <w:rPr>
                <w:rFonts w:hint="eastAsia" w:asciiTheme="minorEastAsia" w:hAnsiTheme="minorEastAsia" w:eastAsiaTheme="minorEastAsia" w:cstheme="minorEastAsia"/>
                <w:snapToGrid/>
                <w:color w:val="000000"/>
                <w:kern w:val="0"/>
                <w:sz w:val="18"/>
                <w:szCs w:val="18"/>
                <w:highlight w:val="none"/>
                <w:lang w:val="en-US" w:eastAsia="zh-CN" w:bidi="ar"/>
              </w:rPr>
              <w:t>cm</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10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95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2"/>
                <w:sz w:val="18"/>
                <w:szCs w:val="18"/>
                <w:highlight w:val="none"/>
                <w:lang w:eastAsia="zh-CN"/>
              </w:rPr>
              <w:t>原土过筛</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2"/>
                <w:sz w:val="18"/>
                <w:szCs w:val="18"/>
                <w:highlight w:val="none"/>
                <w:lang w:eastAsia="zh-CN"/>
              </w:rPr>
              <w:t>客土</w:t>
            </w:r>
          </w:p>
        </w:tc>
      </w:tr>
      <w:tr>
        <w:tblPrEx>
          <w:tblCellMar>
            <w:top w:w="0" w:type="dxa"/>
            <w:left w:w="108" w:type="dxa"/>
            <w:bottom w:w="0" w:type="dxa"/>
            <w:right w:w="108" w:type="dxa"/>
          </w:tblCellMar>
        </w:tblPrEx>
        <w:trPr>
          <w:trHeight w:val="407"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木</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箱</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苗</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木</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200×200×90</w:t>
            </w:r>
          </w:p>
        </w:tc>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360×360×110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3.600</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14.256</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 xml:space="preserve">12.536 </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10.656</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val="en-US" w:eastAsia="zh-CN"/>
              </w:rPr>
            </w:pPr>
            <w:r>
              <w:rPr>
                <w:rFonts w:hint="default" w:asciiTheme="minorEastAsia" w:hAnsiTheme="minorEastAsia" w:eastAsiaTheme="minorEastAsia" w:cstheme="minorEastAsia"/>
                <w:snapToGrid/>
                <w:kern w:val="2"/>
                <w:sz w:val="18"/>
                <w:szCs w:val="18"/>
                <w:highlight w:val="none"/>
                <w:lang w:val="en-US" w:eastAsia="zh-CN"/>
              </w:rPr>
              <w:t xml:space="preserve">3.600 </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14.256</w:t>
            </w:r>
          </w:p>
        </w:tc>
      </w:tr>
      <w:tr>
        <w:tblPrEx>
          <w:tblCellMar>
            <w:top w:w="0" w:type="dxa"/>
            <w:left w:w="108" w:type="dxa"/>
            <w:bottom w:w="0" w:type="dxa"/>
            <w:right w:w="108" w:type="dxa"/>
          </w:tblCellMar>
        </w:tblPrEx>
        <w:trPr>
          <w:trHeight w:val="27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250×250×100</w:t>
            </w:r>
          </w:p>
        </w:tc>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410×410×120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6.250</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20.172</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 xml:space="preserve">16.379 </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13.922</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val="en-US" w:eastAsia="zh-CN"/>
              </w:rPr>
            </w:pPr>
            <w:r>
              <w:rPr>
                <w:rFonts w:hint="default" w:asciiTheme="minorEastAsia" w:hAnsiTheme="minorEastAsia" w:eastAsiaTheme="minorEastAsia" w:cstheme="minorEastAsia"/>
                <w:snapToGrid/>
                <w:kern w:val="2"/>
                <w:sz w:val="18"/>
                <w:szCs w:val="18"/>
                <w:highlight w:val="none"/>
                <w:lang w:val="en-US" w:eastAsia="zh-CN"/>
              </w:rPr>
              <w:t xml:space="preserve">6.250 </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20.172</w:t>
            </w:r>
          </w:p>
        </w:tc>
      </w:tr>
      <w:tr>
        <w:tblPrEx>
          <w:tblCellMar>
            <w:top w:w="0" w:type="dxa"/>
            <w:left w:w="108" w:type="dxa"/>
            <w:bottom w:w="0" w:type="dxa"/>
            <w:right w:w="108" w:type="dxa"/>
          </w:tblCellMar>
        </w:tblPrEx>
        <w:trPr>
          <w:trHeight w:val="27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5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300×300×110</w:t>
            </w:r>
          </w:p>
        </w:tc>
        <w:tc>
          <w:tcPr>
            <w:tcW w:w="1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460×460×130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9.900</w:t>
            </w: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27.508</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 xml:space="preserve">20.715 </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17.608</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val="en-US" w:eastAsia="zh-CN"/>
              </w:rPr>
            </w:pPr>
            <w:r>
              <w:rPr>
                <w:rFonts w:hint="default" w:asciiTheme="minorEastAsia" w:hAnsiTheme="minorEastAsia" w:eastAsiaTheme="minorEastAsia" w:cstheme="minorEastAsia"/>
                <w:snapToGrid/>
                <w:kern w:val="2"/>
                <w:sz w:val="18"/>
                <w:szCs w:val="18"/>
                <w:highlight w:val="none"/>
                <w:lang w:val="en-US" w:eastAsia="zh-CN"/>
              </w:rPr>
              <w:t xml:space="preserve">9.900 </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5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27.508</w:t>
            </w:r>
          </w:p>
        </w:tc>
      </w:tr>
    </w:tbl>
    <w:p>
      <w:pPr>
        <w:pageBreakBefore w:val="0"/>
        <w:widowControl w:val="0"/>
        <w:kinsoku/>
        <w:wordWrap/>
        <w:overflowPunct/>
        <w:topLinePunct w:val="0"/>
        <w:autoSpaceDE/>
        <w:autoSpaceDN/>
        <w:bidi w:val="0"/>
        <w:adjustRightInd/>
        <w:snapToGrid w:val="0"/>
        <w:spacing w:line="288" w:lineRule="auto"/>
        <w:ind w:firstLine="630" w:firstLineChars="300"/>
        <w:jc w:val="both"/>
        <w:textAlignment w:val="auto"/>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snapToGrid w:val="0"/>
        <w:spacing w:line="288" w:lineRule="auto"/>
        <w:ind w:firstLine="630" w:firstLineChars="300"/>
        <w:jc w:val="both"/>
        <w:textAlignment w:val="auto"/>
        <w:rPr>
          <w:rFonts w:hint="eastAsia" w:ascii="方正黑体_GBK" w:hAnsi="方正黑体_GBK" w:eastAsia="方正黑体_GBK" w:cs="方正黑体_GBK"/>
          <w:snapToGrid/>
          <w:color w:val="000000"/>
          <w:kern w:val="2"/>
          <w:szCs w:val="21"/>
          <w:highlight w:val="none"/>
          <w:lang w:eastAsia="zh-CN"/>
        </w:rPr>
      </w:pPr>
      <w:r>
        <w:rPr>
          <w:rFonts w:hint="eastAsia" w:ascii="方正黑体_GBK" w:hAnsi="方正黑体_GBK" w:eastAsia="方正黑体_GBK" w:cs="方正黑体_GBK"/>
          <w:snapToGrid/>
          <w:color w:val="000000"/>
          <w:kern w:val="2"/>
          <w:szCs w:val="21"/>
          <w:highlight w:val="none"/>
          <w:lang w:eastAsia="zh-CN"/>
        </w:rPr>
        <w:t>附表六</w:t>
      </w:r>
      <w:r>
        <w:rPr>
          <w:rFonts w:hint="eastAsia" w:ascii="方正黑体_GBK" w:hAnsi="方正黑体_GBK" w:eastAsia="方正黑体_GBK" w:cs="方正黑体_GBK"/>
          <w:snapToGrid/>
          <w:color w:val="000000"/>
          <w:kern w:val="2"/>
          <w:szCs w:val="21"/>
          <w:highlight w:val="none"/>
          <w:lang w:val="en-US" w:eastAsia="zh-CN"/>
        </w:rPr>
        <w:t xml:space="preserve">-4                  </w:t>
      </w:r>
      <w:r>
        <w:rPr>
          <w:rFonts w:hint="eastAsia" w:ascii="方正黑体_GBK" w:hAnsi="方正黑体_GBK" w:eastAsia="方正黑体_GBK" w:cs="方正黑体_GBK"/>
          <w:snapToGrid/>
          <w:color w:val="000000"/>
          <w:kern w:val="2"/>
          <w:szCs w:val="21"/>
          <w:highlight w:val="none"/>
          <w:lang w:eastAsia="zh-CN"/>
        </w:rPr>
        <w:t>绿篱栽植筛土量、客土量、渣土量</w:t>
      </w:r>
    </w:p>
    <w:tbl>
      <w:tblPr>
        <w:tblStyle w:val="8"/>
        <w:tblpPr w:leftFromText="180" w:rightFromText="180" w:vertAnchor="text" w:horzAnchor="page" w:tblpXSpec="center" w:tblpY="113"/>
        <w:tblOverlap w:val="never"/>
        <w:tblW w:w="9117" w:type="dxa"/>
        <w:jc w:val="center"/>
        <w:tblLayout w:type="fixed"/>
        <w:tblCellMar>
          <w:top w:w="0" w:type="dxa"/>
          <w:left w:w="108" w:type="dxa"/>
          <w:bottom w:w="0" w:type="dxa"/>
          <w:right w:w="108" w:type="dxa"/>
        </w:tblCellMar>
      </w:tblPr>
      <w:tblGrid>
        <w:gridCol w:w="638"/>
        <w:gridCol w:w="888"/>
        <w:gridCol w:w="1002"/>
        <w:gridCol w:w="983"/>
        <w:gridCol w:w="945"/>
        <w:gridCol w:w="1162"/>
        <w:gridCol w:w="879"/>
        <w:gridCol w:w="879"/>
        <w:gridCol w:w="945"/>
        <w:gridCol w:w="796"/>
      </w:tblGrid>
      <w:tr>
        <w:tblPrEx>
          <w:tblCellMar>
            <w:top w:w="0" w:type="dxa"/>
            <w:left w:w="108" w:type="dxa"/>
            <w:bottom w:w="0" w:type="dxa"/>
            <w:right w:w="108" w:type="dxa"/>
          </w:tblCellMar>
        </w:tblPrEx>
        <w:trPr>
          <w:trHeight w:val="626" w:hRule="atLeast"/>
          <w:jc w:val="center"/>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类别</w:t>
            </w:r>
          </w:p>
        </w:tc>
        <w:tc>
          <w:tcPr>
            <w:tcW w:w="28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规格</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土球土量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 w:val="18"/>
                <w:szCs w:val="18"/>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eastAsiaTheme="minorEastAsia" w:cstheme="minorEastAsia"/>
                <w:snapToGrid/>
                <w:color w:val="000000"/>
                <w:kern w:val="0"/>
                <w:sz w:val="18"/>
                <w:szCs w:val="18"/>
                <w:highlight w:val="none"/>
                <w:lang w:val="en-US" w:eastAsia="zh-CN" w:bidi="ar"/>
              </w:rPr>
              <w:t>m</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11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种植穴土量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 w:val="18"/>
                <w:szCs w:val="18"/>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eastAsiaTheme="minorEastAsia" w:cstheme="minorEastAsia"/>
                <w:snapToGrid/>
                <w:color w:val="000000"/>
                <w:kern w:val="0"/>
                <w:sz w:val="18"/>
                <w:szCs w:val="18"/>
                <w:highlight w:val="none"/>
                <w:lang w:val="en-US" w:eastAsia="zh-CN" w:bidi="ar"/>
              </w:rPr>
              <w:t>m</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8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筛土量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 w:val="18"/>
                <w:szCs w:val="18"/>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eastAsiaTheme="minorEastAsia" w:cstheme="minorEastAsia"/>
                <w:snapToGrid/>
                <w:color w:val="000000"/>
                <w:kern w:val="0"/>
                <w:sz w:val="18"/>
                <w:szCs w:val="18"/>
                <w:highlight w:val="none"/>
                <w:lang w:val="en-US" w:eastAsia="zh-CN" w:bidi="ar"/>
              </w:rPr>
              <w:t>m</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87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0"/>
                <w:sz w:val="18"/>
                <w:szCs w:val="18"/>
                <w:highlight w:val="none"/>
                <w:lang w:eastAsia="zh-CN" w:bidi="ar"/>
              </w:rPr>
            </w:pPr>
            <w:r>
              <w:rPr>
                <w:rFonts w:hint="eastAsia" w:asciiTheme="minorEastAsia" w:hAnsiTheme="minorEastAsia" w:eastAsiaTheme="minorEastAsia" w:cstheme="minorEastAsia"/>
                <w:snapToGrid/>
                <w:color w:val="000000"/>
                <w:kern w:val="0"/>
                <w:sz w:val="18"/>
                <w:szCs w:val="18"/>
                <w:highlight w:val="none"/>
                <w:lang w:eastAsia="zh-CN" w:bidi="ar"/>
              </w:rPr>
              <w:t>客土量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 w:val="18"/>
                <w:szCs w:val="18"/>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eastAsiaTheme="minorEastAsia" w:cstheme="minorEastAsia"/>
                <w:snapToGrid/>
                <w:color w:val="000000"/>
                <w:kern w:val="0"/>
                <w:sz w:val="18"/>
                <w:szCs w:val="18"/>
                <w:highlight w:val="none"/>
                <w:lang w:val="en-US" w:eastAsia="zh-CN" w:bidi="ar"/>
              </w:rPr>
              <w:t>m</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17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渣土量（</w:t>
            </w:r>
            <w:r>
              <w:rPr>
                <w:rFonts w:hint="eastAsia" w:asciiTheme="minorEastAsia" w:hAnsiTheme="minorEastAsia" w:cstheme="minorEastAsia"/>
                <w:snapToGrid/>
                <w:kern w:val="2"/>
                <w:sz w:val="18"/>
                <w:szCs w:val="18"/>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eastAsiaTheme="minorEastAsia" w:cstheme="minorEastAsia"/>
                <w:snapToGrid/>
                <w:color w:val="000000"/>
                <w:kern w:val="0"/>
                <w:sz w:val="18"/>
                <w:szCs w:val="18"/>
                <w:highlight w:val="none"/>
                <w:lang w:val="en-US" w:eastAsia="zh-CN" w:bidi="ar"/>
              </w:rPr>
              <w:t>m</w:t>
            </w:r>
            <w:r>
              <w:rPr>
                <w:rFonts w:hint="eastAsia" w:asciiTheme="minorEastAsia" w:hAnsiTheme="minorEastAsia" w:eastAsiaTheme="minorEastAsia" w:cstheme="minorEastAsia"/>
                <w:snapToGrid/>
                <w:color w:val="000000"/>
                <w:kern w:val="0"/>
                <w:sz w:val="18"/>
                <w:szCs w:val="18"/>
                <w:highlight w:val="none"/>
                <w:lang w:eastAsia="zh-CN" w:bidi="ar"/>
              </w:rPr>
              <w:t>）</w:t>
            </w:r>
          </w:p>
        </w:tc>
      </w:tr>
      <w:tr>
        <w:tblPrEx>
          <w:tblCellMar>
            <w:top w:w="0" w:type="dxa"/>
            <w:left w:w="108" w:type="dxa"/>
            <w:bottom w:w="0" w:type="dxa"/>
            <w:right w:w="108" w:type="dxa"/>
          </w:tblCellMar>
        </w:tblPrEx>
        <w:trPr>
          <w:trHeight w:val="675" w:hRule="atLeast"/>
          <w:jc w:val="center"/>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heme="minorEastAsia" w:hAnsiTheme="minorEastAsia" w:eastAsiaTheme="minorEastAsia" w:cstheme="minorEastAsia"/>
                <w:snapToGrid/>
                <w:color w:val="000000"/>
                <w:kern w:val="2"/>
                <w:sz w:val="18"/>
                <w:szCs w:val="18"/>
                <w:highlight w:val="none"/>
                <w:lang w:val="en-US" w:eastAsia="zh-CN"/>
              </w:rPr>
            </w:pPr>
            <w:r>
              <w:rPr>
                <w:rFonts w:hint="eastAsia" w:asciiTheme="minorEastAsia" w:hAnsiTheme="minorEastAsia" w:eastAsiaTheme="minorEastAsia" w:cstheme="minorEastAsia"/>
                <w:snapToGrid/>
                <w:color w:val="000000"/>
                <w:kern w:val="2"/>
                <w:sz w:val="18"/>
                <w:szCs w:val="18"/>
                <w:highlight w:val="none"/>
                <w:lang w:val="en-US" w:eastAsia="zh-CN"/>
              </w:rPr>
              <w:t xml:space="preserve">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高度(</w:t>
            </w:r>
            <w:r>
              <w:rPr>
                <w:rFonts w:hint="eastAsia" w:asciiTheme="minorEastAsia" w:hAnsiTheme="minorEastAsia" w:eastAsiaTheme="minorEastAsia" w:cstheme="minorEastAsia"/>
                <w:snapToGrid/>
                <w:color w:val="000000"/>
                <w:kern w:val="0"/>
                <w:sz w:val="18"/>
                <w:szCs w:val="18"/>
                <w:highlight w:val="none"/>
                <w:lang w:val="en-US" w:eastAsia="zh-CN" w:bidi="ar"/>
              </w:rPr>
              <w:t>m</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土球球径×深(</w:t>
            </w:r>
            <w:r>
              <w:rPr>
                <w:rFonts w:hint="eastAsia" w:asciiTheme="minorEastAsia" w:hAnsiTheme="minorEastAsia" w:eastAsiaTheme="minorEastAsia" w:cstheme="minorEastAsia"/>
                <w:snapToGrid/>
                <w:color w:val="000000"/>
                <w:kern w:val="0"/>
                <w:sz w:val="18"/>
                <w:szCs w:val="18"/>
                <w:highlight w:val="none"/>
                <w:lang w:val="en-US" w:eastAsia="zh-CN" w:bidi="ar"/>
              </w:rPr>
              <w:t>cm</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种植穴宽×深(</w:t>
            </w:r>
            <w:r>
              <w:rPr>
                <w:rFonts w:hint="eastAsia" w:asciiTheme="minorEastAsia" w:hAnsiTheme="minorEastAsia" w:eastAsiaTheme="minorEastAsia" w:cstheme="minorEastAsia"/>
                <w:snapToGrid/>
                <w:color w:val="000000"/>
                <w:kern w:val="0"/>
                <w:sz w:val="18"/>
                <w:szCs w:val="18"/>
                <w:highlight w:val="none"/>
                <w:lang w:val="en-US" w:eastAsia="zh-CN" w:bidi="ar"/>
              </w:rPr>
              <w:t>cm</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87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2"/>
                <w:sz w:val="18"/>
                <w:szCs w:val="18"/>
                <w:highlight w:val="none"/>
                <w:lang w:eastAsia="zh-CN"/>
              </w:rPr>
              <w:t>原土过筛</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2"/>
                <w:sz w:val="18"/>
                <w:szCs w:val="18"/>
                <w:highlight w:val="none"/>
                <w:lang w:eastAsia="zh-CN"/>
              </w:rPr>
              <w:t>客土</w:t>
            </w:r>
          </w:p>
        </w:tc>
      </w:tr>
      <w:tr>
        <w:tblPrEx>
          <w:tblCellMar>
            <w:top w:w="0" w:type="dxa"/>
            <w:left w:w="108" w:type="dxa"/>
            <w:bottom w:w="0" w:type="dxa"/>
            <w:right w:w="108" w:type="dxa"/>
          </w:tblCellMar>
        </w:tblPrEx>
        <w:trPr>
          <w:trHeight w:val="388" w:hRule="exact"/>
          <w:jc w:val="center"/>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0"/>
                <w:sz w:val="18"/>
                <w:szCs w:val="18"/>
                <w:highlight w:val="none"/>
                <w:lang w:eastAsia="zh-CN" w:bidi="ar"/>
              </w:rPr>
            </w:pPr>
            <w:r>
              <w:rPr>
                <w:rFonts w:hint="eastAsia" w:asciiTheme="minorEastAsia" w:hAnsiTheme="minorEastAsia" w:eastAsiaTheme="minorEastAsia" w:cstheme="minorEastAsia"/>
                <w:snapToGrid/>
                <w:color w:val="000000"/>
                <w:kern w:val="0"/>
                <w:sz w:val="18"/>
                <w:szCs w:val="18"/>
                <w:highlight w:val="none"/>
                <w:lang w:eastAsia="zh-CN" w:bidi="ar"/>
              </w:rPr>
              <w:t>单行</w:t>
            </w:r>
          </w:p>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绿篱</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1.2以内</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30×20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50×40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0.049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0.200</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 xml:space="preserve">0.178 </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0.151</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val="en-US" w:eastAsia="zh-CN"/>
              </w:rPr>
            </w:pPr>
            <w:r>
              <w:rPr>
                <w:rFonts w:hint="default" w:asciiTheme="minorEastAsia" w:hAnsiTheme="minorEastAsia" w:eastAsiaTheme="minorEastAsia" w:cstheme="minorEastAsia"/>
                <w:snapToGrid/>
                <w:kern w:val="2"/>
                <w:sz w:val="18"/>
                <w:szCs w:val="18"/>
                <w:highlight w:val="none"/>
                <w:lang w:val="en-US" w:eastAsia="zh-CN"/>
              </w:rPr>
              <w:t>0.049</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0.200</w:t>
            </w:r>
          </w:p>
        </w:tc>
      </w:tr>
      <w:tr>
        <w:tblPrEx>
          <w:tblCellMar>
            <w:top w:w="0" w:type="dxa"/>
            <w:left w:w="108" w:type="dxa"/>
            <w:bottom w:w="0" w:type="dxa"/>
            <w:right w:w="108" w:type="dxa"/>
          </w:tblCellMar>
        </w:tblPrEx>
        <w:trPr>
          <w:trHeight w:val="388" w:hRule="exact"/>
          <w:jc w:val="center"/>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1.5以内</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50×30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70×50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0.206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0.350</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 xml:space="preserve">0.169 </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0.144</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val="en-US" w:eastAsia="zh-CN"/>
              </w:rPr>
            </w:pPr>
            <w:r>
              <w:rPr>
                <w:rFonts w:hint="default" w:asciiTheme="minorEastAsia" w:hAnsiTheme="minorEastAsia" w:eastAsiaTheme="minorEastAsia" w:cstheme="minorEastAsia"/>
                <w:snapToGrid/>
                <w:kern w:val="2"/>
                <w:sz w:val="18"/>
                <w:szCs w:val="18"/>
                <w:highlight w:val="none"/>
                <w:lang w:val="en-US" w:eastAsia="zh-CN"/>
              </w:rPr>
              <w:t>0.206</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0.350</w:t>
            </w:r>
          </w:p>
        </w:tc>
      </w:tr>
      <w:tr>
        <w:tblPrEx>
          <w:tblCellMar>
            <w:top w:w="0" w:type="dxa"/>
            <w:left w:w="108" w:type="dxa"/>
            <w:bottom w:w="0" w:type="dxa"/>
            <w:right w:w="108" w:type="dxa"/>
          </w:tblCellMar>
        </w:tblPrEx>
        <w:trPr>
          <w:trHeight w:val="388" w:hRule="exact"/>
          <w:jc w:val="center"/>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2以内</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60×40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100×60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0.396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0.600</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 xml:space="preserve">0.240 </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0.204</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val="en-US" w:eastAsia="zh-CN"/>
              </w:rPr>
            </w:pPr>
            <w:r>
              <w:rPr>
                <w:rFonts w:hint="default" w:asciiTheme="minorEastAsia" w:hAnsiTheme="minorEastAsia" w:eastAsiaTheme="minorEastAsia" w:cstheme="minorEastAsia"/>
                <w:snapToGrid/>
                <w:kern w:val="2"/>
                <w:sz w:val="18"/>
                <w:szCs w:val="18"/>
                <w:highlight w:val="none"/>
                <w:lang w:val="en-US" w:eastAsia="zh-CN"/>
              </w:rPr>
              <w:t>0.396</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0.600</w:t>
            </w:r>
          </w:p>
        </w:tc>
      </w:tr>
      <w:tr>
        <w:tblPrEx>
          <w:tblCellMar>
            <w:top w:w="0" w:type="dxa"/>
            <w:left w:w="108" w:type="dxa"/>
            <w:bottom w:w="0" w:type="dxa"/>
            <w:right w:w="108" w:type="dxa"/>
          </w:tblCellMar>
        </w:tblPrEx>
        <w:trPr>
          <w:trHeight w:val="388" w:hRule="exact"/>
          <w:jc w:val="center"/>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双行</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绿篱</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1.2以内</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30×20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60×40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0.071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0.240</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 xml:space="preserve">0.199 </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0.169</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val="en-US" w:eastAsia="zh-CN"/>
              </w:rPr>
            </w:pPr>
            <w:r>
              <w:rPr>
                <w:rFonts w:hint="default" w:asciiTheme="minorEastAsia" w:hAnsiTheme="minorEastAsia" w:eastAsiaTheme="minorEastAsia" w:cstheme="minorEastAsia"/>
                <w:snapToGrid/>
                <w:kern w:val="2"/>
                <w:sz w:val="18"/>
                <w:szCs w:val="18"/>
                <w:highlight w:val="none"/>
                <w:lang w:val="en-US" w:eastAsia="zh-CN"/>
              </w:rPr>
              <w:t>0.071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0.240</w:t>
            </w:r>
          </w:p>
        </w:tc>
      </w:tr>
      <w:tr>
        <w:tblPrEx>
          <w:tblCellMar>
            <w:top w:w="0" w:type="dxa"/>
            <w:left w:w="108" w:type="dxa"/>
            <w:bottom w:w="0" w:type="dxa"/>
            <w:right w:w="108" w:type="dxa"/>
          </w:tblCellMar>
        </w:tblPrEx>
        <w:trPr>
          <w:trHeight w:val="388" w:hRule="exact"/>
          <w:jc w:val="center"/>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1.5以内</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50×30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80×50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0.295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0.400</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 xml:space="preserve">0.124 </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0.105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val="en-US" w:eastAsia="zh-CN"/>
              </w:rPr>
            </w:pPr>
            <w:r>
              <w:rPr>
                <w:rFonts w:hint="default" w:asciiTheme="minorEastAsia" w:hAnsiTheme="minorEastAsia" w:eastAsiaTheme="minorEastAsia" w:cstheme="minorEastAsia"/>
                <w:snapToGrid/>
                <w:kern w:val="2"/>
                <w:sz w:val="18"/>
                <w:szCs w:val="18"/>
                <w:highlight w:val="none"/>
                <w:lang w:val="en-US" w:eastAsia="zh-CN"/>
              </w:rPr>
              <w:t>0.295</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0.400</w:t>
            </w:r>
          </w:p>
        </w:tc>
      </w:tr>
      <w:tr>
        <w:tblPrEx>
          <w:tblCellMar>
            <w:top w:w="0" w:type="dxa"/>
            <w:left w:w="108" w:type="dxa"/>
            <w:bottom w:w="0" w:type="dxa"/>
            <w:right w:w="108" w:type="dxa"/>
          </w:tblCellMar>
        </w:tblPrEx>
        <w:trPr>
          <w:trHeight w:val="465" w:hRule="exact"/>
          <w:jc w:val="center"/>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2以内</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60×40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120×60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0.565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0.720</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default" w:asciiTheme="minorEastAsia" w:hAnsiTheme="minorEastAsia" w:eastAsiaTheme="minorEastAsia" w:cstheme="minorEastAsia"/>
                <w:snapToGrid/>
                <w:kern w:val="2"/>
                <w:sz w:val="18"/>
                <w:szCs w:val="18"/>
                <w:highlight w:val="none"/>
                <w:lang w:val="en-US" w:eastAsia="zh-CN"/>
              </w:rPr>
              <w:t xml:space="preserve">0.182 </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0.155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val="en-US" w:eastAsia="zh-CN"/>
              </w:rPr>
            </w:pPr>
            <w:r>
              <w:rPr>
                <w:rFonts w:hint="default" w:asciiTheme="minorEastAsia" w:hAnsiTheme="minorEastAsia" w:eastAsiaTheme="minorEastAsia" w:cstheme="minorEastAsia"/>
                <w:snapToGrid/>
                <w:kern w:val="2"/>
                <w:sz w:val="18"/>
                <w:szCs w:val="18"/>
                <w:highlight w:val="none"/>
                <w:lang w:val="en-US" w:eastAsia="zh-CN"/>
              </w:rPr>
              <w:t>0.565</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0.720</w:t>
            </w:r>
          </w:p>
        </w:tc>
      </w:tr>
    </w:tbl>
    <w:p>
      <w:pPr>
        <w:pageBreakBefore w:val="0"/>
        <w:widowControl w:val="0"/>
        <w:kinsoku/>
        <w:wordWrap/>
        <w:overflowPunct/>
        <w:topLinePunct w:val="0"/>
        <w:autoSpaceDE/>
        <w:autoSpaceDN/>
        <w:bidi w:val="0"/>
        <w:adjustRightInd/>
        <w:snapToGrid w:val="0"/>
        <w:spacing w:line="288" w:lineRule="auto"/>
        <w:jc w:val="center"/>
        <w:textAlignment w:val="auto"/>
        <w:rPr>
          <w:rFonts w:hint="eastAsia" w:ascii="方正黑体_GBK" w:hAnsi="方正黑体_GBK" w:eastAsia="方正黑体_GBK" w:cs="方正黑体_GBK"/>
          <w:snapToGrid/>
          <w:color w:val="000000"/>
          <w:kern w:val="2"/>
          <w:szCs w:val="21"/>
          <w:highlight w:val="none"/>
          <w:lang w:eastAsia="zh-CN"/>
        </w:rPr>
      </w:pPr>
    </w:p>
    <w:p>
      <w:pPr>
        <w:pageBreakBefore w:val="0"/>
        <w:widowControl w:val="0"/>
        <w:kinsoku/>
        <w:wordWrap/>
        <w:overflowPunct/>
        <w:topLinePunct w:val="0"/>
        <w:autoSpaceDE/>
        <w:autoSpaceDN/>
        <w:bidi w:val="0"/>
        <w:adjustRightInd/>
        <w:snapToGrid w:val="0"/>
        <w:spacing w:line="288" w:lineRule="auto"/>
        <w:ind w:firstLine="630" w:firstLineChars="300"/>
        <w:jc w:val="both"/>
        <w:textAlignment w:val="auto"/>
        <w:rPr>
          <w:rFonts w:ascii="宋体" w:hAnsi="宋体" w:eastAsia="方正黑体_GBK" w:cs="宋体"/>
          <w:snapToGrid/>
          <w:color w:val="000000"/>
          <w:kern w:val="2"/>
          <w:szCs w:val="21"/>
          <w:highlight w:val="none"/>
          <w:lang w:eastAsia="zh-CN"/>
        </w:rPr>
      </w:pPr>
      <w:r>
        <w:rPr>
          <w:rFonts w:hint="eastAsia" w:ascii="方正黑体_GBK" w:hAnsi="方正黑体_GBK" w:eastAsia="方正黑体_GBK" w:cs="方正黑体_GBK"/>
          <w:snapToGrid/>
          <w:color w:val="000000"/>
          <w:kern w:val="2"/>
          <w:szCs w:val="21"/>
          <w:highlight w:val="none"/>
          <w:lang w:eastAsia="zh-CN"/>
        </w:rPr>
        <w:t>附表六</w:t>
      </w:r>
      <w:r>
        <w:rPr>
          <w:rFonts w:hint="eastAsia" w:ascii="方正黑体_GBK" w:hAnsi="方正黑体_GBK" w:eastAsia="方正黑体_GBK" w:cs="方正黑体_GBK"/>
          <w:snapToGrid/>
          <w:color w:val="000000"/>
          <w:kern w:val="2"/>
          <w:szCs w:val="21"/>
          <w:highlight w:val="none"/>
          <w:lang w:val="en-US" w:eastAsia="zh-CN"/>
        </w:rPr>
        <w:t xml:space="preserve">-5                     </w:t>
      </w:r>
      <w:r>
        <w:rPr>
          <w:rFonts w:hint="eastAsia" w:ascii="方正黑体_GBK" w:hAnsi="方正黑体_GBK" w:eastAsia="方正黑体_GBK" w:cs="方正黑体_GBK"/>
          <w:snapToGrid/>
          <w:color w:val="000000"/>
          <w:kern w:val="2"/>
          <w:szCs w:val="21"/>
          <w:highlight w:val="none"/>
          <w:lang w:eastAsia="zh-CN"/>
        </w:rPr>
        <w:t>色带栽植筛土量、客土量、渣土量</w:t>
      </w:r>
    </w:p>
    <w:tbl>
      <w:tblPr>
        <w:tblStyle w:val="8"/>
        <w:tblW w:w="9158" w:type="dxa"/>
        <w:jc w:val="center"/>
        <w:tblLayout w:type="fixed"/>
        <w:tblCellMar>
          <w:top w:w="0" w:type="dxa"/>
          <w:left w:w="108" w:type="dxa"/>
          <w:bottom w:w="0" w:type="dxa"/>
          <w:right w:w="108" w:type="dxa"/>
        </w:tblCellMar>
      </w:tblPr>
      <w:tblGrid>
        <w:gridCol w:w="751"/>
        <w:gridCol w:w="3222"/>
        <w:gridCol w:w="1358"/>
        <w:gridCol w:w="1298"/>
        <w:gridCol w:w="1195"/>
        <w:gridCol w:w="1334"/>
      </w:tblGrid>
      <w:tr>
        <w:tblPrEx>
          <w:tblCellMar>
            <w:top w:w="0" w:type="dxa"/>
            <w:left w:w="108" w:type="dxa"/>
            <w:bottom w:w="0" w:type="dxa"/>
            <w:right w:w="108" w:type="dxa"/>
          </w:tblCellMar>
        </w:tblPrEx>
        <w:trPr>
          <w:trHeight w:val="420"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类别</w:t>
            </w:r>
          </w:p>
        </w:tc>
        <w:tc>
          <w:tcPr>
            <w:tcW w:w="3222"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规格</w:t>
            </w:r>
          </w:p>
        </w:tc>
        <w:tc>
          <w:tcPr>
            <w:tcW w:w="13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筛土量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 w:val="18"/>
                <w:szCs w:val="18"/>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color w:val="000000"/>
                <w:kern w:val="0"/>
                <w:sz w:val="18"/>
                <w:szCs w:val="18"/>
                <w:highlight w:val="none"/>
                <w:lang w:val="en-US" w:eastAsia="zh-CN" w:bidi="ar"/>
              </w:rPr>
              <w:t>㎡</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129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0"/>
                <w:sz w:val="18"/>
                <w:szCs w:val="18"/>
                <w:highlight w:val="none"/>
                <w:lang w:eastAsia="zh-CN" w:bidi="ar"/>
              </w:rPr>
            </w:pPr>
            <w:r>
              <w:rPr>
                <w:rFonts w:hint="eastAsia" w:asciiTheme="minorEastAsia" w:hAnsiTheme="minorEastAsia" w:eastAsiaTheme="minorEastAsia" w:cstheme="minorEastAsia"/>
                <w:snapToGrid/>
                <w:color w:val="000000"/>
                <w:kern w:val="0"/>
                <w:sz w:val="18"/>
                <w:szCs w:val="18"/>
                <w:highlight w:val="none"/>
                <w:lang w:eastAsia="zh-CN" w:bidi="ar"/>
              </w:rPr>
              <w:t>客土量</w:t>
            </w:r>
            <w:r>
              <w:rPr>
                <w:rFonts w:hint="eastAsia" w:asciiTheme="minorEastAsia" w:hAnsiTheme="minorEastAsia" w:eastAsiaTheme="minorEastAsia" w:cstheme="minorEastAsia"/>
                <w:snapToGrid/>
                <w:color w:val="000000"/>
                <w:kern w:val="0"/>
                <w:sz w:val="18"/>
                <w:szCs w:val="18"/>
                <w:highlight w:val="none"/>
                <w:lang w:eastAsia="zh-CN" w:bidi="ar"/>
              </w:rPr>
              <w:br w:type="textWrapping"/>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kern w:val="2"/>
                <w:sz w:val="18"/>
                <w:szCs w:val="18"/>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color w:val="000000"/>
                <w:kern w:val="0"/>
                <w:sz w:val="18"/>
                <w:szCs w:val="18"/>
                <w:highlight w:val="none"/>
                <w:lang w:val="en-US" w:eastAsia="zh-CN" w:bidi="ar"/>
              </w:rPr>
              <w:t>㎡</w:t>
            </w:r>
            <w:r>
              <w:rPr>
                <w:rFonts w:hint="eastAsia" w:asciiTheme="minorEastAsia" w:hAnsiTheme="minorEastAsia" w:eastAsiaTheme="minorEastAsia" w:cstheme="minorEastAsia"/>
                <w:snapToGrid/>
                <w:color w:val="000000"/>
                <w:kern w:val="0"/>
                <w:sz w:val="18"/>
                <w:szCs w:val="18"/>
                <w:highlight w:val="none"/>
                <w:lang w:eastAsia="zh-CN" w:bidi="ar"/>
              </w:rPr>
              <w:t>）</w:t>
            </w:r>
          </w:p>
        </w:tc>
        <w:tc>
          <w:tcPr>
            <w:tcW w:w="25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0"/>
                <w:sz w:val="18"/>
                <w:szCs w:val="18"/>
                <w:highlight w:val="none"/>
                <w:lang w:eastAsia="zh-CN" w:bidi="ar"/>
              </w:rPr>
              <w:t>渣土量（</w:t>
            </w:r>
            <w:r>
              <w:rPr>
                <w:rFonts w:hint="eastAsia" w:asciiTheme="minorEastAsia" w:hAnsiTheme="minorEastAsia" w:cstheme="minorEastAsia"/>
                <w:snapToGrid/>
                <w:kern w:val="2"/>
                <w:sz w:val="18"/>
                <w:szCs w:val="18"/>
                <w:highlight w:val="none"/>
                <w:lang w:val="en-US" w:eastAsia="zh-CN"/>
              </w:rPr>
              <w:t>㎥</w:t>
            </w:r>
            <w:r>
              <w:rPr>
                <w:rFonts w:hint="eastAsia" w:asciiTheme="minorEastAsia" w:hAnsiTheme="minorEastAsia" w:eastAsiaTheme="minorEastAsia" w:cstheme="minorEastAsia"/>
                <w:snapToGrid/>
                <w:color w:val="000000"/>
                <w:kern w:val="0"/>
                <w:sz w:val="18"/>
                <w:szCs w:val="18"/>
                <w:highlight w:val="none"/>
                <w:lang w:eastAsia="zh-CN" w:bidi="ar"/>
              </w:rPr>
              <w:t>/</w:t>
            </w:r>
            <w:r>
              <w:rPr>
                <w:rFonts w:hint="eastAsia" w:asciiTheme="minorEastAsia" w:hAnsiTheme="minorEastAsia" w:cstheme="minorEastAsia"/>
                <w:snapToGrid/>
                <w:color w:val="000000"/>
                <w:kern w:val="0"/>
                <w:sz w:val="18"/>
                <w:szCs w:val="18"/>
                <w:highlight w:val="none"/>
                <w:lang w:val="en-US" w:eastAsia="zh-CN" w:bidi="ar"/>
              </w:rPr>
              <w:t>㎡</w:t>
            </w:r>
            <w:r>
              <w:rPr>
                <w:rFonts w:hint="eastAsia" w:asciiTheme="minorEastAsia" w:hAnsiTheme="minorEastAsia" w:eastAsiaTheme="minorEastAsia" w:cstheme="minorEastAsia"/>
                <w:snapToGrid/>
                <w:color w:val="000000"/>
                <w:kern w:val="0"/>
                <w:sz w:val="18"/>
                <w:szCs w:val="18"/>
                <w:highlight w:val="none"/>
                <w:lang w:eastAsia="zh-CN" w:bidi="ar"/>
              </w:rPr>
              <w:t>）</w:t>
            </w:r>
          </w:p>
        </w:tc>
      </w:tr>
      <w:tr>
        <w:tblPrEx>
          <w:tblCellMar>
            <w:top w:w="0" w:type="dxa"/>
            <w:left w:w="108" w:type="dxa"/>
            <w:bottom w:w="0" w:type="dxa"/>
            <w:right w:w="108" w:type="dxa"/>
          </w:tblCellMar>
        </w:tblPrEx>
        <w:trPr>
          <w:trHeight w:val="420"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3222"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3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29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2"/>
                <w:sz w:val="18"/>
                <w:szCs w:val="18"/>
                <w:highlight w:val="none"/>
                <w:lang w:eastAsia="zh-CN"/>
              </w:rPr>
              <w:t>原土过筛</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heme="minorEastAsia" w:hAnsiTheme="minorEastAsia" w:eastAsiaTheme="minorEastAsia" w:cstheme="minorEastAsia"/>
                <w:snapToGrid/>
                <w:color w:val="000000"/>
                <w:kern w:val="2"/>
                <w:sz w:val="18"/>
                <w:szCs w:val="18"/>
                <w:highlight w:val="none"/>
                <w:lang w:eastAsia="zh-CN"/>
              </w:rPr>
            </w:pPr>
            <w:r>
              <w:rPr>
                <w:rFonts w:hint="eastAsia" w:asciiTheme="minorEastAsia" w:hAnsiTheme="minorEastAsia" w:eastAsiaTheme="minorEastAsia" w:cstheme="minorEastAsia"/>
                <w:snapToGrid/>
                <w:color w:val="000000"/>
                <w:kern w:val="2"/>
                <w:sz w:val="18"/>
                <w:szCs w:val="18"/>
                <w:highlight w:val="none"/>
                <w:lang w:eastAsia="zh-CN"/>
              </w:rPr>
              <w:t>客土</w:t>
            </w:r>
          </w:p>
        </w:tc>
      </w:tr>
      <w:tr>
        <w:tblPrEx>
          <w:tblCellMar>
            <w:top w:w="0" w:type="dxa"/>
            <w:left w:w="108" w:type="dxa"/>
            <w:bottom w:w="0" w:type="dxa"/>
            <w:right w:w="108" w:type="dxa"/>
          </w:tblCellMar>
        </w:tblPrEx>
        <w:trPr>
          <w:trHeight w:val="451"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色带</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default" w:asciiTheme="minorEastAsia" w:hAnsiTheme="minorEastAsia" w:eastAsiaTheme="minorEastAsia" w:cstheme="minorEastAsia"/>
                <w:snapToGrid/>
                <w:kern w:val="2"/>
                <w:sz w:val="18"/>
                <w:szCs w:val="18"/>
                <w:highlight w:val="none"/>
                <w:lang w:val="en-US" w:eastAsia="zh-CN"/>
              </w:rPr>
            </w:pPr>
            <w:r>
              <w:rPr>
                <w:rFonts w:hint="eastAsia" w:asciiTheme="minorEastAsia" w:hAnsiTheme="minorEastAsia" w:eastAsiaTheme="minorEastAsia" w:cstheme="minorEastAsia"/>
                <w:snapToGrid/>
                <w:kern w:val="2"/>
                <w:sz w:val="18"/>
                <w:szCs w:val="18"/>
                <w:highlight w:val="none"/>
                <w:lang w:eastAsia="zh-CN"/>
              </w:rPr>
              <w:t>高度1.2m以内：种植土厚度为40</w:t>
            </w:r>
            <w:r>
              <w:rPr>
                <w:rFonts w:hint="eastAsia" w:asciiTheme="minorEastAsia" w:hAnsiTheme="minorEastAsia" w:eastAsiaTheme="minorEastAsia" w:cstheme="minorEastAsia"/>
                <w:snapToGrid/>
                <w:kern w:val="2"/>
                <w:sz w:val="18"/>
                <w:szCs w:val="18"/>
                <w:highlight w:val="none"/>
                <w:lang w:val="en-US" w:eastAsia="zh-CN"/>
              </w:rPr>
              <w:t>cm</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0.4</w:t>
            </w:r>
          </w:p>
        </w:tc>
        <w:tc>
          <w:tcPr>
            <w:tcW w:w="1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0.4</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0.060</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0.4</w:t>
            </w:r>
          </w:p>
        </w:tc>
      </w:tr>
      <w:tr>
        <w:tblPrEx>
          <w:tblCellMar>
            <w:top w:w="0" w:type="dxa"/>
            <w:left w:w="108" w:type="dxa"/>
            <w:bottom w:w="0" w:type="dxa"/>
            <w:right w:w="108" w:type="dxa"/>
          </w:tblCellMar>
        </w:tblPrEx>
        <w:trPr>
          <w:trHeight w:val="443"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default" w:asciiTheme="minorEastAsia" w:hAnsiTheme="minorEastAsia" w:eastAsiaTheme="minorEastAsia" w:cstheme="minorEastAsia"/>
                <w:snapToGrid/>
                <w:kern w:val="2"/>
                <w:sz w:val="18"/>
                <w:szCs w:val="18"/>
                <w:highlight w:val="none"/>
                <w:lang w:val="en-US" w:eastAsia="zh-CN"/>
              </w:rPr>
            </w:pPr>
            <w:r>
              <w:rPr>
                <w:rFonts w:hint="eastAsia" w:asciiTheme="minorEastAsia" w:hAnsiTheme="minorEastAsia" w:eastAsiaTheme="minorEastAsia" w:cstheme="minorEastAsia"/>
                <w:snapToGrid/>
                <w:kern w:val="2"/>
                <w:sz w:val="18"/>
                <w:szCs w:val="18"/>
                <w:highlight w:val="none"/>
                <w:lang w:eastAsia="zh-CN"/>
              </w:rPr>
              <w:t>高度1.8m以内：种植土厚度为50</w:t>
            </w:r>
            <w:r>
              <w:rPr>
                <w:rFonts w:hint="eastAsia" w:asciiTheme="minorEastAsia" w:hAnsiTheme="minorEastAsia" w:eastAsiaTheme="minorEastAsia" w:cstheme="minorEastAsia"/>
                <w:snapToGrid/>
                <w:kern w:val="2"/>
                <w:sz w:val="18"/>
                <w:szCs w:val="18"/>
                <w:highlight w:val="none"/>
                <w:lang w:val="en-US" w:eastAsia="zh-CN"/>
              </w:rPr>
              <w:t>cm</w:t>
            </w:r>
          </w:p>
        </w:tc>
        <w:tc>
          <w:tcPr>
            <w:tcW w:w="1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0.5</w:t>
            </w:r>
          </w:p>
        </w:tc>
        <w:tc>
          <w:tcPr>
            <w:tcW w:w="1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0.5</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0.075</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center"/>
              <w:rPr>
                <w:rFonts w:hint="eastAsia" w:asciiTheme="minorEastAsia" w:hAnsiTheme="minorEastAsia" w:eastAsiaTheme="minorEastAsia" w:cstheme="minorEastAsia"/>
                <w:snapToGrid/>
                <w:kern w:val="2"/>
                <w:sz w:val="18"/>
                <w:szCs w:val="18"/>
                <w:highlight w:val="none"/>
                <w:lang w:eastAsia="zh-CN"/>
              </w:rPr>
            </w:pPr>
            <w:r>
              <w:rPr>
                <w:rFonts w:hint="eastAsia" w:asciiTheme="minorEastAsia" w:hAnsiTheme="minorEastAsia" w:eastAsiaTheme="minorEastAsia" w:cstheme="minorEastAsia"/>
                <w:snapToGrid/>
                <w:kern w:val="2"/>
                <w:sz w:val="18"/>
                <w:szCs w:val="18"/>
                <w:highlight w:val="none"/>
                <w:lang w:eastAsia="zh-CN"/>
              </w:rPr>
              <w:t>0.5</w:t>
            </w:r>
          </w:p>
        </w:tc>
      </w:tr>
    </w:tbl>
    <w:p>
      <w:pPr>
        <w:rPr>
          <w:rFonts w:ascii="宋体" w:hAnsi="宋体" w:eastAsia="宋体" w:cs="宋体"/>
          <w:snapToGrid/>
          <w:color w:val="000000"/>
          <w:kern w:val="2"/>
          <w:sz w:val="20"/>
          <w:szCs w:val="20"/>
          <w:highlight w:val="none"/>
          <w:lang w:eastAsia="zh-CN"/>
        </w:rPr>
      </w:pPr>
      <w:r>
        <w:rPr>
          <w:rFonts w:ascii="宋体" w:hAnsi="宋体" w:eastAsia="宋体" w:cs="宋体"/>
          <w:snapToGrid/>
          <w:color w:val="000000"/>
          <w:kern w:val="2"/>
          <w:sz w:val="20"/>
          <w:szCs w:val="20"/>
          <w:highlight w:val="none"/>
          <w:lang w:eastAsia="zh-CN"/>
        </w:rPr>
        <w:br w:type="page"/>
      </w:r>
    </w:p>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ascii="宋体" w:hAnsi="宋体" w:eastAsia="宋体" w:cs="宋体"/>
          <w:snapToGrid/>
          <w:color w:val="000000"/>
          <w:kern w:val="2"/>
          <w:sz w:val="20"/>
          <w:szCs w:val="20"/>
          <w:highlight w:val="none"/>
          <w:lang w:eastAsia="zh-CN"/>
        </w:rPr>
      </w:pPr>
      <w:r>
        <w:rPr>
          <w:rFonts w:ascii="宋体" w:hAnsi="宋体" w:eastAsia="宋体" w:cs="宋体"/>
          <w:snapToGrid/>
          <w:color w:val="000000"/>
          <w:kern w:val="2"/>
          <w:sz w:val="20"/>
          <w:szCs w:val="20"/>
          <w:highlight w:val="none"/>
          <w:lang w:eastAsia="zh-CN"/>
        </w:rPr>
        <w:drawing>
          <wp:inline distT="0" distB="0" distL="114300" distR="114300">
            <wp:extent cx="5924550" cy="7943850"/>
            <wp:effectExtent l="0" t="0" r="0" b="0"/>
            <wp:docPr id="49" name="图片 49" descr="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descr="5-1"/>
                    <pic:cNvPicPr>
                      <a:picLocks noChangeAspect="true"/>
                    </pic:cNvPicPr>
                  </pic:nvPicPr>
                  <pic:blipFill>
                    <a:blip r:embed="rId53"/>
                    <a:stretch>
                      <a:fillRect/>
                    </a:stretch>
                  </pic:blipFill>
                  <pic:spPr>
                    <a:xfrm>
                      <a:off x="0" y="0"/>
                      <a:ext cx="5924550" cy="7943850"/>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5943600" cy="8067675"/>
            <wp:effectExtent l="0" t="0" r="0" b="9525"/>
            <wp:docPr id="50" name="图片 50" descr="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descr="5-2"/>
                    <pic:cNvPicPr>
                      <a:picLocks noChangeAspect="true"/>
                    </pic:cNvPicPr>
                  </pic:nvPicPr>
                  <pic:blipFill>
                    <a:blip r:embed="rId54"/>
                    <a:stretch>
                      <a:fillRect/>
                    </a:stretch>
                  </pic:blipFill>
                  <pic:spPr>
                    <a:xfrm>
                      <a:off x="0" y="0"/>
                      <a:ext cx="5943600" cy="8067675"/>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2995" cy="8131810"/>
            <wp:effectExtent l="0" t="0" r="8255" b="2540"/>
            <wp:docPr id="51" name="图片 51" descr="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descr="5-3"/>
                    <pic:cNvPicPr>
                      <a:picLocks noChangeAspect="true"/>
                    </pic:cNvPicPr>
                  </pic:nvPicPr>
                  <pic:blipFill>
                    <a:blip r:embed="rId55"/>
                    <a:stretch>
                      <a:fillRect/>
                    </a:stretch>
                  </pic:blipFill>
                  <pic:spPr>
                    <a:xfrm>
                      <a:off x="0" y="0"/>
                      <a:ext cx="6182995" cy="8131810"/>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2360" cy="8434070"/>
            <wp:effectExtent l="0" t="0" r="8890" b="5080"/>
            <wp:docPr id="52" name="图片 52" descr="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descr="5-4"/>
                    <pic:cNvPicPr>
                      <a:picLocks noChangeAspect="true"/>
                    </pic:cNvPicPr>
                  </pic:nvPicPr>
                  <pic:blipFill>
                    <a:blip r:embed="rId56"/>
                    <a:stretch>
                      <a:fillRect/>
                    </a:stretch>
                  </pic:blipFill>
                  <pic:spPr>
                    <a:xfrm>
                      <a:off x="0" y="0"/>
                      <a:ext cx="6182360" cy="8434070"/>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2995" cy="8255635"/>
            <wp:effectExtent l="0" t="0" r="8255" b="12065"/>
            <wp:docPr id="53" name="图片 53" descr="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descr="5-5"/>
                    <pic:cNvPicPr>
                      <a:picLocks noChangeAspect="true"/>
                    </pic:cNvPicPr>
                  </pic:nvPicPr>
                  <pic:blipFill>
                    <a:blip r:embed="rId57"/>
                    <a:stretch>
                      <a:fillRect/>
                    </a:stretch>
                  </pic:blipFill>
                  <pic:spPr>
                    <a:xfrm>
                      <a:off x="0" y="0"/>
                      <a:ext cx="6182995" cy="8255635"/>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2995" cy="8300085"/>
            <wp:effectExtent l="0" t="0" r="8255" b="5715"/>
            <wp:docPr id="54" name="图片 54" descr="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descr="5-6"/>
                    <pic:cNvPicPr>
                      <a:picLocks noChangeAspect="true"/>
                    </pic:cNvPicPr>
                  </pic:nvPicPr>
                  <pic:blipFill>
                    <a:blip r:embed="rId58"/>
                    <a:stretch>
                      <a:fillRect/>
                    </a:stretch>
                  </pic:blipFill>
                  <pic:spPr>
                    <a:xfrm>
                      <a:off x="0" y="0"/>
                      <a:ext cx="6182995" cy="8300085"/>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4900" cy="8132445"/>
            <wp:effectExtent l="0" t="0" r="6350" b="1905"/>
            <wp:docPr id="55" name="图片 55" descr="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descr="5-7"/>
                    <pic:cNvPicPr>
                      <a:picLocks noChangeAspect="true"/>
                    </pic:cNvPicPr>
                  </pic:nvPicPr>
                  <pic:blipFill>
                    <a:blip r:embed="rId59"/>
                    <a:stretch>
                      <a:fillRect/>
                    </a:stretch>
                  </pic:blipFill>
                  <pic:spPr>
                    <a:xfrm>
                      <a:off x="0" y="0"/>
                      <a:ext cx="6184900" cy="8132445"/>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4265" cy="8192135"/>
            <wp:effectExtent l="0" t="0" r="6985" b="18415"/>
            <wp:docPr id="56" name="图片 56" descr="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descr="5-8"/>
                    <pic:cNvPicPr>
                      <a:picLocks noChangeAspect="true"/>
                    </pic:cNvPicPr>
                  </pic:nvPicPr>
                  <pic:blipFill>
                    <a:blip r:embed="rId60"/>
                    <a:stretch>
                      <a:fillRect/>
                    </a:stretch>
                  </pic:blipFill>
                  <pic:spPr>
                    <a:xfrm>
                      <a:off x="0" y="0"/>
                      <a:ext cx="6184265" cy="8192135"/>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6170" cy="8335010"/>
            <wp:effectExtent l="0" t="0" r="5080" b="8890"/>
            <wp:docPr id="57" name="图片 57" descr="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descr="5-9"/>
                    <pic:cNvPicPr>
                      <a:picLocks noChangeAspect="true"/>
                    </pic:cNvPicPr>
                  </pic:nvPicPr>
                  <pic:blipFill>
                    <a:blip r:embed="rId61"/>
                    <a:stretch>
                      <a:fillRect/>
                    </a:stretch>
                  </pic:blipFill>
                  <pic:spPr>
                    <a:xfrm>
                      <a:off x="0" y="0"/>
                      <a:ext cx="6186170" cy="8335010"/>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2360" cy="8300085"/>
            <wp:effectExtent l="0" t="0" r="8890" b="5715"/>
            <wp:docPr id="58" name="图片 58" descr="5-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descr="5-10"/>
                    <pic:cNvPicPr>
                      <a:picLocks noChangeAspect="true"/>
                    </pic:cNvPicPr>
                  </pic:nvPicPr>
                  <pic:blipFill>
                    <a:blip r:embed="rId62"/>
                    <a:stretch>
                      <a:fillRect/>
                    </a:stretch>
                  </pic:blipFill>
                  <pic:spPr>
                    <a:xfrm>
                      <a:off x="0" y="0"/>
                      <a:ext cx="6182360" cy="8300085"/>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2995" cy="8460740"/>
            <wp:effectExtent l="0" t="0" r="8255" b="16510"/>
            <wp:docPr id="59" name="图片 59" descr="5-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descr="5-11"/>
                    <pic:cNvPicPr>
                      <a:picLocks noChangeAspect="true"/>
                    </pic:cNvPicPr>
                  </pic:nvPicPr>
                  <pic:blipFill>
                    <a:blip r:embed="rId63"/>
                    <a:stretch>
                      <a:fillRect/>
                    </a:stretch>
                  </pic:blipFill>
                  <pic:spPr>
                    <a:xfrm>
                      <a:off x="0" y="0"/>
                      <a:ext cx="6182995" cy="8460740"/>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6805" cy="8479155"/>
            <wp:effectExtent l="0" t="0" r="4445" b="17145"/>
            <wp:docPr id="60" name="图片 60" descr="5-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descr="5-12"/>
                    <pic:cNvPicPr>
                      <a:picLocks noChangeAspect="true"/>
                    </pic:cNvPicPr>
                  </pic:nvPicPr>
                  <pic:blipFill>
                    <a:blip r:embed="rId64"/>
                    <a:stretch>
                      <a:fillRect/>
                    </a:stretch>
                  </pic:blipFill>
                  <pic:spPr>
                    <a:xfrm>
                      <a:off x="0" y="0"/>
                      <a:ext cx="6186805" cy="8479155"/>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5535" cy="8326755"/>
            <wp:effectExtent l="0" t="0" r="5715" b="17145"/>
            <wp:docPr id="61" name="图片 61" descr="5-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descr="5-13"/>
                    <pic:cNvPicPr>
                      <a:picLocks noChangeAspect="true"/>
                    </pic:cNvPicPr>
                  </pic:nvPicPr>
                  <pic:blipFill>
                    <a:blip r:embed="rId65"/>
                    <a:stretch>
                      <a:fillRect/>
                    </a:stretch>
                  </pic:blipFill>
                  <pic:spPr>
                    <a:xfrm>
                      <a:off x="0" y="0"/>
                      <a:ext cx="6185535" cy="8326755"/>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8710" cy="8105775"/>
            <wp:effectExtent l="0" t="0" r="2540" b="9525"/>
            <wp:docPr id="62" name="图片 62" descr="5-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descr="5-14"/>
                    <pic:cNvPicPr>
                      <a:picLocks noChangeAspect="true"/>
                    </pic:cNvPicPr>
                  </pic:nvPicPr>
                  <pic:blipFill>
                    <a:blip r:embed="rId66"/>
                    <a:stretch>
                      <a:fillRect/>
                    </a:stretch>
                  </pic:blipFill>
                  <pic:spPr>
                    <a:xfrm>
                      <a:off x="0" y="0"/>
                      <a:ext cx="6188710" cy="8105775"/>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2995" cy="8095615"/>
            <wp:effectExtent l="0" t="0" r="8255" b="635"/>
            <wp:docPr id="63" name="图片 63" descr="5-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descr="5-15"/>
                    <pic:cNvPicPr>
                      <a:picLocks noChangeAspect="true"/>
                    </pic:cNvPicPr>
                  </pic:nvPicPr>
                  <pic:blipFill>
                    <a:blip r:embed="rId67"/>
                    <a:stretch>
                      <a:fillRect/>
                    </a:stretch>
                  </pic:blipFill>
                  <pic:spPr>
                    <a:xfrm>
                      <a:off x="0" y="0"/>
                      <a:ext cx="6182995" cy="8095615"/>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8075" cy="8361680"/>
            <wp:effectExtent l="0" t="0" r="3175" b="1270"/>
            <wp:docPr id="64" name="图片 64" descr="5-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descr="5-16"/>
                    <pic:cNvPicPr>
                      <a:picLocks noChangeAspect="true"/>
                    </pic:cNvPicPr>
                  </pic:nvPicPr>
                  <pic:blipFill>
                    <a:blip r:embed="rId68"/>
                    <a:stretch>
                      <a:fillRect/>
                    </a:stretch>
                  </pic:blipFill>
                  <pic:spPr>
                    <a:xfrm>
                      <a:off x="0" y="0"/>
                      <a:ext cx="6188075" cy="8361680"/>
                    </a:xfrm>
                    <a:prstGeom prst="rect">
                      <a:avLst/>
                    </a:prstGeom>
                  </pic:spPr>
                </pic:pic>
              </a:graphicData>
            </a:graphic>
          </wp:inline>
        </w:drawing>
      </w:r>
      <w:r>
        <w:rPr>
          <w:rFonts w:ascii="宋体" w:hAnsi="宋体" w:eastAsia="宋体" w:cs="宋体"/>
          <w:snapToGrid/>
          <w:color w:val="000000"/>
          <w:kern w:val="2"/>
          <w:sz w:val="20"/>
          <w:szCs w:val="20"/>
          <w:highlight w:val="none"/>
          <w:lang w:eastAsia="zh-CN"/>
        </w:rPr>
        <w:drawing>
          <wp:inline distT="0" distB="0" distL="114300" distR="114300">
            <wp:extent cx="6183630" cy="7966075"/>
            <wp:effectExtent l="0" t="0" r="7620" b="15875"/>
            <wp:docPr id="65" name="图片 65" descr="5-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5" descr="5-17"/>
                    <pic:cNvPicPr>
                      <a:picLocks noChangeAspect="true"/>
                    </pic:cNvPicPr>
                  </pic:nvPicPr>
                  <pic:blipFill>
                    <a:blip r:embed="rId69"/>
                    <a:stretch>
                      <a:fillRect/>
                    </a:stretch>
                  </pic:blipFill>
                  <pic:spPr>
                    <a:xfrm>
                      <a:off x="0" y="0"/>
                      <a:ext cx="6183630" cy="7966075"/>
                    </a:xfrm>
                    <a:prstGeom prst="rect">
                      <a:avLst/>
                    </a:prstGeom>
                  </pic:spPr>
                </pic:pic>
              </a:graphicData>
            </a:graphic>
          </wp:inline>
        </w:drawing>
      </w:r>
    </w:p>
    <w:p>
      <w:pPr>
        <w:jc w:val="both"/>
        <w:outlineLvl w:val="0"/>
        <w:rPr>
          <w:rFonts w:hint="eastAsia" w:ascii="宋体" w:hAnsi="宋体" w:eastAsia="宋体" w:cs="宋体"/>
          <w:b/>
          <w:bCs/>
          <w:color w:val="000000"/>
          <w:kern w:val="0"/>
          <w:sz w:val="28"/>
          <w:szCs w:val="28"/>
          <w:highlight w:val="none"/>
        </w:rPr>
        <w:sectPr>
          <w:pgSz w:w="11850" w:h="16840"/>
          <w:pgMar w:top="1080" w:right="1083" w:bottom="1080" w:left="1083" w:header="851" w:footer="992" w:gutter="0"/>
          <w:pgBorders>
            <w:top w:val="none" w:sz="0" w:space="0"/>
            <w:left w:val="none" w:sz="0" w:space="0"/>
            <w:bottom w:val="none" w:sz="0" w:space="0"/>
            <w:right w:val="none" w:sz="0" w:space="0"/>
          </w:pgBorders>
          <w:pgNumType w:fmt="decimal"/>
          <w:cols w:space="0" w:num="1"/>
          <w:docGrid w:type="lines" w:linePitch="324" w:charSpace="0"/>
        </w:sectPr>
      </w:pPr>
    </w:p>
    <w:p>
      <w:pPr>
        <w:jc w:val="center"/>
        <w:outlineLvl w:val="0"/>
        <w:rPr>
          <w:rFonts w:hint="eastAsia" w:ascii="宋体" w:hAnsi="宋体" w:eastAsia="宋体" w:cs="宋体"/>
          <w:b/>
          <w:bCs/>
          <w:color w:val="000000"/>
          <w:kern w:val="0"/>
          <w:sz w:val="28"/>
          <w:szCs w:val="28"/>
          <w:highlight w:val="none"/>
        </w:rPr>
      </w:pPr>
      <w:r>
        <w:rPr>
          <w:rFonts w:hint="eastAsia" w:ascii="宋体" w:hAnsi="宋体" w:eastAsia="宋体" w:cs="宋体"/>
          <w:b/>
          <w:bCs/>
          <w:color w:val="000000"/>
          <w:kern w:val="0"/>
          <w:sz w:val="28"/>
          <w:szCs w:val="28"/>
          <w:highlight w:val="none"/>
        </w:rPr>
        <w:t>0</w:t>
      </w:r>
      <w:r>
        <w:rPr>
          <w:rFonts w:hint="eastAsia" w:ascii="宋体" w:hAnsi="宋体" w:eastAsia="宋体" w:cs="宋体"/>
          <w:b/>
          <w:bCs/>
          <w:color w:val="000000"/>
          <w:kern w:val="0"/>
          <w:sz w:val="28"/>
          <w:szCs w:val="28"/>
          <w:highlight w:val="none"/>
          <w:lang w:val="en-US" w:eastAsia="zh-CN"/>
        </w:rPr>
        <w:t>6</w:t>
      </w:r>
      <w:r>
        <w:rPr>
          <w:rFonts w:hint="eastAsia" w:ascii="宋体" w:hAnsi="宋体" w:eastAsia="宋体" w:cs="宋体"/>
          <w:b/>
          <w:bCs/>
          <w:color w:val="000000"/>
          <w:kern w:val="0"/>
          <w:sz w:val="28"/>
          <w:szCs w:val="28"/>
          <w:highlight w:val="none"/>
        </w:rPr>
        <w:t xml:space="preserve"> </w:t>
      </w:r>
      <w:r>
        <w:rPr>
          <w:rFonts w:hint="eastAsia" w:ascii="宋体" w:hAnsi="宋体" w:eastAsia="宋体" w:cs="宋体"/>
          <w:b/>
          <w:bCs/>
          <w:color w:val="000000"/>
          <w:kern w:val="0"/>
          <w:sz w:val="28"/>
          <w:szCs w:val="28"/>
          <w:highlight w:val="none"/>
          <w:lang w:eastAsia="zh-CN"/>
        </w:rPr>
        <w:t>构筑物工程</w:t>
      </w:r>
      <w:r>
        <w:rPr>
          <w:rFonts w:hint="eastAsia" w:ascii="宋体" w:hAnsi="宋体" w:eastAsia="宋体" w:cs="宋体"/>
          <w:b/>
          <w:bCs/>
          <w:color w:val="000000"/>
          <w:kern w:val="0"/>
          <w:sz w:val="28"/>
          <w:szCs w:val="28"/>
          <w:highlight w:val="none"/>
        </w:rPr>
        <w:t>预算消耗量标准</w:t>
      </w:r>
    </w:p>
    <w:tbl>
      <w:tblPr>
        <w:tblStyle w:val="8"/>
        <w:tblW w:w="97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49"/>
        <w:gridCol w:w="1844"/>
        <w:gridCol w:w="3106"/>
        <w:gridCol w:w="31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部位或编号</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调整内容</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调整前</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调整后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第三章 预制品构筑物 说明</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玻璃钢化粪池砂含量说明</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六、……玻璃钢化粪池（BZHC-A型、BZHC-B 型、YJBH 型）不过车型覆土厚度1.5m，过车型覆土厚度2.5m，玻璃钢化粪池罐体四周及上部1.5m按填砂覆砂考虑，砂含量设计不同时，可进行调整……</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六、……玻璃钢化粪池（BZHC-A型、BZHC-B 型、YJBH 型）不过车型覆土厚度1.5m，过车型覆土厚度2.5m，玻璃钢化粪池罐体四周700mm范围内按填砂考虑，砂子消耗量与设计不同时，可进行调整……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3-106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76093.9389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30251.2004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3-107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72364.5789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29318.8604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3-108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92202.6429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37231.6894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3-109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87851.7229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36143.9594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3-110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109841.0817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42797.4622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3-111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105303.6937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41663.1152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3-112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134162.1933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53009.7303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3-113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128816.7773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51673.3763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3-114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160456.1981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64033.0671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3-115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154240.5981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62479.1671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3-116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174401.6365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65839.7040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3-117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168683.2845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64410.1160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3-118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204393.6421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77957.5011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3-119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197867.2621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76325.9061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3-120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232049.4165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89135.8715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3-121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224777.1645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87317.8085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3-122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264377.6533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102193.0953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3-123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256235.2173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100157.4863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3-124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296489.0933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110207.7153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3-125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288657.4373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108249.8013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3-126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340629.7005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127529.1455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3-127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331803.5485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125322.6075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3-128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396492.2005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147230.1185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3-129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386920.1765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144837.1125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3-130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443761.6509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165573.9099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3-131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433195.1309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162932.2799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3-132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525425.9589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191106.4229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3-133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514548.6589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188387.0979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3-134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77175.3379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30465.2626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3-135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73445.9779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29756.6842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3-136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93284.0419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37661.8574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3-137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88933.1219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36835.1826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3-138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110922.4807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42620.7679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3-139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106385.0927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41758.6641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3-140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135243.5923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53015.8959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3-141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129898.1763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52000.2668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3-142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161537.5971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64230.0364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3-143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155321.9971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63049.0724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3-144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175483.0355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64498.1683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3-145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169764.6835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63411.6814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3-146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205475.0411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76633.0886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3-147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198948.6611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75393.0764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3-148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233130.8155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87829.0143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3-149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225858.5635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86447.2864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3-150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265459.0523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100902.9293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3-151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257316.6163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99355.8664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3-152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297607.0405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106959.6478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3-153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289775.3845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105471.6332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3-154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341747.6477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124083.3006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3-155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332921.4957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122406.3318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3-156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397610.1477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142635.6611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3-157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388038.1237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140816.9765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3-158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444879.5981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160679.8606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3-159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434313.0781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202295.9982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3-160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526543.9061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233843.2412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3-161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515666.6061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231123.9162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3-163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81029.1965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31795.3555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3-164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77237.6805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30847.4765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3-165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96351.5885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38351.4775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3-166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92000.6685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37263.7475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3-167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112153.4789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42482.0629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3-168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107802.5589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41394.3329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3-169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132464.0629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50888.2569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3-170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127491.5829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49645.1369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3-171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152964.1469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59341.8259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3-172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147370.1069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57943.3159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3-173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187757.4397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73698.6807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3-174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181106.7477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72036.0077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3-175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174401.6365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65839.7040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3-176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168683.2845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64410.1160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3-177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204393.6421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77957.5011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3-178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197867.2621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76325.9061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3-179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232049.4165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89135.8715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3-180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224777.1645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87317.8085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3-181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264377.6533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102193.0953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3-182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256235.2173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100157.4863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3-183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295068.7125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106992.0115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3-184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287796.4605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105173.9485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3-185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343804.0445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125822.3485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3-186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335537.2965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123755.6615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3-187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392728.8765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144700.0605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3-188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383467.6325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142384.7495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3-189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447579.8125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165890.1115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3-190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437199.7605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163295.0985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3-191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560434.2365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209473.7580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3-192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547754.4125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206303.8020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3-193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524794.1085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189707.0975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3-194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514165.4325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187049.9285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3-195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82110.5955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31836.9348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3-196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78319.0795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31116.5468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3-197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97432.9875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38562.2424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3-198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93082.0675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37735.5676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3-199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113234.8779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41809.1514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3-200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108883.9579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40982.4766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3-201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133545.4619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50313.5822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3-202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128572.9819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49368.8110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3-203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154045.5459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58854.0180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3-204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148451.5059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57791.1504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3-205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188838.8387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73361.1504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3-206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182188.1467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72098.3259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3-207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175483.0355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64498.1683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3-208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169764.6835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63411.6814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3-209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205475.0411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76633.0886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3-210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198948.6611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75393.0764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3-211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233130.8155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87829.0413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3-212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225858.5635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86447.2864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3-213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265459.0523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100902.9293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3-214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257316.6163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99355.8664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3-215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296186.6597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102692.3100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3-216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288914.4077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101310.5821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3-217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344921.9917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121178.0602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3-218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336655.2437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119607.3780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3-219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393846.8237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139699.8154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3-220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384585.5797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137940.1790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3-221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448697.7597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160500.7850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3-222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438317.7077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158528.5751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3-223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561552.1837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203278.3364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3-224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548872.3597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200869.1698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3-225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525912.0557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181350.0494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3-226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515283.3797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179330.6009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3-228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71011.9876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28271.9175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3-229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67431.8020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27376.8711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3-230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93270.6315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37929.1903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3-231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88820.2619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36816.5979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3-232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117051.4999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48259.3487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3-233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111668.7903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46913.6713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3-234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133114.2865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50452.6455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3-235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128266.1185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49420.6035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3-236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156558.4725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60057.6465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3-237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151026.5885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58674.6755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3-238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179074.0989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67718.5574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3-239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173231.4349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66257.8914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3-240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204393.6421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77957.5011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3-241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197867.2621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76325.9061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3-242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236532.3789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90967.3499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3-243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229135.8149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89118.2089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3-244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252448.9845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90251.3885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3-245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246046.9165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88920.8715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3-246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295258.2125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107039.3865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3-247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287985.9605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105221.3235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3-248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341030.4925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124713.5540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3-249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332825.9005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122662.4060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3-250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450732.3645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167093.6560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3-251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440290.1565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164483.1040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3-252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560434.2365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209473.7580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3-253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547754.4125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206303.8020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3-254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71048.5358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28308.5444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3-255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67468.3502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27628.3091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3-256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93307.1796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38270.9425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3-257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88856.8100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37425.3723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3-258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117088.0480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48932.0816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3-259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111705.3384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47909.3668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3-260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133150.8346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49401.2253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3-261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128302.6666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48480.0734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3-262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156595.0206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59077.6678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3-263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151063.1366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58026.6098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3-264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179110.6470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66177.6359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3-265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173267.9830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65067.5298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3-266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204430.1902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76434.5670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3-267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197903.8102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75194.5548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3-268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236568.9270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89472.4769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3-269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229172.3630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88067.1298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3-270</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252485.5326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86286.7094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3-271</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246083.4646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85070.3165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3-272</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295331.3088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102529.7933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3-273</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288059.0568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101148.0654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3-274</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341103.5888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119875.9363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3-275</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332898.9968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118317.0638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3-276</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450805.4608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161477.8755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3-277</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440363.2528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159493.8560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3-278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560507.3328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203079.8147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3-279</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 04030002-2 砂子 消耗量</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547827.5088 </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200670.6481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5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4-1～4-18</w:t>
            </w:r>
          </w:p>
        </w:tc>
        <w:tc>
          <w:tcPr>
            <w:tcW w:w="95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材料编码及名称</w:t>
            </w:r>
          </w:p>
        </w:tc>
        <w:tc>
          <w:tcPr>
            <w:tcW w:w="160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05030007 板方材</w:t>
            </w:r>
          </w:p>
        </w:tc>
        <w:tc>
          <w:tcPr>
            <w:tcW w:w="1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3509000501 板方材 模板背楞</w:t>
            </w:r>
          </w:p>
        </w:tc>
      </w:tr>
    </w:tbl>
    <w:p/>
    <w:p>
      <w:pPr>
        <w:rPr>
          <w:rFonts w:hint="default" w:ascii="宋体" w:hAnsi="宋体" w:eastAsia="宋体" w:cs="宋体"/>
          <w:b/>
          <w:bCs/>
          <w:color w:val="000000"/>
          <w:kern w:val="0"/>
          <w:sz w:val="28"/>
          <w:szCs w:val="28"/>
          <w:highlight w:val="none"/>
          <w:lang w:val="en-US" w:eastAsia="zh-CN"/>
        </w:rPr>
      </w:pPr>
    </w:p>
    <w:p>
      <w:pPr>
        <w:rPr>
          <w:rFonts w:hint="eastAsia" w:ascii="宋体" w:hAnsi="宋体" w:cs="宋体"/>
          <w:b/>
          <w:bCs/>
          <w:color w:val="000000"/>
          <w:kern w:val="0"/>
          <w:sz w:val="28"/>
          <w:szCs w:val="28"/>
        </w:rPr>
      </w:pPr>
      <w:r>
        <w:rPr>
          <w:rFonts w:hint="eastAsia" w:ascii="宋体" w:hAnsi="宋体" w:cs="宋体"/>
          <w:b/>
          <w:bCs/>
          <w:color w:val="000000"/>
          <w:kern w:val="0"/>
          <w:sz w:val="28"/>
          <w:szCs w:val="28"/>
        </w:rPr>
        <w:br w:type="page"/>
      </w:r>
    </w:p>
    <w:p>
      <w:pPr>
        <w:jc w:val="center"/>
        <w:outlineLvl w:val="0"/>
        <w:rPr>
          <w:rFonts w:hint="eastAsia" w:ascii="宋体" w:hAnsi="宋体" w:cs="宋体"/>
          <w:b/>
          <w:bCs/>
          <w:color w:val="000000"/>
          <w:kern w:val="0"/>
          <w:sz w:val="28"/>
          <w:szCs w:val="28"/>
        </w:rPr>
      </w:pPr>
      <w:r>
        <w:rPr>
          <w:rFonts w:hint="eastAsia" w:ascii="宋体" w:hAnsi="宋体" w:cs="宋体"/>
          <w:b/>
          <w:bCs/>
          <w:color w:val="000000"/>
          <w:kern w:val="0"/>
          <w:sz w:val="28"/>
          <w:szCs w:val="28"/>
        </w:rPr>
        <w:t>07 城市轨道交通工程预算消耗量标准</w:t>
      </w:r>
    </w:p>
    <w:tbl>
      <w:tblPr>
        <w:tblStyle w:val="8"/>
        <w:tblW w:w="98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670"/>
        <w:gridCol w:w="1866"/>
        <w:gridCol w:w="3143"/>
        <w:gridCol w:w="3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blHeader/>
          <w:jc w:val="center"/>
        </w:trPr>
        <w:tc>
          <w:tcPr>
            <w:tcW w:w="850" w:type="pct"/>
            <w:noWrap w:val="0"/>
            <w:vAlign w:val="center"/>
          </w:tcPr>
          <w:p>
            <w:pPr>
              <w:widowControl/>
              <w:spacing w:line="260" w:lineRule="exact"/>
              <w:jc w:val="center"/>
              <w:textAlignment w:val="center"/>
              <w:rPr>
                <w:rFonts w:hint="eastAsia" w:ascii="宋体" w:hAnsi="宋体" w:cs="宋体"/>
                <w:b/>
                <w:bCs/>
                <w:color w:val="000000"/>
                <w:szCs w:val="21"/>
              </w:rPr>
            </w:pPr>
            <w:r>
              <w:rPr>
                <w:rFonts w:hint="eastAsia" w:ascii="宋体" w:hAnsi="宋体" w:cs="宋体"/>
                <w:b/>
                <w:bCs/>
                <w:color w:val="000000"/>
                <w:kern w:val="0"/>
                <w:szCs w:val="21"/>
              </w:rPr>
              <w:t>部位或编号</w:t>
            </w:r>
          </w:p>
        </w:tc>
        <w:tc>
          <w:tcPr>
            <w:tcW w:w="950" w:type="pct"/>
            <w:noWrap w:val="0"/>
            <w:vAlign w:val="center"/>
          </w:tcPr>
          <w:p>
            <w:pPr>
              <w:widowControl/>
              <w:spacing w:line="260" w:lineRule="exact"/>
              <w:jc w:val="center"/>
              <w:textAlignment w:val="center"/>
              <w:rPr>
                <w:rFonts w:hint="eastAsia" w:ascii="宋体" w:hAnsi="宋体" w:cs="宋体" w:eastAsiaTheme="minorEastAsia"/>
                <w:b/>
                <w:bCs/>
                <w:color w:val="000000"/>
                <w:szCs w:val="21"/>
                <w:lang w:eastAsia="zh-CN"/>
              </w:rPr>
            </w:pPr>
            <w:r>
              <w:rPr>
                <w:rFonts w:hint="eastAsia" w:ascii="宋体" w:hAnsi="宋体" w:cs="宋体"/>
                <w:b/>
                <w:bCs/>
                <w:color w:val="000000"/>
                <w:szCs w:val="21"/>
                <w:lang w:eastAsia="zh-CN"/>
              </w:rPr>
              <w:t>调整内容</w:t>
            </w:r>
          </w:p>
        </w:tc>
        <w:tc>
          <w:tcPr>
            <w:tcW w:w="1600" w:type="pct"/>
            <w:noWrap w:val="0"/>
            <w:vAlign w:val="center"/>
          </w:tcPr>
          <w:p>
            <w:pPr>
              <w:widowControl/>
              <w:tabs>
                <w:tab w:val="left" w:pos="80"/>
              </w:tabs>
              <w:spacing w:line="260" w:lineRule="exact"/>
              <w:ind w:left="80" w:leftChars="38" w:firstLine="0" w:firstLineChars="0"/>
              <w:jc w:val="center"/>
              <w:textAlignment w:val="center"/>
              <w:rPr>
                <w:rFonts w:hint="eastAsia" w:ascii="宋体" w:hAnsi="宋体" w:cs="宋体"/>
                <w:b/>
                <w:bCs/>
                <w:color w:val="000000"/>
                <w:szCs w:val="21"/>
              </w:rPr>
            </w:pPr>
            <w:r>
              <w:rPr>
                <w:rFonts w:hint="eastAsia" w:ascii="宋体" w:hAnsi="宋体" w:cs="宋体"/>
                <w:b/>
                <w:bCs/>
                <w:color w:val="000000"/>
                <w:kern w:val="0"/>
                <w:szCs w:val="21"/>
              </w:rPr>
              <w:t>调整前</w:t>
            </w:r>
          </w:p>
        </w:tc>
        <w:tc>
          <w:tcPr>
            <w:tcW w:w="1600" w:type="pct"/>
            <w:noWrap w:val="0"/>
            <w:vAlign w:val="center"/>
          </w:tcPr>
          <w:p>
            <w:pPr>
              <w:widowControl/>
              <w:spacing w:line="260" w:lineRule="exact"/>
              <w:ind w:left="99" w:leftChars="47" w:firstLine="0" w:firstLineChars="0"/>
              <w:jc w:val="center"/>
              <w:textAlignment w:val="center"/>
              <w:rPr>
                <w:rFonts w:hint="eastAsia" w:ascii="宋体" w:hAnsi="宋体" w:cs="宋体"/>
                <w:b/>
                <w:bCs/>
                <w:color w:val="000000"/>
                <w:szCs w:val="21"/>
              </w:rPr>
            </w:pPr>
            <w:r>
              <w:rPr>
                <w:rFonts w:hint="eastAsia" w:ascii="宋体" w:hAnsi="宋体" w:cs="宋体"/>
                <w:b/>
                <w:bCs/>
                <w:color w:val="000000"/>
                <w:kern w:val="0"/>
                <w:szCs w:val="21"/>
              </w:rPr>
              <w:t>调整后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85" w:hRule="atLeast"/>
          <w:jc w:val="center"/>
        </w:trPr>
        <w:tc>
          <w:tcPr>
            <w:tcW w:w="950" w:type="pct"/>
            <w:gridSpan w:val="4"/>
            <w:noWrap w:val="0"/>
            <w:vAlign w:val="center"/>
          </w:tcPr>
          <w:p>
            <w:pPr>
              <w:widowControl/>
              <w:tabs>
                <w:tab w:val="left" w:pos="80"/>
              </w:tabs>
              <w:spacing w:line="260" w:lineRule="exact"/>
              <w:ind w:left="99" w:leftChars="47" w:firstLine="0" w:firstLineChars="0"/>
              <w:jc w:val="center"/>
              <w:textAlignment w:val="center"/>
              <w:rPr>
                <w:rFonts w:ascii="宋体" w:hAnsi="宋体" w:cs="宋体"/>
                <w:color w:val="000000"/>
                <w:kern w:val="0"/>
                <w:sz w:val="18"/>
                <w:szCs w:val="18"/>
              </w:rPr>
            </w:pPr>
            <w:r>
              <w:rPr>
                <w:rFonts w:hint="eastAsia" w:ascii="宋体" w:hAnsi="宋体" w:cs="宋体"/>
                <w:b/>
                <w:bCs/>
                <w:color w:val="000000"/>
                <w:kern w:val="0"/>
                <w:szCs w:val="21"/>
              </w:rPr>
              <w:t>第一册 土建工程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1-1~1-3</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工作内容调整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挖土、装车、修整底边、钎探等。</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挖土、修整底边、钎探等。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1-12~1-16</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highlight w:val="none"/>
                <w:lang w:val="en"/>
              </w:rPr>
            </w:pPr>
            <w:r>
              <w:rPr>
                <w:rFonts w:hint="eastAsia" w:ascii="宋体" w:hAnsi="宋体" w:cs="宋体"/>
                <w:color w:val="000000"/>
                <w:kern w:val="0"/>
                <w:sz w:val="18"/>
                <w:szCs w:val="18"/>
                <w:highlight w:val="none"/>
              </w:rPr>
              <w:t>工作内容调整</w:t>
            </w:r>
          </w:p>
        </w:tc>
        <w:tc>
          <w:tcPr>
            <w:tcW w:w="1600" w:type="pct"/>
            <w:noWrap w:val="0"/>
            <w:vAlign w:val="center"/>
          </w:tcPr>
          <w:p>
            <w:pPr>
              <w:keepNext w:val="0"/>
              <w:keepLines w:val="0"/>
              <w:pageBreakBefore w:val="0"/>
              <w:widowControl/>
              <w:suppressLineNumbers w:val="0"/>
              <w:tabs>
                <w:tab w:val="left" w:pos="80"/>
              </w:tabs>
              <w:kinsoku/>
              <w:wordWrap/>
              <w:overflowPunct/>
              <w:topLinePunct w:val="0"/>
              <w:autoSpaceDE/>
              <w:autoSpaceDN/>
              <w:bidi w:val="0"/>
              <w:adjustRightInd/>
              <w:snapToGrid/>
              <w:spacing w:line="260" w:lineRule="exact"/>
              <w:ind w:left="80" w:leftChars="38" w:firstLine="0" w:firstLineChars="0"/>
              <w:jc w:val="left"/>
              <w:textAlignment w:val="center"/>
              <w:rPr>
                <w:rFonts w:ascii="宋体" w:hAnsi="宋体" w:cs="宋体"/>
                <w:color w:val="000000"/>
                <w:kern w:val="0"/>
                <w:sz w:val="18"/>
                <w:szCs w:val="18"/>
                <w:highlight w:val="none"/>
              </w:rPr>
            </w:pPr>
            <w:r>
              <w:rPr>
                <w:rFonts w:hint="eastAsia" w:ascii="宋体" w:hAnsi="宋体" w:eastAsia="宋体" w:cs="宋体"/>
                <w:i w:val="0"/>
                <w:color w:val="000000"/>
                <w:kern w:val="0"/>
                <w:sz w:val="18"/>
                <w:szCs w:val="18"/>
                <w:u w:val="none"/>
                <w:lang w:val="en-US" w:eastAsia="zh-CN" w:bidi="ar"/>
              </w:rPr>
              <w:t>机械</w:t>
            </w:r>
            <w:r>
              <w:rPr>
                <w:rFonts w:hint="eastAsia" w:ascii="宋体" w:hAnsi="宋体" w:cs="宋体"/>
                <w:color w:val="000000"/>
                <w:kern w:val="0"/>
                <w:sz w:val="18"/>
                <w:szCs w:val="18"/>
                <w:highlight w:val="none"/>
              </w:rPr>
              <w:t>挖土、推铲、挖引水沟、人工修整底面、清理边坡等</w:t>
            </w:r>
            <w:r>
              <w:rPr>
                <w:rFonts w:ascii="宋体" w:hAnsi="宋体" w:cs="宋体"/>
                <w:color w:val="000000"/>
                <w:kern w:val="0"/>
                <w:sz w:val="18"/>
                <w:szCs w:val="18"/>
                <w:highlight w:val="none"/>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机械挖土、清理边坡、装车等</w:t>
            </w:r>
            <w:r>
              <w:rPr>
                <w:rFonts w:ascii="宋体" w:hAnsi="宋体" w:cs="宋体"/>
                <w:color w:val="000000"/>
                <w:kern w:val="0"/>
                <w:sz w:val="18"/>
                <w:szCs w:val="18"/>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1-12</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lang w:val="en"/>
              </w:rPr>
            </w:pPr>
            <w:r>
              <w:rPr>
                <w:rFonts w:hint="eastAsia" w:ascii="宋体" w:hAnsi="宋体" w:cs="宋体"/>
                <w:color w:val="000000"/>
                <w:kern w:val="0"/>
                <w:sz w:val="18"/>
                <w:szCs w:val="18"/>
                <w:lang w:val="en"/>
              </w:rPr>
              <w:t>机械及其消耗量新增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 xml:space="preserve">9909000004履带式起重机15t </w:t>
            </w:r>
            <w:r>
              <w:rPr>
                <w:rFonts w:hint="eastAsia" w:ascii="宋体" w:hAnsi="宋体" w:cs="宋体"/>
                <w:color w:val="000000"/>
                <w:kern w:val="0"/>
                <w:sz w:val="18"/>
                <w:szCs w:val="18"/>
                <w:lang w:val="en"/>
              </w:rPr>
              <w:t>消耗量</w:t>
            </w:r>
            <w:r>
              <w:rPr>
                <w:rFonts w:hint="eastAsia" w:ascii="宋体" w:hAnsi="宋体" w:cs="宋体"/>
                <w:color w:val="000000"/>
                <w:kern w:val="0"/>
                <w:sz w:val="18"/>
                <w:szCs w:val="18"/>
              </w:rPr>
              <w:t>0.0020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1-13</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lang w:val="en"/>
              </w:rPr>
            </w:pPr>
            <w:r>
              <w:rPr>
                <w:rFonts w:hint="eastAsia" w:ascii="宋体" w:hAnsi="宋体" w:cs="宋体"/>
                <w:color w:val="000000"/>
                <w:kern w:val="0"/>
                <w:sz w:val="18"/>
                <w:szCs w:val="18"/>
                <w:lang w:val="en"/>
              </w:rPr>
              <w:t>机械及其消耗量新增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 xml:space="preserve">9909000004履带式起重机15t </w:t>
            </w:r>
            <w:r>
              <w:rPr>
                <w:rFonts w:hint="eastAsia" w:ascii="宋体" w:hAnsi="宋体" w:cs="宋体"/>
                <w:color w:val="000000"/>
                <w:kern w:val="0"/>
                <w:sz w:val="18"/>
                <w:szCs w:val="18"/>
                <w:lang w:val="en"/>
              </w:rPr>
              <w:t>消耗量</w:t>
            </w:r>
            <w:r>
              <w:rPr>
                <w:rFonts w:hint="eastAsia" w:ascii="宋体" w:hAnsi="宋体" w:cs="宋体"/>
                <w:color w:val="000000"/>
                <w:kern w:val="0"/>
                <w:sz w:val="18"/>
                <w:szCs w:val="18"/>
              </w:rPr>
              <w:t>0.0040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5"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1-14</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lang w:val="en"/>
              </w:rPr>
            </w:pPr>
            <w:r>
              <w:rPr>
                <w:rFonts w:hint="eastAsia" w:ascii="宋体" w:hAnsi="宋体" w:cs="宋体"/>
                <w:color w:val="000000"/>
                <w:kern w:val="0"/>
                <w:sz w:val="18"/>
                <w:szCs w:val="18"/>
                <w:lang w:val="en"/>
              </w:rPr>
              <w:t>机械及其消耗量新增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 xml:space="preserve">9909000005履带式起重机25t </w:t>
            </w:r>
            <w:r>
              <w:rPr>
                <w:rFonts w:hint="eastAsia" w:ascii="宋体" w:hAnsi="宋体" w:cs="宋体"/>
                <w:color w:val="000000"/>
                <w:kern w:val="0"/>
                <w:sz w:val="18"/>
                <w:szCs w:val="18"/>
                <w:lang w:val="en"/>
              </w:rPr>
              <w:t>消耗量</w:t>
            </w:r>
            <w:r>
              <w:rPr>
                <w:rFonts w:hint="eastAsia" w:ascii="宋体" w:hAnsi="宋体" w:cs="宋体"/>
                <w:color w:val="000000"/>
                <w:kern w:val="0"/>
                <w:sz w:val="18"/>
                <w:szCs w:val="18"/>
              </w:rPr>
              <w:t>0.0050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1-1</w:t>
            </w:r>
            <w:r>
              <w:rPr>
                <w:rFonts w:hint="eastAsia" w:ascii="宋体" w:hAnsi="宋体" w:cs="宋体"/>
                <w:color w:val="000000"/>
                <w:kern w:val="0"/>
                <w:sz w:val="18"/>
                <w:szCs w:val="18"/>
                <w:lang w:val="en-US" w:eastAsia="zh-CN"/>
              </w:rPr>
              <w:t>5</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lang w:val="en"/>
              </w:rPr>
            </w:pPr>
            <w:r>
              <w:rPr>
                <w:rFonts w:hint="eastAsia" w:ascii="宋体" w:hAnsi="宋体" w:cs="宋体"/>
                <w:color w:val="000000"/>
                <w:kern w:val="0"/>
                <w:sz w:val="18"/>
                <w:szCs w:val="18"/>
                <w:lang w:val="en"/>
              </w:rPr>
              <w:t>机械及其消耗量新增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 xml:space="preserve">9909000005履带式起重机25t </w:t>
            </w:r>
            <w:r>
              <w:rPr>
                <w:rFonts w:hint="eastAsia" w:ascii="宋体" w:hAnsi="宋体" w:cs="宋体"/>
                <w:color w:val="000000"/>
                <w:kern w:val="0"/>
                <w:sz w:val="18"/>
                <w:szCs w:val="18"/>
                <w:lang w:val="en"/>
              </w:rPr>
              <w:t>消耗量</w:t>
            </w:r>
            <w:r>
              <w:rPr>
                <w:rFonts w:hint="eastAsia" w:ascii="宋体" w:hAnsi="宋体" w:cs="宋体"/>
                <w:color w:val="000000"/>
                <w:kern w:val="0"/>
                <w:sz w:val="18"/>
                <w:szCs w:val="18"/>
              </w:rPr>
              <w:t>0.0070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1-1</w:t>
            </w:r>
            <w:r>
              <w:rPr>
                <w:rFonts w:hint="eastAsia" w:ascii="宋体" w:hAnsi="宋体" w:cs="宋体"/>
                <w:color w:val="000000"/>
                <w:kern w:val="0"/>
                <w:sz w:val="18"/>
                <w:szCs w:val="18"/>
                <w:lang w:val="en-US" w:eastAsia="zh-CN"/>
              </w:rPr>
              <w:t>6</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lang w:val="en"/>
              </w:rPr>
            </w:pPr>
            <w:r>
              <w:rPr>
                <w:rFonts w:hint="eastAsia" w:ascii="宋体" w:hAnsi="宋体" w:cs="宋体"/>
                <w:color w:val="000000"/>
                <w:kern w:val="0"/>
                <w:sz w:val="18"/>
                <w:szCs w:val="18"/>
                <w:lang w:val="en"/>
              </w:rPr>
              <w:t>机械及其消耗量新增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 xml:space="preserve">9909000005履带式起重机25t </w:t>
            </w:r>
            <w:r>
              <w:rPr>
                <w:rFonts w:hint="eastAsia" w:ascii="宋体" w:hAnsi="宋体" w:cs="宋体"/>
                <w:color w:val="000000"/>
                <w:kern w:val="0"/>
                <w:sz w:val="18"/>
                <w:szCs w:val="18"/>
                <w:lang w:val="en"/>
              </w:rPr>
              <w:t>消耗量</w:t>
            </w:r>
            <w:r>
              <w:rPr>
                <w:rFonts w:hint="eastAsia" w:ascii="宋体" w:hAnsi="宋体" w:cs="宋体"/>
                <w:color w:val="000000"/>
                <w:kern w:val="0"/>
                <w:sz w:val="18"/>
                <w:szCs w:val="18"/>
              </w:rPr>
              <w:t>0.0090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1-42</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lang w:val="en"/>
              </w:rPr>
            </w:pPr>
            <w:r>
              <w:rPr>
                <w:rFonts w:hint="eastAsia" w:ascii="宋体" w:hAnsi="宋体" w:cs="宋体"/>
                <w:color w:val="000000"/>
                <w:kern w:val="0"/>
                <w:sz w:val="18"/>
                <w:szCs w:val="18"/>
              </w:rPr>
              <w:t>材料删除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04090008 素土 消耗量 1.4900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restar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1-43</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04090008 素土 消耗量 1.2100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ascii="宋体" w:hAnsi="宋体" w:cs="宋体"/>
                <w:color w:val="000000"/>
                <w:kern w:val="0"/>
                <w:sz w:val="18"/>
                <w:szCs w:val="18"/>
                <w:highlight w:val="none"/>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工作内容调整</w:t>
            </w:r>
          </w:p>
        </w:tc>
        <w:tc>
          <w:tcPr>
            <w:tcW w:w="1600" w:type="pct"/>
            <w:noWrap w:val="0"/>
            <w:vAlign w:val="center"/>
          </w:tcPr>
          <w:p>
            <w:pPr>
              <w:keepNext w:val="0"/>
              <w:keepLines w:val="0"/>
              <w:pageBreakBefore w:val="0"/>
              <w:widowControl/>
              <w:suppressLineNumbers w:val="0"/>
              <w:tabs>
                <w:tab w:val="left" w:pos="80"/>
              </w:tabs>
              <w:kinsoku/>
              <w:wordWrap/>
              <w:overflowPunct/>
              <w:topLinePunct w:val="0"/>
              <w:autoSpaceDE/>
              <w:autoSpaceDN/>
              <w:bidi w:val="0"/>
              <w:adjustRightInd/>
              <w:snapToGrid/>
              <w:spacing w:line="260" w:lineRule="exact"/>
              <w:ind w:left="80" w:leftChars="38" w:firstLine="0" w:firstLineChars="0"/>
              <w:jc w:val="left"/>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2.回填3:7灰土：灰土配料、回填、分层</w:t>
            </w:r>
            <w:r>
              <w:rPr>
                <w:rFonts w:hint="eastAsia" w:ascii="宋体" w:hAnsi="宋体" w:eastAsia="宋体" w:cs="宋体"/>
                <w:i w:val="0"/>
                <w:color w:val="000000"/>
                <w:kern w:val="0"/>
                <w:sz w:val="18"/>
                <w:szCs w:val="18"/>
                <w:u w:val="none"/>
                <w:lang w:val="en-US" w:eastAsia="zh-CN" w:bidi="ar"/>
              </w:rPr>
              <w:t>夯实</w:t>
            </w:r>
            <w:r>
              <w:rPr>
                <w:rFonts w:hint="eastAsia" w:ascii="宋体" w:hAnsi="宋体" w:cs="宋体"/>
                <w:color w:val="000000"/>
                <w:kern w:val="0"/>
                <w:sz w:val="18"/>
                <w:szCs w:val="18"/>
                <w:highlight w:val="none"/>
              </w:rPr>
              <w:t>等。</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2.回填3:7灰土：灰土拌合、回填、分层夯实等。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1-46</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04090008 素土 消耗量 1.4900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1-47</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04090008 素土 消耗量 1.2100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第一章</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第六节 填方 新增4个子目1-69~1-72</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eastAsia="zh-CN"/>
              </w:rPr>
              <w:t>见附表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第二章 </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说明调整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十二、深孔注浆已综合了成孔和注浆的工作内容，水泥砂浆水玻璃浆液配比按照1：1（体积比）编制，设计不同时可调整。</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highlight w:val="yellow"/>
              </w:rPr>
            </w:pPr>
            <w:r>
              <w:rPr>
                <w:rFonts w:hint="eastAsia" w:ascii="宋体" w:hAnsi="宋体" w:cs="宋体"/>
                <w:color w:val="000000"/>
                <w:kern w:val="0"/>
                <w:sz w:val="18"/>
                <w:szCs w:val="18"/>
              </w:rPr>
              <w:t>十二、深孔注浆已综合了成孔和注浆的工作内容，水泥水玻璃浆液配比按照1：1（体积比）编制，设计不同时可调整。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2-37</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5135000101 泵管Φ150 单位kg  消耗量0.8100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restar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2-44</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人工消耗量调整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1.960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6.408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材料</w:t>
            </w:r>
            <w:r>
              <w:rPr>
                <w:rFonts w:hint="eastAsia" w:ascii="宋体" w:hAnsi="宋体" w:cs="宋体"/>
                <w:color w:val="000000"/>
                <w:kern w:val="0"/>
                <w:sz w:val="18"/>
                <w:szCs w:val="18"/>
                <w:lang w:val="en-US" w:eastAsia="zh-CN"/>
              </w:rPr>
              <w:t xml:space="preserve">03130103低碳钢焊条J422综合 </w:t>
            </w:r>
            <w:r>
              <w:rPr>
                <w:rFonts w:hint="eastAsia" w:ascii="宋体" w:hAnsi="宋体" w:cs="宋体"/>
                <w:color w:val="000000"/>
                <w:kern w:val="0"/>
                <w:sz w:val="18"/>
                <w:szCs w:val="18"/>
                <w:lang w:eastAsia="zh-CN"/>
              </w:rPr>
              <w:t>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7.7251</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14.8920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2-48~2-50</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04050033-2碎石 单位 kg 消耗量 1749.0000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04050034块石 单位kg 消耗量 1813.0000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2-50</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人工消耗量调整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0.785</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0.896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2-51</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材料04270009混凝土预制块消耗量调整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0.9100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2-52、2-54</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04050033-2碎石 单位 kg 消耗量 17</w:t>
            </w:r>
            <w:r>
              <w:rPr>
                <w:rFonts w:hint="eastAsia" w:ascii="宋体" w:hAnsi="宋体" w:cs="宋体"/>
                <w:color w:val="000000"/>
                <w:kern w:val="0"/>
                <w:sz w:val="18"/>
                <w:szCs w:val="18"/>
                <w:lang w:val="en-US" w:eastAsia="zh-CN"/>
              </w:rPr>
              <w:t>2</w:t>
            </w:r>
            <w:r>
              <w:rPr>
                <w:rFonts w:hint="eastAsia" w:ascii="宋体" w:hAnsi="宋体" w:cs="宋体"/>
                <w:color w:val="000000"/>
                <w:kern w:val="0"/>
                <w:sz w:val="18"/>
                <w:szCs w:val="18"/>
              </w:rPr>
              <w:t>9.0000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04050034块石 单位 kg 消耗量 1813.0000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2-53</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04050033-2碎石 单位 kg 消耗量 1749.0000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04050034块石 单位 kg 消耗量 1813.0000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2-56</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材料04270009混凝土预制块 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0.9100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2-60、2-61</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材料04110003-2毛石 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1.8945</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1.8130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2-64、2-66</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22450010 高压胶皮风管 单位m  消耗量0.9800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1727000108 高压胶管φ50 单位m  消耗量0.0150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2-68</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材料1725030311 塑料软管φ16 单位m 消耗量0.5000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2-69</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材料1725030311 塑料软管φ16 单位m 消耗量0.7500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2-70</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材料1725030311 塑料软管φ16 单位m 消耗量1.0000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2-71</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材料1725030311 塑料软管φ16 单位m 消耗量1.2500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2-72</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材料1725030311 塑料软管φ16 单位m 消耗量1.500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2-73</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材料1725030311 塑料软管φ16 单位m 消耗量1.7500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2-74</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材料1725030311 塑料软管φ16 单位m 消耗量0.5000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2-75</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材料1725030311 塑料软管φ16 单位m 消耗量0.7500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2-76</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材料1725030311 塑料软管φ16 单位m 消耗量1.0000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2-77</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材料1725030311 塑料软管φ16 单位m 消耗量1.2500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2-78</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材料1725030311 塑料软管φ16 单位m 消耗量1.500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2-79</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材料1725030311 塑料软管φ16 单位m 消耗量1.7500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restar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2-80</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项目名称</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锚墩、承压板制作安装</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承压板制作安装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工作内容</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制作、安装、锚固、防锈处理等。</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承压板安装、锚固、锁定等。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0129001119 普通钢板δ16mm-20mm 单位kg 消耗量 11.5000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0315111201 承压板350mm×350mm×4mm 单位 套 消耗量 1.0200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2-83</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99440008高压注浆泵 单位 台班</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9944001301液压注浆3</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/h 单位 台班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50" w:type="pct"/>
            <w:vMerge w:val="restart"/>
            <w:noWrap w:val="0"/>
            <w:vAlign w:val="center"/>
          </w:tcPr>
          <w:p>
            <w:pPr>
              <w:widowControl/>
              <w:spacing w:line="260" w:lineRule="exact"/>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3-4</w:t>
            </w: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材料调整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04090013 白灰 单位kg</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04090026 熟石灰 单位kg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lang w:val="en-US" w:eastAsia="zh-CN"/>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lang w:eastAsia="zh-CN"/>
              </w:rPr>
            </w:pPr>
            <w:r>
              <w:rPr>
                <w:rFonts w:hint="eastAsia" w:ascii="宋体" w:hAnsi="宋体" w:cs="宋体"/>
                <w:color w:val="000000"/>
                <w:kern w:val="0"/>
                <w:sz w:val="18"/>
                <w:szCs w:val="18"/>
                <w:lang w:eastAsia="zh-CN"/>
              </w:rPr>
              <w:t>材料删除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04090008 素土</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3-12</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机械 9903001118 振动沉管钻机ZTJ-4  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0.0720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0.0680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3-13</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机械 9903001118 振动沉管钻机ZTJ-4  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0.0720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0" w:hRule="atLeast"/>
          <w:jc w:val="center"/>
        </w:trPr>
        <w:tc>
          <w:tcPr>
            <w:tcW w:w="850" w:type="pct"/>
            <w:vMerge w:val="restart"/>
            <w:noWrap w:val="0"/>
            <w:vAlign w:val="center"/>
          </w:tcPr>
          <w:p>
            <w:pPr>
              <w:widowControl/>
              <w:spacing w:line="260" w:lineRule="exact"/>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3-19</w:t>
            </w: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人工消耗量调整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0.022</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0.062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lang w:val="en-US" w:eastAsia="zh-CN"/>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04090007膨润土 单位 kg 消耗量0.1635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lang w:val="en-US" w:eastAsia="zh-CN"/>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机械</w:t>
            </w:r>
            <w:r>
              <w:rPr>
                <w:rFonts w:hint="eastAsia" w:ascii="宋体" w:hAnsi="宋体" w:cs="宋体"/>
                <w:color w:val="000000"/>
                <w:kern w:val="0"/>
                <w:sz w:val="18"/>
                <w:szCs w:val="18"/>
                <w:lang w:val="en-US" w:eastAsia="zh-CN"/>
              </w:rPr>
              <w:t xml:space="preserve">9903001113 地质钻机150型 </w:t>
            </w:r>
            <w:r>
              <w:rPr>
                <w:rFonts w:hint="eastAsia" w:ascii="宋体" w:hAnsi="宋体" w:cs="宋体"/>
                <w:color w:val="000000"/>
                <w:kern w:val="0"/>
                <w:sz w:val="18"/>
                <w:szCs w:val="18"/>
                <w:lang w:eastAsia="zh-CN"/>
              </w:rPr>
              <w:t>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0.0120</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0.0207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lang w:val="en-US" w:eastAsia="zh-CN"/>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机械及其消耗量新增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9944000006泥浆泵</w:t>
            </w:r>
            <w:r>
              <w:rPr>
                <w:rFonts w:hint="eastAsia" w:ascii="宋体" w:hAnsi="宋体" w:cs="宋体"/>
                <w:color w:val="000000"/>
                <w:kern w:val="0"/>
                <w:sz w:val="18"/>
                <w:szCs w:val="18"/>
                <w:lang w:val="en-US" w:eastAsia="zh-CN"/>
              </w:rPr>
              <w:t xml:space="preserve"> φ100mm 单位 台班 消耗量0.0207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restart"/>
            <w:noWrap w:val="0"/>
            <w:vAlign w:val="center"/>
          </w:tcPr>
          <w:p>
            <w:pPr>
              <w:widowControl/>
              <w:spacing w:line="260" w:lineRule="exact"/>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3-20</w:t>
            </w: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项目名称</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单管法</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eastAsia="zh-CN"/>
              </w:rPr>
              <w:t>单管法（水泥掺量</w:t>
            </w:r>
            <w:r>
              <w:rPr>
                <w:rFonts w:hint="eastAsia" w:ascii="宋体" w:hAnsi="宋体" w:cs="宋体"/>
                <w:color w:val="000000"/>
                <w:kern w:val="0"/>
                <w:sz w:val="18"/>
                <w:szCs w:val="18"/>
                <w:lang w:val="en-US" w:eastAsia="zh-CN"/>
              </w:rPr>
              <w:t>25%</w:t>
            </w:r>
            <w:r>
              <w:rPr>
                <w:rFonts w:hint="eastAsia" w:ascii="宋体" w:hAnsi="宋体" w:cs="宋体"/>
                <w:color w:val="000000"/>
                <w:kern w:val="0"/>
                <w:sz w:val="18"/>
                <w:szCs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0401030004-1水泥42.5</w:t>
            </w:r>
            <w:r>
              <w:rPr>
                <w:rFonts w:hint="eastAsia" w:ascii="宋体" w:hAnsi="宋体" w:cs="宋体"/>
                <w:color w:val="000000"/>
                <w:kern w:val="0"/>
                <w:sz w:val="18"/>
                <w:szCs w:val="18"/>
                <w:vertAlign w:val="superscript"/>
                <w:lang w:val="en-US" w:eastAsia="zh-CN"/>
              </w:rPr>
              <w:t>#</w:t>
            </w:r>
            <w:r>
              <w:rPr>
                <w:rFonts w:hint="eastAsia" w:ascii="宋体" w:hAnsi="宋体" w:cs="宋体"/>
                <w:color w:val="000000"/>
                <w:kern w:val="0"/>
                <w:sz w:val="18"/>
                <w:szCs w:val="18"/>
                <w:lang w:val="en-US" w:eastAsia="zh-CN"/>
              </w:rPr>
              <w:t xml:space="preserve"> 单位 kg 消耗量255.0000</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0401030001普通硅酸盐水泥P.O 42.5 单位 kg 消耗量459.0000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restart"/>
            <w:noWrap w:val="0"/>
            <w:vAlign w:val="center"/>
          </w:tcPr>
          <w:p>
            <w:pPr>
              <w:widowControl/>
              <w:spacing w:line="260" w:lineRule="exact"/>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3-21</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eastAsia="zh-CN"/>
              </w:rPr>
              <w:t>项目名称</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eastAsia="zh-CN"/>
              </w:rPr>
              <w:t>双管法</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lang w:val="en-US" w:eastAsia="zh-CN" w:bidi="ar-SA"/>
              </w:rPr>
            </w:pPr>
            <w:r>
              <w:rPr>
                <w:rFonts w:hint="eastAsia" w:ascii="宋体" w:hAnsi="宋体" w:cs="宋体"/>
                <w:color w:val="000000"/>
                <w:kern w:val="0"/>
                <w:sz w:val="18"/>
                <w:szCs w:val="18"/>
                <w:lang w:eastAsia="zh-CN"/>
              </w:rPr>
              <w:t>双管法（水泥掺量</w:t>
            </w:r>
            <w:r>
              <w:rPr>
                <w:rFonts w:hint="eastAsia" w:ascii="宋体" w:hAnsi="宋体" w:cs="宋体"/>
                <w:color w:val="000000"/>
                <w:kern w:val="0"/>
                <w:sz w:val="18"/>
                <w:szCs w:val="18"/>
                <w:lang w:val="en-US" w:eastAsia="zh-CN"/>
              </w:rPr>
              <w:t>25%</w:t>
            </w:r>
            <w:r>
              <w:rPr>
                <w:rFonts w:hint="eastAsia" w:ascii="宋体" w:hAnsi="宋体" w:cs="宋体"/>
                <w:color w:val="000000"/>
                <w:kern w:val="0"/>
                <w:sz w:val="18"/>
                <w:szCs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eastAsia="zh-CN"/>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0401030004-1水泥42.5</w:t>
            </w:r>
            <w:r>
              <w:rPr>
                <w:rFonts w:hint="eastAsia" w:ascii="宋体" w:hAnsi="宋体" w:cs="宋体"/>
                <w:color w:val="000000"/>
                <w:kern w:val="0"/>
                <w:sz w:val="18"/>
                <w:szCs w:val="18"/>
                <w:vertAlign w:val="superscript"/>
                <w:lang w:val="en-US" w:eastAsia="zh-CN"/>
              </w:rPr>
              <w:t>#</w:t>
            </w:r>
            <w:r>
              <w:rPr>
                <w:rFonts w:hint="eastAsia" w:ascii="宋体" w:hAnsi="宋体" w:cs="宋体"/>
                <w:color w:val="000000"/>
                <w:kern w:val="0"/>
                <w:sz w:val="18"/>
                <w:szCs w:val="18"/>
                <w:lang w:val="en-US" w:eastAsia="zh-CN"/>
              </w:rPr>
              <w:t xml:space="preserve"> 单位 kg 消耗量306.0000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0401030001普通硅酸盐水泥P.O 42.5 单位 kg 消耗量459.0000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restart"/>
            <w:noWrap w:val="0"/>
            <w:vAlign w:val="center"/>
          </w:tcPr>
          <w:p>
            <w:pPr>
              <w:widowControl/>
              <w:spacing w:line="260" w:lineRule="exact"/>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3-22</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eastAsia="zh-CN"/>
              </w:rPr>
              <w:t>项目名称</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eastAsia="zh-CN"/>
              </w:rPr>
              <w:t>三管法</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lang w:val="en-US" w:eastAsia="zh-CN" w:bidi="ar-SA"/>
              </w:rPr>
            </w:pPr>
            <w:r>
              <w:rPr>
                <w:rFonts w:hint="eastAsia" w:ascii="宋体" w:hAnsi="宋体" w:cs="宋体"/>
                <w:color w:val="000000"/>
                <w:kern w:val="0"/>
                <w:sz w:val="18"/>
                <w:szCs w:val="18"/>
                <w:lang w:eastAsia="zh-CN"/>
              </w:rPr>
              <w:t>三管法（水泥掺量</w:t>
            </w:r>
            <w:r>
              <w:rPr>
                <w:rFonts w:hint="eastAsia" w:ascii="宋体" w:hAnsi="宋体" w:cs="宋体"/>
                <w:color w:val="000000"/>
                <w:kern w:val="0"/>
                <w:sz w:val="18"/>
                <w:szCs w:val="18"/>
                <w:lang w:val="en-US" w:eastAsia="zh-CN"/>
              </w:rPr>
              <w:t>30%</w:t>
            </w:r>
            <w:r>
              <w:rPr>
                <w:rFonts w:hint="eastAsia" w:ascii="宋体" w:hAnsi="宋体" w:cs="宋体"/>
                <w:color w:val="000000"/>
                <w:kern w:val="0"/>
                <w:sz w:val="18"/>
                <w:szCs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eastAsia="zh-CN"/>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0401030004-1水泥42.5</w:t>
            </w:r>
            <w:r>
              <w:rPr>
                <w:rFonts w:hint="eastAsia" w:ascii="宋体" w:hAnsi="宋体" w:cs="宋体"/>
                <w:color w:val="000000"/>
                <w:kern w:val="0"/>
                <w:sz w:val="18"/>
                <w:szCs w:val="18"/>
                <w:vertAlign w:val="superscript"/>
                <w:lang w:val="en-US" w:eastAsia="zh-CN"/>
              </w:rPr>
              <w:t>#</w:t>
            </w:r>
            <w:r>
              <w:rPr>
                <w:rFonts w:hint="eastAsia" w:ascii="宋体" w:hAnsi="宋体" w:cs="宋体"/>
                <w:color w:val="000000"/>
                <w:kern w:val="0"/>
                <w:sz w:val="18"/>
                <w:szCs w:val="18"/>
                <w:lang w:val="en-US" w:eastAsia="zh-CN"/>
              </w:rPr>
              <w:t xml:space="preserve"> 单位 kg 消耗量464.1000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0401030001普通硅酸盐水泥P.O 42.5 单位 kg 消耗量550.5000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restart"/>
            <w:noWrap w:val="0"/>
            <w:vAlign w:val="center"/>
          </w:tcPr>
          <w:p>
            <w:pPr>
              <w:widowControl/>
              <w:spacing w:line="260" w:lineRule="exact"/>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4-12</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材料8021000803预拌混凝土C20 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0.3670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0.8080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highlight w:val="none"/>
              </w:rPr>
            </w:pPr>
          </w:p>
        </w:tc>
        <w:tc>
          <w:tcPr>
            <w:tcW w:w="950" w:type="pct"/>
            <w:noWrap w:val="0"/>
            <w:vAlign w:val="center"/>
          </w:tcPr>
          <w:p>
            <w:pPr>
              <w:widowControl/>
              <w:spacing w:line="260" w:lineRule="exact"/>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材料04050026片石 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1.1500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0.2300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4-33</w:t>
            </w:r>
          </w:p>
        </w:tc>
        <w:tc>
          <w:tcPr>
            <w:tcW w:w="950" w:type="pct"/>
            <w:noWrap w:val="0"/>
            <w:vAlign w:val="center"/>
          </w:tcPr>
          <w:p>
            <w:pPr>
              <w:widowControl/>
              <w:spacing w:line="260" w:lineRule="exact"/>
              <w:ind w:left="180" w:hanging="180" w:hangingChars="100"/>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材料36310012 橡胶支座消耗量调整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1.0200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4-34</w:t>
            </w:r>
          </w:p>
        </w:tc>
        <w:tc>
          <w:tcPr>
            <w:tcW w:w="950" w:type="pct"/>
            <w:noWrap w:val="0"/>
            <w:vAlign w:val="center"/>
          </w:tcPr>
          <w:p>
            <w:pPr>
              <w:widowControl/>
              <w:spacing w:line="260" w:lineRule="exact"/>
              <w:ind w:left="180" w:hanging="180" w:hangingChars="100"/>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材料02070023 四氟板支座消耗量调整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1.0200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4-44</w:t>
            </w:r>
          </w:p>
        </w:tc>
        <w:tc>
          <w:tcPr>
            <w:tcW w:w="950" w:type="pct"/>
            <w:noWrap w:val="0"/>
            <w:vAlign w:val="center"/>
          </w:tcPr>
          <w:p>
            <w:pPr>
              <w:widowControl/>
              <w:spacing w:line="260" w:lineRule="exact"/>
              <w:ind w:left="180" w:hanging="180" w:hangingChars="100"/>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 xml:space="preserve">80110001 素水泥浆 单位 </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vertAlign w:val="superscript"/>
              </w:rPr>
              <w:t xml:space="preserve"> </w:t>
            </w:r>
            <w:r>
              <w:rPr>
                <w:rFonts w:hint="eastAsia" w:ascii="宋体" w:hAnsi="宋体" w:cs="宋体"/>
                <w:color w:val="000000"/>
                <w:kern w:val="0"/>
                <w:sz w:val="18"/>
                <w:szCs w:val="18"/>
              </w:rPr>
              <w:t>消耗量1.0500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040103001 普通硅酸盐水泥P.O</w:t>
            </w: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8"/>
                <w:szCs w:val="18"/>
              </w:rPr>
              <w:t>42.5  单位kg 消耗量787.5000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5-1~5-4</w:t>
            </w:r>
          </w:p>
        </w:tc>
        <w:tc>
          <w:tcPr>
            <w:tcW w:w="950" w:type="pct"/>
            <w:noWrap w:val="0"/>
            <w:vAlign w:val="center"/>
          </w:tcPr>
          <w:p>
            <w:pPr>
              <w:widowControl/>
              <w:spacing w:line="260" w:lineRule="exact"/>
              <w:ind w:left="180" w:hanging="180" w:hangingChars="100"/>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 xml:space="preserve">04050026 片石 单位 </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vertAlign w:val="superscript"/>
              </w:rPr>
              <w:t xml:space="preserve"> </w:t>
            </w:r>
            <w:r>
              <w:rPr>
                <w:rFonts w:hint="eastAsia" w:ascii="宋体" w:hAnsi="宋体" w:cs="宋体"/>
                <w:color w:val="000000"/>
                <w:kern w:val="0"/>
                <w:sz w:val="18"/>
                <w:szCs w:val="18"/>
              </w:rPr>
              <w:t>消耗量1.</w:t>
            </w:r>
            <w:r>
              <w:rPr>
                <w:rFonts w:hint="eastAsia" w:ascii="宋体" w:hAnsi="宋体" w:cs="宋体"/>
                <w:color w:val="000000"/>
                <w:kern w:val="0"/>
                <w:sz w:val="18"/>
                <w:szCs w:val="18"/>
                <w:lang w:val="en-US" w:eastAsia="zh-CN"/>
              </w:rPr>
              <w:t>15</w:t>
            </w:r>
            <w:r>
              <w:rPr>
                <w:rFonts w:hint="eastAsia" w:ascii="宋体" w:hAnsi="宋体" w:cs="宋体"/>
                <w:color w:val="000000"/>
                <w:kern w:val="0"/>
                <w:sz w:val="18"/>
                <w:szCs w:val="18"/>
              </w:rPr>
              <w:t>00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04110018 毛石  单位t 消耗量1.8130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5-3</w:t>
            </w:r>
          </w:p>
        </w:tc>
        <w:tc>
          <w:tcPr>
            <w:tcW w:w="950" w:type="pct"/>
            <w:noWrap w:val="0"/>
            <w:vAlign w:val="center"/>
          </w:tcPr>
          <w:p>
            <w:pPr>
              <w:widowControl/>
              <w:spacing w:line="260" w:lineRule="exact"/>
              <w:ind w:left="180" w:hanging="180" w:hangingChars="100"/>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人工消耗量调整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1.270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restar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950" w:type="pct"/>
            <w:noWrap w:val="0"/>
            <w:vAlign w:val="center"/>
          </w:tcPr>
          <w:p>
            <w:pPr>
              <w:widowControl/>
              <w:spacing w:line="260" w:lineRule="exact"/>
              <w:ind w:left="180" w:hanging="180" w:hangingChars="100"/>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人工消耗量调整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1.765</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1.287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ind w:left="180" w:hanging="180" w:hangingChars="100"/>
              <w:jc w:val="center"/>
              <w:textAlignment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材料8001000615普通干混砂浆 砌筑砂浆 DM10 单位</w:t>
            </w:r>
            <w:r>
              <w:rPr>
                <w:rFonts w:hint="eastAsia" w:ascii="宋体" w:hAnsi="宋体" w:cs="宋体"/>
                <w:color w:val="000000"/>
                <w:kern w:val="0"/>
                <w:sz w:val="18"/>
                <w:szCs w:val="18"/>
                <w:highlight w:val="none"/>
                <w:lang w:eastAsia="zh-CN"/>
              </w:rPr>
              <w:t>㎥</w:t>
            </w:r>
            <w:r>
              <w:rPr>
                <w:rFonts w:hint="eastAsia" w:ascii="宋体" w:hAnsi="宋体" w:cs="宋体"/>
                <w:color w:val="000000"/>
                <w:kern w:val="0"/>
                <w:sz w:val="18"/>
                <w:szCs w:val="18"/>
                <w:highlight w:val="none"/>
                <w:vertAlign w:val="superscript"/>
              </w:rPr>
              <w:t xml:space="preserve"> </w:t>
            </w:r>
            <w:r>
              <w:rPr>
                <w:rFonts w:hint="eastAsia" w:ascii="宋体" w:hAnsi="宋体" w:cs="宋体"/>
                <w:color w:val="000000"/>
                <w:kern w:val="0"/>
                <w:sz w:val="18"/>
                <w:szCs w:val="18"/>
                <w:highlight w:val="none"/>
              </w:rPr>
              <w:t>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0.4110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0.2166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ind w:left="180" w:hanging="180" w:hangingChars="100"/>
              <w:jc w:val="center"/>
              <w:textAlignment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材料04110002料石 单位 </w:t>
            </w:r>
            <w:r>
              <w:rPr>
                <w:rFonts w:hint="eastAsia" w:ascii="宋体" w:hAnsi="宋体" w:cs="宋体"/>
                <w:color w:val="000000"/>
                <w:kern w:val="0"/>
                <w:sz w:val="18"/>
                <w:szCs w:val="18"/>
                <w:highlight w:val="none"/>
                <w:lang w:eastAsia="zh-CN"/>
              </w:rPr>
              <w:t>㎥</w:t>
            </w:r>
            <w:r>
              <w:rPr>
                <w:rFonts w:hint="eastAsia" w:ascii="宋体" w:hAnsi="宋体" w:cs="宋体"/>
                <w:color w:val="000000"/>
                <w:kern w:val="0"/>
                <w:sz w:val="18"/>
                <w:szCs w:val="18"/>
                <w:highlight w:val="none"/>
                <w:vertAlign w:val="superscript"/>
              </w:rPr>
              <w:t xml:space="preserve"> </w:t>
            </w:r>
            <w:r>
              <w:rPr>
                <w:rFonts w:hint="eastAsia" w:ascii="宋体" w:hAnsi="宋体" w:cs="宋体"/>
                <w:color w:val="000000"/>
                <w:kern w:val="0"/>
                <w:sz w:val="18"/>
                <w:szCs w:val="18"/>
                <w:highlight w:val="none"/>
              </w:rPr>
              <w:t>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0.7252</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0.8400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restar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5-6</w:t>
            </w:r>
          </w:p>
        </w:tc>
        <w:tc>
          <w:tcPr>
            <w:tcW w:w="950" w:type="pct"/>
            <w:noWrap w:val="0"/>
            <w:vAlign w:val="center"/>
          </w:tcPr>
          <w:p>
            <w:pPr>
              <w:widowControl/>
              <w:spacing w:line="260" w:lineRule="exact"/>
              <w:ind w:left="180" w:hanging="180" w:hangingChars="100"/>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材料8001000615 普通干混砂浆 砌筑砂浆DM10 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0.0920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vMerge w:val="continue"/>
            <w:noWrap w:val="0"/>
            <w:vAlign w:val="center"/>
          </w:tcPr>
          <w:p>
            <w:pPr>
              <w:widowControl/>
              <w:spacing w:line="260" w:lineRule="exact"/>
              <w:jc w:val="center"/>
              <w:textAlignment w:val="center"/>
              <w:rPr>
                <w:rFonts w:ascii="宋体" w:hAnsi="宋体" w:cs="宋体"/>
                <w:color w:val="000000"/>
                <w:kern w:val="0"/>
                <w:sz w:val="18"/>
                <w:szCs w:val="18"/>
              </w:rPr>
            </w:pPr>
          </w:p>
        </w:tc>
        <w:tc>
          <w:tcPr>
            <w:tcW w:w="950" w:type="pct"/>
            <w:noWrap w:val="0"/>
            <w:vAlign w:val="center"/>
          </w:tcPr>
          <w:p>
            <w:pPr>
              <w:widowControl/>
              <w:spacing w:line="260" w:lineRule="exact"/>
              <w:ind w:left="180" w:hanging="180" w:hangingChars="100"/>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0427002002 预</w:t>
            </w:r>
            <w:r>
              <w:rPr>
                <w:rFonts w:hint="eastAsia" w:ascii="宋体" w:hAnsi="宋体" w:cs="宋体"/>
                <w:color w:val="000000"/>
                <w:kern w:val="0"/>
                <w:sz w:val="18"/>
                <w:szCs w:val="18"/>
                <w:lang w:eastAsia="zh-CN"/>
              </w:rPr>
              <w:t>制</w:t>
            </w:r>
            <w:r>
              <w:rPr>
                <w:rFonts w:hint="eastAsia" w:ascii="宋体" w:hAnsi="宋体" w:cs="宋体"/>
                <w:color w:val="000000"/>
                <w:kern w:val="0"/>
                <w:sz w:val="18"/>
                <w:szCs w:val="18"/>
              </w:rPr>
              <w:t xml:space="preserve">混凝土小型构件C30 单位 </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vertAlign w:val="superscript"/>
              </w:rPr>
              <w:t xml:space="preserve"> </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 xml:space="preserve">04150019预制混凝土块 单位 </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vertAlign w:val="superscript"/>
              </w:rPr>
              <w:t xml:space="preserve"> </w:t>
            </w:r>
            <w:r>
              <w:rPr>
                <w:rFonts w:hint="eastAsia" w:ascii="宋体" w:hAnsi="宋体" w:cs="宋体"/>
                <w:color w:val="000000"/>
                <w:kern w:val="0"/>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950" w:type="pct"/>
            <w:noWrap w:val="0"/>
            <w:vAlign w:val="center"/>
          </w:tcPr>
          <w:p>
            <w:pPr>
              <w:widowControl/>
              <w:spacing w:line="260" w:lineRule="exact"/>
              <w:ind w:left="180" w:hanging="180" w:hangingChars="100"/>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人工消耗量调整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1.655</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2.759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6-10</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lang w:val="en"/>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03130101 电焊条（综合） 消耗量 1.5800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0313030003 焊丝Φ3.2 单位kg  消耗量4.</w:t>
            </w:r>
            <w:r>
              <w:rPr>
                <w:rFonts w:hint="eastAsia" w:ascii="宋体" w:hAnsi="宋体" w:cs="宋体"/>
                <w:color w:val="000000"/>
                <w:kern w:val="0"/>
                <w:sz w:val="18"/>
                <w:szCs w:val="18"/>
                <w:lang w:val="en-US" w:eastAsia="zh-CN"/>
              </w:rPr>
              <w:t>618</w:t>
            </w:r>
            <w:r>
              <w:rPr>
                <w:rFonts w:hint="eastAsia" w:ascii="宋体" w:hAnsi="宋体" w:cs="宋体"/>
                <w:color w:val="000000"/>
                <w:kern w:val="0"/>
                <w:sz w:val="18"/>
                <w:szCs w:val="18"/>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6-11</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lang w:val="en"/>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03130101 电焊条（综合） 消耗量2.0296</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0313030003 焊丝Φ3.2 单位kg  消耗量5.5416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6-12</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lang w:val="en"/>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03130101 电焊条（综合） 消耗量 1.9264</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0313030003 焊丝Φ3.2 单位kg  消耗量5.3754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6-13</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03130101 电焊条（综合） 消耗量 1.8146</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0313030003 焊丝Φ3.2 单位kg  消耗量5.2091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6-14</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lang w:val="en"/>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03130101 电焊条（综合） 消耗量 1.7093</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lang w:val="en"/>
              </w:rPr>
            </w:pPr>
            <w:r>
              <w:rPr>
                <w:rFonts w:hint="eastAsia" w:ascii="宋体" w:hAnsi="宋体" w:cs="宋体"/>
                <w:color w:val="000000"/>
                <w:kern w:val="0"/>
                <w:sz w:val="18"/>
                <w:szCs w:val="18"/>
              </w:rPr>
              <w:t>0313030003 焊丝Φ3.2 单位kg  消耗量5.0429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6-15</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lang w:val="en"/>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03130101 电焊条（综合） 消耗量1.6101</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0313030003 焊丝Φ3.2 单位kg  消耗量4.9874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6-16</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lang w:val="en"/>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03130101 电焊条（综合） 消耗量 1.0500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0313030003 焊丝Φ3.2 单位kg  消耗量4.6180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6-17</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lang w:val="en"/>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03130101 电焊条（综合） 消耗量 1.0500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0313030003 焊丝Φ3.2 单位kg  消耗量4.618</w:t>
            </w:r>
            <w:r>
              <w:rPr>
                <w:rFonts w:hint="eastAsia" w:ascii="宋体" w:hAnsi="宋体" w:cs="宋体"/>
                <w:color w:val="000000"/>
                <w:kern w:val="0"/>
                <w:sz w:val="18"/>
                <w:szCs w:val="18"/>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6-18</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03130101 电焊条（综合） 消耗量1.0500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0313030003 焊丝Φ3.2 单位kg  消耗量4.6180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6-19</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03130101 电焊条（综合） 消耗量1.9680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0313030003 焊丝Φ3.2 单位kg  消耗量4.6180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6-20</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03130101 电焊条（综合） 消耗量 1.9680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0313030003 焊丝Φ3.2 单位kg  消耗量4.6180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6-21</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03130101 电焊条（综合） 消耗量 1.9680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0313030003 焊丝Φ3.2 单位kg  消耗量4.6180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7-63~7-66</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1731001907 高压龙皮管150mm×3mm 单位 根 消耗量0.0040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1727000108高压胶管φ50 单位m 消耗量0.0700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9-32</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35090024 钢管 单位m·日 消耗量 27.7596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restar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9-33</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35090024 钢管 单位m·日 消耗量46.2660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 xml:space="preserve">0301050401对拉螺栓M14 单位m </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0301050403对拉螺栓螺杆M16 单位m 消耗量0.2487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9-40</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0301050401对拉螺栓M14 单位m 消耗量0.0056</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0301050403对拉螺栓螺杆M16 单位m 消耗量0.2487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9-43</w:t>
            </w: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材料调整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lang w:val="en-US" w:eastAsia="zh-CN" w:bidi="ar-SA"/>
              </w:rPr>
            </w:pPr>
            <w:r>
              <w:rPr>
                <w:rFonts w:hint="eastAsia" w:ascii="宋体" w:hAnsi="宋体" w:cs="宋体"/>
                <w:color w:val="000000"/>
                <w:kern w:val="0"/>
                <w:sz w:val="18"/>
                <w:szCs w:val="18"/>
              </w:rPr>
              <w:t xml:space="preserve">0301050401对拉螺栓M14 单位m </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lang w:val="en-US" w:eastAsia="zh-CN" w:bidi="ar-SA"/>
              </w:rPr>
            </w:pPr>
            <w:r>
              <w:rPr>
                <w:rFonts w:hint="eastAsia" w:ascii="宋体" w:hAnsi="宋体" w:cs="宋体"/>
                <w:color w:val="000000"/>
                <w:kern w:val="0"/>
                <w:sz w:val="18"/>
                <w:szCs w:val="18"/>
              </w:rPr>
              <w:t xml:space="preserve">0301050403对拉螺栓螺杆M16 单位m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9-45</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35090024 钢管 单位m·日 消耗量 27.7596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restar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9-46</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35090024 钢管 单位m·日 消耗量46.2660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0301050401对拉螺栓M14 单位m 消耗量0.0500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0301050403对拉螺栓螺杆M16 单位m 消耗量0.2487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9-52</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35090024 钢管 单位m·日 消耗量 27.7596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restar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9-53</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0301050401对拉螺栓M14 单位m 消耗量0.0500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0301050403对拉螺栓螺杆M16 单位m 消耗量0.2487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35090024 钢管 单位m·日 消耗量46.2660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9-55~9-58</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0301050401对拉螺栓M14 单位m </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0301050403对拉螺栓螺杆M16 单位m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9-62</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0301050401对拉螺栓M14 单位m 消耗量0.0560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0301050403对拉螺栓螺杆M16 单位m 消耗量0.2487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9-65</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0301050401对拉螺栓M14 单位m </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0301050403对拉螺栓螺杆M16 单位m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9-65</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35090024 钢管 单位m·日 消耗量56.7100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9-61~9-65</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lang w:val="en"/>
              </w:rPr>
            </w:pPr>
            <w:r>
              <w:rPr>
                <w:rFonts w:hint="eastAsia" w:ascii="宋体" w:hAnsi="宋体" w:cs="宋体"/>
                <w:color w:val="000000"/>
                <w:kern w:val="0"/>
                <w:sz w:val="18"/>
                <w:szCs w:val="18"/>
              </w:rPr>
              <w:t>机械删除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9909000015 汽车起重机16t 消耗量0.0012</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lang w:val="en"/>
              </w:rPr>
            </w:pPr>
            <w:r>
              <w:rPr>
                <w:rFonts w:hint="eastAsia" w:ascii="宋体" w:hAnsi="宋体" w:cs="宋体"/>
                <w:color w:val="000000"/>
                <w:kern w:val="0"/>
                <w:sz w:val="18"/>
                <w:szCs w:val="18"/>
              </w:rPr>
              <w:t>9-61~9-65</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机械新增 9909000403 桥式起重机10t  消耗量</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lang w:val="en"/>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0.0012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9-72</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0301050401对拉螺栓M14 单位m 消耗量0.0400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0301050403对拉螺栓螺杆M16 单位m 消耗量0.2487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9-73</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0301050401对拉螺栓M14 单位m 消耗量0.0500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0301050403对拉螺栓螺杆M16 单位m 消耗量0.2487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restar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10-1</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lang w:val="en-US" w:eastAsia="zh-CN"/>
              </w:rPr>
              <w:t>0</w:t>
            </w:r>
            <w:r>
              <w:rPr>
                <w:rFonts w:hint="eastAsia" w:ascii="宋体" w:hAnsi="宋体" w:cs="宋体"/>
                <w:color w:val="000000"/>
                <w:kern w:val="0"/>
                <w:sz w:val="18"/>
                <w:szCs w:val="18"/>
              </w:rPr>
              <w:t>4270033 预制混凝土井盖 单位 个 消耗量1.0500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eastAsia="zh-CN"/>
              </w:rPr>
              <w:t>材料</w:t>
            </w:r>
            <w:r>
              <w:rPr>
                <w:rFonts w:hint="eastAsia" w:ascii="宋体" w:hAnsi="宋体" w:cs="宋体"/>
                <w:color w:val="000000"/>
                <w:kern w:val="0"/>
                <w:sz w:val="18"/>
                <w:szCs w:val="18"/>
                <w:lang w:val="en-US" w:eastAsia="zh-CN"/>
              </w:rPr>
              <w:t>34070009 密目网 单位 ㎡</w:t>
            </w:r>
            <w:r>
              <w:rPr>
                <w:rFonts w:hint="eastAsia" w:ascii="宋体" w:hAnsi="宋体" w:cs="宋体"/>
                <w:color w:val="000000"/>
                <w:kern w:val="0"/>
                <w:sz w:val="18"/>
                <w:szCs w:val="18"/>
                <w:vertAlign w:val="superscript"/>
                <w:lang w:val="en-US" w:eastAsia="zh-CN"/>
              </w:rPr>
              <w:t xml:space="preserve"> </w:t>
            </w:r>
            <w:r>
              <w:rPr>
                <w:rFonts w:hint="eastAsia" w:ascii="宋体" w:hAnsi="宋体" w:cs="宋体"/>
                <w:color w:val="000000"/>
                <w:kern w:val="0"/>
                <w:sz w:val="18"/>
                <w:szCs w:val="18"/>
                <w:lang w:val="en-US" w:eastAsia="zh-CN"/>
              </w:rPr>
              <w:t>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41.4500</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56.5200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9909000014 汽车式起重机12t 单位 台班 消耗量 0.1152</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9909000015 汽车式起重机16t 单位 台班 消耗量0.6000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机械及其消耗量调整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9943000305 内燃空压机≤17</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 xml:space="preserve">/min  单位 台班 </w:t>
            </w:r>
            <w:r>
              <w:rPr>
                <w:rFonts w:hint="eastAsia" w:ascii="宋体" w:hAnsi="宋体" w:cs="宋体"/>
                <w:color w:val="000000"/>
                <w:kern w:val="0"/>
                <w:sz w:val="18"/>
                <w:szCs w:val="18"/>
                <w:lang w:eastAsia="zh-CN"/>
              </w:rPr>
              <w:t>消耗量</w:t>
            </w:r>
            <w:r>
              <w:rPr>
                <w:rFonts w:hint="eastAsia" w:ascii="宋体" w:hAnsi="宋体" w:cs="宋体"/>
                <w:color w:val="000000"/>
                <w:kern w:val="0"/>
                <w:sz w:val="18"/>
                <w:szCs w:val="18"/>
                <w:lang w:val="en-US" w:eastAsia="zh-CN"/>
              </w:rPr>
              <w:t>0.3200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9943000006 电动空气压缩机</w:t>
            </w:r>
            <w:r>
              <w:rPr>
                <w:rFonts w:hint="eastAsia" w:ascii="宋体" w:hAnsi="宋体" w:cs="宋体"/>
                <w:color w:val="000000"/>
                <w:kern w:val="0"/>
                <w:sz w:val="18"/>
                <w:szCs w:val="18"/>
                <w:lang w:val="en-US" w:eastAsia="zh-CN"/>
              </w:rPr>
              <w:t>9</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/min  单位 台班</w:t>
            </w: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8"/>
                <w:szCs w:val="18"/>
              </w:rPr>
              <w:t>消耗量</w:t>
            </w:r>
            <w:r>
              <w:rPr>
                <w:rFonts w:hint="eastAsia" w:ascii="宋体" w:hAnsi="宋体" w:cs="宋体"/>
                <w:color w:val="000000"/>
                <w:kern w:val="0"/>
                <w:sz w:val="18"/>
                <w:szCs w:val="18"/>
                <w:lang w:val="en-US" w:eastAsia="zh-CN"/>
              </w:rPr>
              <w:t>1.08</w:t>
            </w:r>
            <w:r>
              <w:rPr>
                <w:rFonts w:hint="eastAsia" w:ascii="宋体" w:hAnsi="宋体" w:cs="宋体"/>
                <w:color w:val="000000"/>
                <w:kern w:val="0"/>
                <w:sz w:val="18"/>
                <w:szCs w:val="18"/>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机械删除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9944000007潜水泵φ100mm 单位 台班 消耗量0.3750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9901000006履带式单斗</w:t>
            </w:r>
            <w:r>
              <w:rPr>
                <w:rFonts w:hint="eastAsia" w:ascii="宋体" w:hAnsi="宋体" w:cs="宋体"/>
                <w:color w:val="000000"/>
                <w:kern w:val="0"/>
                <w:sz w:val="18"/>
                <w:szCs w:val="18"/>
                <w:lang w:eastAsia="zh-CN"/>
              </w:rPr>
              <w:t>液压</w:t>
            </w:r>
            <w:r>
              <w:rPr>
                <w:rFonts w:hint="eastAsia" w:ascii="宋体" w:hAnsi="宋体" w:cs="宋体"/>
                <w:color w:val="000000"/>
                <w:kern w:val="0"/>
                <w:sz w:val="18"/>
                <w:szCs w:val="18"/>
              </w:rPr>
              <w:t>挖土机1</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 xml:space="preserve"> 单位 台班 消耗量0.</w:t>
            </w:r>
            <w:r>
              <w:rPr>
                <w:rFonts w:hint="eastAsia" w:ascii="宋体" w:hAnsi="宋体" w:cs="宋体"/>
                <w:color w:val="000000"/>
                <w:kern w:val="0"/>
                <w:sz w:val="18"/>
                <w:szCs w:val="18"/>
                <w:lang w:val="en-US" w:eastAsia="zh-CN"/>
              </w:rPr>
              <w:t>7</w:t>
            </w:r>
            <w:r>
              <w:rPr>
                <w:rFonts w:hint="eastAsia" w:ascii="宋体" w:hAnsi="宋体" w:cs="宋体"/>
                <w:color w:val="000000"/>
                <w:kern w:val="0"/>
                <w:sz w:val="18"/>
                <w:szCs w:val="18"/>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restar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10-2</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lang w:val="en-US" w:eastAsia="zh-CN" w:bidi="ar-SA"/>
              </w:rPr>
            </w:pPr>
            <w:r>
              <w:rPr>
                <w:rFonts w:hint="eastAsia" w:ascii="宋体" w:hAnsi="宋体" w:cs="宋体"/>
                <w:color w:val="000000"/>
                <w:kern w:val="0"/>
                <w:sz w:val="18"/>
                <w:szCs w:val="18"/>
                <w:lang w:eastAsia="zh-CN"/>
              </w:rPr>
              <w:t>材料</w:t>
            </w:r>
            <w:r>
              <w:rPr>
                <w:rFonts w:hint="eastAsia" w:ascii="宋体" w:hAnsi="宋体" w:cs="宋体"/>
                <w:color w:val="000000"/>
                <w:kern w:val="0"/>
                <w:sz w:val="18"/>
                <w:szCs w:val="18"/>
                <w:lang w:val="en-US" w:eastAsia="zh-CN"/>
              </w:rPr>
              <w:t>34070009 密目网 单位 ㎡</w:t>
            </w:r>
            <w:r>
              <w:rPr>
                <w:rFonts w:hint="eastAsia" w:ascii="宋体" w:hAnsi="宋体" w:cs="宋体"/>
                <w:color w:val="000000"/>
                <w:kern w:val="0"/>
                <w:sz w:val="18"/>
                <w:szCs w:val="18"/>
                <w:vertAlign w:val="superscript"/>
                <w:lang w:val="en-US" w:eastAsia="zh-CN"/>
              </w:rPr>
              <w:t xml:space="preserve"> </w:t>
            </w:r>
            <w:r>
              <w:rPr>
                <w:rFonts w:hint="eastAsia" w:ascii="宋体" w:hAnsi="宋体" w:cs="宋体"/>
                <w:color w:val="000000"/>
                <w:kern w:val="0"/>
                <w:sz w:val="18"/>
                <w:szCs w:val="18"/>
                <w:lang w:val="en-US" w:eastAsia="zh-CN"/>
              </w:rPr>
              <w:t>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cs="宋体"/>
                <w:color w:val="000000"/>
                <w:kern w:val="0"/>
                <w:sz w:val="18"/>
                <w:szCs w:val="18"/>
                <w:lang w:val="en-US" w:eastAsia="zh-CN" w:bidi="ar-SA"/>
              </w:rPr>
            </w:pPr>
            <w:r>
              <w:rPr>
                <w:rFonts w:hint="eastAsia" w:ascii="宋体" w:hAnsi="宋体" w:cs="宋体"/>
                <w:color w:val="000000"/>
                <w:kern w:val="0"/>
                <w:sz w:val="18"/>
                <w:szCs w:val="18"/>
                <w:lang w:val="en-US" w:eastAsia="zh-CN" w:bidi="ar-SA"/>
              </w:rPr>
              <w:t>1.3815</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1.8840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9909000014 汽车式起重机12t 单位 台班 消耗量 0.0038</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9909000015 汽车式起重机16t 单位 台班 消耗量</w:t>
            </w:r>
            <w:r>
              <w:rPr>
                <w:rFonts w:hint="eastAsia" w:ascii="宋体" w:hAnsi="宋体" w:cs="宋体"/>
                <w:color w:val="000000"/>
                <w:kern w:val="0"/>
                <w:sz w:val="18"/>
                <w:szCs w:val="18"/>
                <w:lang w:val="en-US" w:eastAsia="zh-CN"/>
              </w:rPr>
              <w:t>0.0182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9943000305 内燃空压机≤17</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 xml:space="preserve">/min  单位 台班  </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cs="宋体"/>
                <w:color w:val="000000"/>
                <w:kern w:val="0"/>
                <w:sz w:val="18"/>
                <w:szCs w:val="18"/>
                <w:lang w:val="en-US"/>
              </w:rPr>
            </w:pPr>
            <w:r>
              <w:rPr>
                <w:rFonts w:hint="eastAsia" w:ascii="宋体" w:hAnsi="宋体" w:cs="宋体"/>
                <w:color w:val="000000"/>
                <w:kern w:val="0"/>
                <w:sz w:val="18"/>
                <w:szCs w:val="18"/>
              </w:rPr>
              <w:t>9943000006 电动空气压缩机</w:t>
            </w:r>
            <w:r>
              <w:rPr>
                <w:rFonts w:hint="eastAsia" w:ascii="宋体" w:hAnsi="宋体" w:cs="宋体"/>
                <w:color w:val="000000"/>
                <w:kern w:val="0"/>
                <w:sz w:val="18"/>
                <w:szCs w:val="18"/>
                <w:lang w:val="en-US" w:eastAsia="zh-CN"/>
              </w:rPr>
              <w:t>9</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/min  单位 台班</w:t>
            </w: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8"/>
                <w:szCs w:val="18"/>
              </w:rPr>
              <w:t>消耗量</w:t>
            </w:r>
            <w:r>
              <w:rPr>
                <w:rFonts w:hint="eastAsia" w:ascii="宋体" w:hAnsi="宋体" w:cs="宋体"/>
                <w:color w:val="000000"/>
                <w:kern w:val="0"/>
                <w:sz w:val="18"/>
                <w:szCs w:val="18"/>
                <w:lang w:val="en-US" w:eastAsia="zh-CN"/>
              </w:rPr>
              <w:t>0.0327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eastAsia="zh-CN"/>
              </w:rPr>
              <w:t>机械删除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9944000007潜水泵φ100mm 单位 台班 消耗量0.0125</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9901000006履带式单斗</w:t>
            </w:r>
            <w:r>
              <w:rPr>
                <w:rFonts w:hint="eastAsia" w:ascii="宋体" w:hAnsi="宋体" w:cs="宋体"/>
                <w:color w:val="000000"/>
                <w:kern w:val="0"/>
                <w:sz w:val="18"/>
                <w:szCs w:val="18"/>
                <w:lang w:eastAsia="zh-CN"/>
              </w:rPr>
              <w:t>液压</w:t>
            </w:r>
            <w:r>
              <w:rPr>
                <w:rFonts w:hint="eastAsia" w:ascii="宋体" w:hAnsi="宋体" w:cs="宋体"/>
                <w:color w:val="000000"/>
                <w:kern w:val="0"/>
                <w:sz w:val="18"/>
                <w:szCs w:val="18"/>
              </w:rPr>
              <w:t>挖土机1</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 xml:space="preserve"> 单位 台班 消耗量</w:t>
            </w:r>
            <w:r>
              <w:rPr>
                <w:rFonts w:hint="eastAsia" w:ascii="宋体" w:hAnsi="宋体" w:cs="宋体"/>
                <w:color w:val="000000"/>
                <w:kern w:val="0"/>
                <w:sz w:val="18"/>
                <w:szCs w:val="18"/>
                <w:lang w:val="en-US" w:eastAsia="zh-CN"/>
              </w:rPr>
              <w:t>0.0239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restart"/>
            <w:noWrap w:val="0"/>
            <w:vAlign w:val="center"/>
          </w:tcPr>
          <w:p>
            <w:pPr>
              <w:widowControl/>
              <w:spacing w:line="260" w:lineRule="exact"/>
              <w:jc w:val="center"/>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10-</w:t>
            </w:r>
            <w:r>
              <w:rPr>
                <w:rFonts w:hint="eastAsia" w:ascii="宋体" w:hAnsi="宋体" w:cs="宋体"/>
                <w:color w:val="000000"/>
                <w:kern w:val="0"/>
                <w:sz w:val="18"/>
                <w:szCs w:val="18"/>
                <w:lang w:val="en-US" w:eastAsia="zh-CN"/>
              </w:rPr>
              <w:t>3</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lang w:val="en-US" w:eastAsia="zh-CN" w:bidi="ar-SA"/>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lang w:val="en-US" w:eastAsia="zh-CN" w:bidi="ar-SA"/>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lang w:val="en-US" w:eastAsia="zh-CN" w:bidi="ar-SA"/>
              </w:rPr>
            </w:pPr>
            <w:r>
              <w:rPr>
                <w:rFonts w:hint="eastAsia" w:ascii="宋体" w:hAnsi="宋体" w:cs="宋体"/>
                <w:color w:val="000000"/>
                <w:kern w:val="0"/>
                <w:sz w:val="18"/>
                <w:szCs w:val="18"/>
                <w:lang w:val="en-US" w:eastAsia="zh-CN"/>
              </w:rPr>
              <w:t>0</w:t>
            </w:r>
            <w:r>
              <w:rPr>
                <w:rFonts w:hint="eastAsia" w:ascii="宋体" w:hAnsi="宋体" w:cs="宋体"/>
                <w:color w:val="000000"/>
                <w:kern w:val="0"/>
                <w:sz w:val="18"/>
                <w:szCs w:val="18"/>
              </w:rPr>
              <w:t>4270033 预制混凝土井盖 单位 个 消耗量1.0500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lang w:val="en-US" w:eastAsia="zh-CN" w:bidi="ar-SA"/>
              </w:rPr>
            </w:pPr>
            <w:r>
              <w:rPr>
                <w:rFonts w:hint="eastAsia" w:ascii="宋体" w:hAnsi="宋体" w:cs="宋体"/>
                <w:color w:val="000000"/>
                <w:kern w:val="0"/>
                <w:sz w:val="18"/>
                <w:szCs w:val="18"/>
                <w:lang w:eastAsia="zh-CN"/>
              </w:rPr>
              <w:t>材料</w:t>
            </w:r>
            <w:r>
              <w:rPr>
                <w:rFonts w:hint="eastAsia" w:ascii="宋体" w:hAnsi="宋体" w:cs="宋体"/>
                <w:color w:val="000000"/>
                <w:kern w:val="0"/>
                <w:sz w:val="18"/>
                <w:szCs w:val="18"/>
                <w:lang w:val="en-US" w:eastAsia="zh-CN"/>
              </w:rPr>
              <w:t>34070009 密目网 单位 ㎡</w:t>
            </w:r>
            <w:r>
              <w:rPr>
                <w:rFonts w:hint="eastAsia" w:ascii="宋体" w:hAnsi="宋体" w:cs="宋体"/>
                <w:color w:val="000000"/>
                <w:kern w:val="0"/>
                <w:sz w:val="18"/>
                <w:szCs w:val="18"/>
                <w:vertAlign w:val="superscript"/>
                <w:lang w:val="en-US" w:eastAsia="zh-CN"/>
              </w:rPr>
              <w:t xml:space="preserve"> </w:t>
            </w:r>
            <w:r>
              <w:rPr>
                <w:rFonts w:hint="eastAsia" w:ascii="宋体" w:hAnsi="宋体" w:cs="宋体"/>
                <w:color w:val="000000"/>
                <w:kern w:val="0"/>
                <w:sz w:val="18"/>
                <w:szCs w:val="18"/>
                <w:lang w:val="en-US" w:eastAsia="zh-CN"/>
              </w:rPr>
              <w:t>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lang w:val="en-US" w:eastAsia="zh-CN" w:bidi="ar-SA"/>
              </w:rPr>
            </w:pPr>
            <w:r>
              <w:rPr>
                <w:rFonts w:hint="eastAsia" w:ascii="宋体" w:hAnsi="宋体" w:cs="宋体"/>
                <w:color w:val="000000"/>
                <w:kern w:val="0"/>
                <w:sz w:val="18"/>
                <w:szCs w:val="18"/>
                <w:lang w:val="en-US" w:eastAsia="zh-CN"/>
              </w:rPr>
              <w:t>73.6889</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75.3600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机械9903001101 反循环钻机60P45A 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1.1000</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1.4663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9943000305 内燃空压机≤17</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/min  单位 台班 消耗量 0.3200</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cs="宋体"/>
                <w:color w:val="000000"/>
                <w:kern w:val="0"/>
                <w:sz w:val="18"/>
                <w:szCs w:val="18"/>
                <w:lang w:val="en-US"/>
              </w:rPr>
            </w:pPr>
            <w:r>
              <w:rPr>
                <w:rFonts w:hint="eastAsia" w:ascii="宋体" w:hAnsi="宋体" w:cs="宋体"/>
                <w:color w:val="000000"/>
                <w:kern w:val="0"/>
                <w:sz w:val="18"/>
                <w:szCs w:val="18"/>
              </w:rPr>
              <w:t>9943000006 电动空气压缩机</w:t>
            </w:r>
            <w:r>
              <w:rPr>
                <w:rFonts w:hint="eastAsia" w:ascii="宋体" w:hAnsi="宋体" w:cs="宋体"/>
                <w:color w:val="000000"/>
                <w:kern w:val="0"/>
                <w:sz w:val="18"/>
                <w:szCs w:val="18"/>
                <w:lang w:val="en-US" w:eastAsia="zh-CN"/>
              </w:rPr>
              <w:t>9</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/min  单位 台班</w:t>
            </w: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8"/>
                <w:szCs w:val="18"/>
              </w:rPr>
              <w:t>消耗量</w:t>
            </w:r>
            <w:r>
              <w:rPr>
                <w:rFonts w:hint="eastAsia" w:ascii="宋体" w:hAnsi="宋体" w:cs="宋体"/>
                <w:color w:val="000000"/>
                <w:kern w:val="0"/>
                <w:sz w:val="18"/>
                <w:szCs w:val="18"/>
                <w:lang w:val="en-US" w:eastAsia="zh-CN"/>
              </w:rPr>
              <w:t>1.4396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9909000014 汽车式起重机12t 单位 台班 消耗量 0.1152</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9909000015 汽车式起重机16t 单位 台班 消耗量0.7998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eastAsia="zh-CN"/>
              </w:rPr>
              <w:t>机械删除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9944000007潜水泵φ100mm 单位 台班 消耗量0.6690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9901000006履带式单斗</w:t>
            </w:r>
            <w:r>
              <w:rPr>
                <w:rFonts w:hint="eastAsia" w:ascii="宋体" w:hAnsi="宋体" w:cs="宋体"/>
                <w:color w:val="000000"/>
                <w:kern w:val="0"/>
                <w:sz w:val="18"/>
                <w:szCs w:val="18"/>
                <w:lang w:eastAsia="zh-CN"/>
              </w:rPr>
              <w:t>液压</w:t>
            </w:r>
            <w:r>
              <w:rPr>
                <w:rFonts w:hint="eastAsia" w:ascii="宋体" w:hAnsi="宋体" w:cs="宋体"/>
                <w:color w:val="000000"/>
                <w:kern w:val="0"/>
                <w:sz w:val="18"/>
                <w:szCs w:val="18"/>
              </w:rPr>
              <w:t>挖土机1</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 xml:space="preserve"> 单位 台班 消耗量</w:t>
            </w:r>
            <w:r>
              <w:rPr>
                <w:rFonts w:hint="eastAsia" w:ascii="宋体" w:hAnsi="宋体" w:cs="宋体"/>
                <w:color w:val="000000"/>
                <w:kern w:val="0"/>
                <w:sz w:val="18"/>
                <w:szCs w:val="18"/>
                <w:lang w:val="en-US" w:eastAsia="zh-CN"/>
              </w:rPr>
              <w:t>0.9731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restart"/>
            <w:noWrap w:val="0"/>
            <w:vAlign w:val="center"/>
          </w:tcPr>
          <w:p>
            <w:pPr>
              <w:widowControl/>
              <w:spacing w:line="260" w:lineRule="exact"/>
              <w:jc w:val="center"/>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10-4</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lang w:val="en-US" w:eastAsia="zh-CN" w:bidi="ar-SA"/>
              </w:rPr>
            </w:pPr>
            <w:r>
              <w:rPr>
                <w:rFonts w:hint="eastAsia" w:ascii="宋体" w:hAnsi="宋体" w:cs="宋体"/>
                <w:color w:val="000000"/>
                <w:kern w:val="0"/>
                <w:sz w:val="18"/>
                <w:szCs w:val="18"/>
                <w:lang w:eastAsia="zh-CN"/>
              </w:rPr>
              <w:t>材料</w:t>
            </w:r>
            <w:r>
              <w:rPr>
                <w:rFonts w:hint="eastAsia" w:ascii="宋体" w:hAnsi="宋体" w:cs="宋体"/>
                <w:color w:val="000000"/>
                <w:kern w:val="0"/>
                <w:sz w:val="18"/>
                <w:szCs w:val="18"/>
                <w:lang w:val="en-US" w:eastAsia="zh-CN"/>
              </w:rPr>
              <w:t>34070009 密目网 单位 ㎡</w:t>
            </w:r>
            <w:r>
              <w:rPr>
                <w:rFonts w:hint="eastAsia" w:ascii="宋体" w:hAnsi="宋体" w:cs="宋体"/>
                <w:color w:val="000000"/>
                <w:kern w:val="0"/>
                <w:sz w:val="18"/>
                <w:szCs w:val="18"/>
                <w:vertAlign w:val="superscript"/>
                <w:lang w:val="en-US" w:eastAsia="zh-CN"/>
              </w:rPr>
              <w:t xml:space="preserve"> </w:t>
            </w:r>
            <w:r>
              <w:rPr>
                <w:rFonts w:hint="eastAsia" w:ascii="宋体" w:hAnsi="宋体" w:cs="宋体"/>
                <w:color w:val="000000"/>
                <w:kern w:val="0"/>
                <w:sz w:val="18"/>
                <w:szCs w:val="18"/>
                <w:lang w:val="en-US" w:eastAsia="zh-CN"/>
              </w:rPr>
              <w:t>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cs="宋体"/>
                <w:color w:val="000000"/>
                <w:kern w:val="0"/>
                <w:sz w:val="18"/>
                <w:szCs w:val="18"/>
                <w:lang w:val="en-US" w:eastAsia="zh-CN" w:bidi="ar-SA"/>
              </w:rPr>
            </w:pPr>
            <w:r>
              <w:rPr>
                <w:rFonts w:hint="eastAsia" w:ascii="宋体" w:hAnsi="宋体" w:cs="宋体"/>
                <w:color w:val="000000"/>
                <w:kern w:val="0"/>
                <w:sz w:val="18"/>
                <w:szCs w:val="18"/>
                <w:lang w:val="en-US" w:eastAsia="zh-CN"/>
              </w:rPr>
              <w:t>2.4560</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2.5120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机械9903001101 反循环钻机60P45A 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0.0376</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0.0501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9943000305 内燃空压机≤17</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/min  单位 台班 消耗量 0.0128</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cs="宋体"/>
                <w:color w:val="000000"/>
                <w:kern w:val="0"/>
                <w:sz w:val="18"/>
                <w:szCs w:val="18"/>
                <w:lang w:val="en-US"/>
              </w:rPr>
            </w:pPr>
            <w:r>
              <w:rPr>
                <w:rFonts w:hint="eastAsia" w:ascii="宋体" w:hAnsi="宋体" w:cs="宋体"/>
                <w:color w:val="000000"/>
                <w:kern w:val="0"/>
                <w:sz w:val="18"/>
                <w:szCs w:val="18"/>
              </w:rPr>
              <w:t>9943000006 电动空气压缩机</w:t>
            </w:r>
            <w:r>
              <w:rPr>
                <w:rFonts w:hint="eastAsia" w:ascii="宋体" w:hAnsi="宋体" w:cs="宋体"/>
                <w:color w:val="000000"/>
                <w:kern w:val="0"/>
                <w:sz w:val="18"/>
                <w:szCs w:val="18"/>
                <w:lang w:val="en-US" w:eastAsia="zh-CN"/>
              </w:rPr>
              <w:t>9</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/min  单位 台班</w:t>
            </w: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8"/>
                <w:szCs w:val="18"/>
              </w:rPr>
              <w:t>消耗量</w:t>
            </w:r>
            <w:r>
              <w:rPr>
                <w:rFonts w:hint="eastAsia" w:ascii="宋体" w:hAnsi="宋体" w:cs="宋体"/>
                <w:color w:val="000000"/>
                <w:kern w:val="0"/>
                <w:sz w:val="18"/>
                <w:szCs w:val="18"/>
                <w:lang w:val="en-US" w:eastAsia="zh-CN"/>
              </w:rPr>
              <w:t>0.0436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9909000014 汽车式起重机12t 单位 台班 消耗量0.0038</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9909000015 汽车式起重机16t 单位 台班 消耗量0.0242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eastAsia="zh-CN"/>
              </w:rPr>
              <w:t>机械删除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9944000007潜水泵φ100mm 单位 台班 消耗量0.0223</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9901000006履带式单斗</w:t>
            </w:r>
            <w:r>
              <w:rPr>
                <w:rFonts w:hint="eastAsia" w:ascii="宋体" w:hAnsi="宋体" w:cs="宋体"/>
                <w:color w:val="000000"/>
                <w:kern w:val="0"/>
                <w:sz w:val="18"/>
                <w:szCs w:val="18"/>
                <w:lang w:eastAsia="zh-CN"/>
              </w:rPr>
              <w:t>液压</w:t>
            </w:r>
            <w:r>
              <w:rPr>
                <w:rFonts w:hint="eastAsia" w:ascii="宋体" w:hAnsi="宋体" w:cs="宋体"/>
                <w:color w:val="000000"/>
                <w:kern w:val="0"/>
                <w:sz w:val="18"/>
                <w:szCs w:val="18"/>
              </w:rPr>
              <w:t>挖土机1</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 xml:space="preserve"> 单位 台班 消耗量</w:t>
            </w:r>
            <w:r>
              <w:rPr>
                <w:rFonts w:hint="eastAsia" w:ascii="宋体" w:hAnsi="宋体" w:cs="宋体"/>
                <w:color w:val="000000"/>
                <w:kern w:val="0"/>
                <w:sz w:val="18"/>
                <w:szCs w:val="18"/>
                <w:lang w:val="en-US" w:eastAsia="zh-CN"/>
              </w:rPr>
              <w:t>0.0295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restart"/>
            <w:noWrap w:val="0"/>
            <w:vAlign w:val="center"/>
          </w:tcPr>
          <w:p>
            <w:pPr>
              <w:widowControl/>
              <w:spacing w:line="260" w:lineRule="exact"/>
              <w:jc w:val="center"/>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rPr>
              <w:t>10-5</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lang w:val="en-US" w:eastAsia="zh-CN" w:bidi="ar-SA"/>
              </w:rPr>
            </w:pPr>
            <w:r>
              <w:rPr>
                <w:rFonts w:hint="eastAsia" w:ascii="宋体" w:hAnsi="宋体" w:cs="宋体"/>
                <w:color w:val="000000"/>
                <w:kern w:val="0"/>
                <w:sz w:val="18"/>
                <w:szCs w:val="18"/>
              </w:rPr>
              <w:t>材料及其消耗量新增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cs="宋体"/>
                <w:color w:val="000000"/>
                <w:kern w:val="0"/>
                <w:sz w:val="18"/>
                <w:szCs w:val="18"/>
                <w:lang w:val="en-US" w:eastAsia="zh-CN" w:bidi="ar-SA"/>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cs="宋体"/>
                <w:color w:val="000000"/>
                <w:kern w:val="0"/>
                <w:sz w:val="18"/>
                <w:szCs w:val="18"/>
                <w:lang w:val="en-US" w:eastAsia="zh-CN" w:bidi="ar-SA"/>
              </w:rPr>
            </w:pPr>
            <w:r>
              <w:rPr>
                <w:rFonts w:hint="eastAsia" w:ascii="宋体" w:hAnsi="宋体" w:cs="宋体"/>
                <w:color w:val="000000"/>
                <w:kern w:val="0"/>
                <w:sz w:val="18"/>
                <w:szCs w:val="18"/>
                <w:lang w:val="en-US" w:eastAsia="zh-CN"/>
              </w:rPr>
              <w:t>0</w:t>
            </w:r>
            <w:r>
              <w:rPr>
                <w:rFonts w:hint="eastAsia" w:ascii="宋体" w:hAnsi="宋体" w:cs="宋体"/>
                <w:color w:val="000000"/>
                <w:kern w:val="0"/>
                <w:sz w:val="18"/>
                <w:szCs w:val="18"/>
              </w:rPr>
              <w:t>4270033 预制混凝土井盖 单位 个 消耗量1.0500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lang w:val="en-US" w:eastAsia="zh-CN" w:bidi="ar-SA"/>
              </w:rPr>
            </w:pPr>
            <w:r>
              <w:rPr>
                <w:rFonts w:hint="eastAsia" w:ascii="宋体" w:hAnsi="宋体" w:cs="宋体"/>
                <w:color w:val="000000"/>
                <w:kern w:val="0"/>
                <w:sz w:val="18"/>
                <w:szCs w:val="18"/>
                <w:lang w:eastAsia="zh-CN"/>
              </w:rPr>
              <w:t>材料</w:t>
            </w:r>
            <w:r>
              <w:rPr>
                <w:rFonts w:hint="eastAsia" w:ascii="宋体" w:hAnsi="宋体" w:cs="宋体"/>
                <w:color w:val="000000"/>
                <w:kern w:val="0"/>
                <w:sz w:val="18"/>
                <w:szCs w:val="18"/>
                <w:lang w:val="en-US" w:eastAsia="zh-CN"/>
              </w:rPr>
              <w:t>34070009 密目网 单位 ㎡</w:t>
            </w:r>
            <w:r>
              <w:rPr>
                <w:rFonts w:hint="eastAsia" w:ascii="宋体" w:hAnsi="宋体" w:cs="宋体"/>
                <w:color w:val="000000"/>
                <w:kern w:val="0"/>
                <w:sz w:val="18"/>
                <w:szCs w:val="18"/>
                <w:vertAlign w:val="superscript"/>
                <w:lang w:val="en-US" w:eastAsia="zh-CN"/>
              </w:rPr>
              <w:t xml:space="preserve"> </w:t>
            </w:r>
            <w:r>
              <w:rPr>
                <w:rFonts w:hint="eastAsia" w:ascii="宋体" w:hAnsi="宋体" w:cs="宋体"/>
                <w:color w:val="000000"/>
                <w:kern w:val="0"/>
                <w:sz w:val="18"/>
                <w:szCs w:val="18"/>
                <w:lang w:val="en-US" w:eastAsia="zh-CN"/>
              </w:rPr>
              <w:t>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cs="宋体"/>
                <w:color w:val="000000"/>
                <w:kern w:val="0"/>
                <w:sz w:val="18"/>
                <w:szCs w:val="18"/>
                <w:lang w:val="en-US" w:eastAsia="zh-CN" w:bidi="ar-SA"/>
              </w:rPr>
            </w:pPr>
            <w:r>
              <w:rPr>
                <w:rFonts w:hint="eastAsia" w:ascii="宋体" w:hAnsi="宋体" w:cs="宋体"/>
                <w:color w:val="000000"/>
                <w:kern w:val="0"/>
                <w:sz w:val="18"/>
                <w:szCs w:val="18"/>
                <w:lang w:val="en-US" w:eastAsia="zh-CN"/>
              </w:rPr>
              <w:t>39.2900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56.5200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9909000014 汽车式起重机12t 单位 台班 消耗量 0.1344</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9909000015 汽车式起重机16t 单位 台班 消耗量0.7000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eastAsia="zh-CN"/>
              </w:rPr>
              <w:t>机械删除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9944000007潜水泵φ100mm 单位 台班 消耗量0.3750</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9943000305 内燃空压机≤17</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/min 单位 台班 消耗量0.3200</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cs="宋体"/>
                <w:color w:val="000000"/>
                <w:kern w:val="0"/>
                <w:sz w:val="18"/>
                <w:szCs w:val="18"/>
                <w:lang w:val="en-US"/>
              </w:rPr>
            </w:pPr>
            <w:r>
              <w:rPr>
                <w:rFonts w:hint="eastAsia" w:ascii="宋体" w:hAnsi="宋体" w:cs="宋体"/>
                <w:color w:val="000000"/>
                <w:kern w:val="0"/>
                <w:sz w:val="18"/>
                <w:szCs w:val="18"/>
              </w:rPr>
              <w:t>9943000006 电动空气压缩机</w:t>
            </w:r>
            <w:r>
              <w:rPr>
                <w:rFonts w:hint="eastAsia" w:ascii="宋体" w:hAnsi="宋体" w:cs="宋体"/>
                <w:color w:val="000000"/>
                <w:kern w:val="0"/>
                <w:sz w:val="18"/>
                <w:szCs w:val="18"/>
                <w:lang w:val="en-US" w:eastAsia="zh-CN"/>
              </w:rPr>
              <w:t>9</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/min  单位 台班</w:t>
            </w: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8"/>
                <w:szCs w:val="18"/>
              </w:rPr>
              <w:t>消耗量</w:t>
            </w:r>
            <w:r>
              <w:rPr>
                <w:rFonts w:hint="eastAsia" w:ascii="宋体" w:hAnsi="宋体" w:cs="宋体"/>
                <w:color w:val="000000"/>
                <w:kern w:val="0"/>
                <w:sz w:val="18"/>
                <w:szCs w:val="18"/>
                <w:lang w:val="en-US" w:eastAsia="zh-CN"/>
              </w:rPr>
              <w:t>1.2600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cs="宋体"/>
                <w:color w:val="000000"/>
                <w:kern w:val="0"/>
                <w:sz w:val="18"/>
                <w:szCs w:val="18"/>
                <w:lang w:val="en-US"/>
              </w:rPr>
            </w:pPr>
            <w:r>
              <w:rPr>
                <w:rFonts w:hint="eastAsia" w:ascii="宋体" w:hAnsi="宋体" w:cs="宋体"/>
                <w:color w:val="000000"/>
                <w:kern w:val="0"/>
                <w:sz w:val="18"/>
                <w:szCs w:val="18"/>
              </w:rPr>
              <w:t>9901000006履带式单斗挖土机1</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 xml:space="preserve"> 单位 台班 消耗量0.</w:t>
            </w:r>
            <w:r>
              <w:rPr>
                <w:rFonts w:hint="eastAsia" w:ascii="宋体" w:hAnsi="宋体" w:cs="宋体"/>
                <w:color w:val="000000"/>
                <w:kern w:val="0"/>
                <w:sz w:val="18"/>
                <w:szCs w:val="18"/>
                <w:lang w:val="en-US" w:eastAsia="zh-CN"/>
              </w:rPr>
              <w:t>9216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restar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10-6</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eastAsia="zh-CN"/>
              </w:rPr>
              <w:t>材料</w:t>
            </w:r>
            <w:r>
              <w:rPr>
                <w:rFonts w:hint="eastAsia" w:ascii="宋体" w:hAnsi="宋体" w:cs="宋体"/>
                <w:color w:val="000000"/>
                <w:kern w:val="0"/>
                <w:sz w:val="18"/>
                <w:szCs w:val="18"/>
                <w:lang w:val="en-US" w:eastAsia="zh-CN"/>
              </w:rPr>
              <w:t>34070009 密目网 单位 ㎡</w:t>
            </w:r>
            <w:r>
              <w:rPr>
                <w:rFonts w:hint="eastAsia" w:ascii="宋体" w:hAnsi="宋体" w:cs="宋体"/>
                <w:color w:val="000000"/>
                <w:kern w:val="0"/>
                <w:sz w:val="18"/>
                <w:szCs w:val="18"/>
                <w:vertAlign w:val="superscript"/>
                <w:lang w:val="en-US" w:eastAsia="zh-CN"/>
              </w:rPr>
              <w:t xml:space="preserve"> </w:t>
            </w:r>
            <w:r>
              <w:rPr>
                <w:rFonts w:hint="eastAsia" w:ascii="宋体" w:hAnsi="宋体" w:cs="宋体"/>
                <w:color w:val="000000"/>
                <w:kern w:val="0"/>
                <w:sz w:val="18"/>
                <w:szCs w:val="18"/>
                <w:lang w:val="en-US" w:eastAsia="zh-CN"/>
              </w:rPr>
              <w:t>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cs="宋体"/>
                <w:color w:val="000000"/>
                <w:kern w:val="0"/>
                <w:sz w:val="18"/>
                <w:szCs w:val="18"/>
                <w:lang w:val="en-US"/>
              </w:rPr>
            </w:pPr>
            <w:r>
              <w:rPr>
                <w:rFonts w:hint="eastAsia" w:ascii="宋体" w:hAnsi="宋体" w:cs="宋体"/>
                <w:color w:val="000000"/>
                <w:kern w:val="0"/>
                <w:sz w:val="18"/>
                <w:szCs w:val="18"/>
                <w:lang w:val="en-US" w:eastAsia="zh-CN" w:bidi="ar-SA"/>
              </w:rPr>
              <w:t>1.1224</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eastAsia="宋体" w:cs="宋体"/>
                <w:color w:val="000000"/>
                <w:kern w:val="0"/>
                <w:sz w:val="18"/>
                <w:szCs w:val="18"/>
                <w:lang w:val="en-US" w:eastAsia="zh-CN" w:bidi="ar-SA"/>
              </w:rPr>
              <w:t>1.8840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9909000014 汽车式起重机12t 单位 台班 消耗量 0.0038</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9909000015 汽车式起重机16t 单位 台班 消耗量0.0184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9943000305 内燃空压机≤17</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/min 单位 台班 消耗量0.0160</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cs="宋体"/>
                <w:color w:val="000000"/>
                <w:kern w:val="0"/>
                <w:sz w:val="18"/>
                <w:szCs w:val="18"/>
                <w:lang w:val="en-US"/>
              </w:rPr>
            </w:pPr>
            <w:r>
              <w:rPr>
                <w:rFonts w:hint="eastAsia" w:ascii="宋体" w:hAnsi="宋体" w:cs="宋体"/>
                <w:color w:val="000000"/>
                <w:kern w:val="0"/>
                <w:sz w:val="18"/>
                <w:szCs w:val="18"/>
              </w:rPr>
              <w:t>9943000006 电动空气压缩机</w:t>
            </w:r>
            <w:r>
              <w:rPr>
                <w:rFonts w:hint="eastAsia" w:ascii="宋体" w:hAnsi="宋体" w:cs="宋体"/>
                <w:color w:val="000000"/>
                <w:kern w:val="0"/>
                <w:sz w:val="18"/>
                <w:szCs w:val="18"/>
                <w:lang w:val="en-US" w:eastAsia="zh-CN"/>
              </w:rPr>
              <w:t>9</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/min  单位 台班</w:t>
            </w: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8"/>
                <w:szCs w:val="18"/>
              </w:rPr>
              <w:t>消耗量</w:t>
            </w:r>
            <w:r>
              <w:rPr>
                <w:rFonts w:hint="eastAsia" w:ascii="宋体" w:hAnsi="宋体" w:cs="宋体"/>
                <w:color w:val="000000"/>
                <w:kern w:val="0"/>
                <w:sz w:val="18"/>
                <w:szCs w:val="18"/>
                <w:lang w:val="en-US" w:eastAsia="zh-CN"/>
              </w:rPr>
              <w:t>0.3315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eastAsia="zh-CN"/>
              </w:rPr>
              <w:t>机械删除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9944000007潜水泵φ100mm 单位 台班 消耗量0.0125</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vMerge w:val="continue"/>
            <w:noWrap w:val="0"/>
            <w:vAlign w:val="center"/>
          </w:tcPr>
          <w:p>
            <w:pPr>
              <w:widowControl/>
              <w:spacing w:line="260" w:lineRule="exact"/>
              <w:jc w:val="center"/>
              <w:textAlignment w:val="center"/>
              <w:rPr>
                <w:rFonts w:hint="eastAsia"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机械及其消耗量新增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hint="default" w:ascii="宋体" w:hAnsi="宋体" w:cs="宋体"/>
                <w:color w:val="000000"/>
                <w:kern w:val="0"/>
                <w:sz w:val="18"/>
                <w:szCs w:val="18"/>
                <w:lang w:val="en-US"/>
              </w:rPr>
            </w:pPr>
            <w:r>
              <w:rPr>
                <w:rFonts w:hint="eastAsia" w:ascii="宋体" w:hAnsi="宋体" w:cs="宋体"/>
                <w:color w:val="000000"/>
                <w:kern w:val="0"/>
                <w:sz w:val="18"/>
                <w:szCs w:val="18"/>
              </w:rPr>
              <w:t>9901000006履带式单斗</w:t>
            </w:r>
            <w:r>
              <w:rPr>
                <w:rFonts w:hint="eastAsia" w:ascii="宋体" w:hAnsi="宋体" w:cs="宋体"/>
                <w:color w:val="000000"/>
                <w:kern w:val="0"/>
                <w:sz w:val="18"/>
                <w:szCs w:val="18"/>
                <w:lang w:eastAsia="zh-CN"/>
              </w:rPr>
              <w:t>液压</w:t>
            </w:r>
            <w:r>
              <w:rPr>
                <w:rFonts w:hint="eastAsia" w:ascii="宋体" w:hAnsi="宋体" w:cs="宋体"/>
                <w:color w:val="000000"/>
                <w:kern w:val="0"/>
                <w:sz w:val="18"/>
                <w:szCs w:val="18"/>
              </w:rPr>
              <w:t>挖土机1</w:t>
            </w:r>
            <w:r>
              <w:rPr>
                <w:rFonts w:hint="eastAsia" w:ascii="宋体" w:hAnsi="宋体" w:cs="宋体"/>
                <w:color w:val="000000"/>
                <w:kern w:val="0"/>
                <w:sz w:val="18"/>
                <w:szCs w:val="18"/>
                <w:lang w:eastAsia="zh-CN"/>
              </w:rPr>
              <w:t>㎥</w:t>
            </w:r>
            <w:r>
              <w:rPr>
                <w:rFonts w:hint="eastAsia" w:ascii="宋体" w:hAnsi="宋体" w:cs="宋体"/>
                <w:color w:val="000000"/>
                <w:kern w:val="0"/>
                <w:sz w:val="18"/>
                <w:szCs w:val="18"/>
              </w:rPr>
              <w:t xml:space="preserve"> 单位 台班 消耗量</w:t>
            </w:r>
            <w:r>
              <w:rPr>
                <w:rFonts w:hint="eastAsia" w:ascii="宋体" w:hAnsi="宋体" w:cs="宋体"/>
                <w:color w:val="000000"/>
                <w:kern w:val="0"/>
                <w:sz w:val="18"/>
                <w:szCs w:val="18"/>
                <w:lang w:val="en-US" w:eastAsia="zh-CN"/>
              </w:rPr>
              <w:t>0.0243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1670" w:type="dxa"/>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10-15</w:t>
            </w:r>
          </w:p>
        </w:tc>
        <w:tc>
          <w:tcPr>
            <w:tcW w:w="1866" w:type="dxa"/>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eastAsia="zh-CN"/>
              </w:rPr>
              <w:t>机械</w:t>
            </w:r>
            <w:r>
              <w:rPr>
                <w:rFonts w:hint="eastAsia" w:ascii="宋体" w:hAnsi="宋体" w:cs="宋体"/>
                <w:color w:val="000000"/>
                <w:kern w:val="0"/>
                <w:sz w:val="18"/>
                <w:szCs w:val="18"/>
                <w:lang w:val="en-US" w:eastAsia="zh-CN"/>
              </w:rPr>
              <w:t>9944001001潜水泵</w:t>
            </w:r>
            <w:r>
              <w:rPr>
                <w:rFonts w:hint="eastAsia" w:ascii="宋体" w:hAnsi="宋体" w:cs="宋体"/>
                <w:color w:val="000000"/>
                <w:kern w:val="0"/>
                <w:sz w:val="18"/>
                <w:szCs w:val="18"/>
              </w:rPr>
              <w:t>φ</w:t>
            </w:r>
            <w:r>
              <w:rPr>
                <w:rFonts w:hint="eastAsia" w:ascii="宋体" w:hAnsi="宋体" w:cs="宋体"/>
                <w:color w:val="000000"/>
                <w:kern w:val="0"/>
                <w:sz w:val="18"/>
                <w:szCs w:val="18"/>
                <w:lang w:val="en-US" w:eastAsia="zh-CN"/>
              </w:rPr>
              <w:t>50mm 单位 台班 消耗量调整</w:t>
            </w:r>
          </w:p>
        </w:tc>
        <w:tc>
          <w:tcPr>
            <w:tcW w:w="3143" w:type="dxa"/>
            <w:noWrap w:val="0"/>
            <w:vAlign w:val="center"/>
          </w:tcPr>
          <w:p>
            <w:pPr>
              <w:widowControl/>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3.0000</w:t>
            </w:r>
          </w:p>
        </w:tc>
        <w:tc>
          <w:tcPr>
            <w:tcW w:w="3143" w:type="dxa"/>
            <w:noWrap w:val="0"/>
            <w:vAlign w:val="center"/>
          </w:tcPr>
          <w:p>
            <w:pPr>
              <w:widowControl/>
              <w:spacing w:line="260" w:lineRule="exact"/>
              <w:ind w:left="120" w:leftChars="5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1.9350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1670" w:type="dxa"/>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10-16</w:t>
            </w:r>
          </w:p>
        </w:tc>
        <w:tc>
          <w:tcPr>
            <w:tcW w:w="1866" w:type="dxa"/>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eastAsia="zh-CN"/>
              </w:rPr>
              <w:t>机械</w:t>
            </w:r>
            <w:r>
              <w:rPr>
                <w:rFonts w:hint="eastAsia" w:ascii="宋体" w:hAnsi="宋体" w:cs="宋体"/>
                <w:color w:val="000000"/>
                <w:kern w:val="0"/>
                <w:sz w:val="18"/>
                <w:szCs w:val="18"/>
                <w:lang w:val="en-US" w:eastAsia="zh-CN"/>
              </w:rPr>
              <w:t>9944000007潜水泵</w:t>
            </w:r>
            <w:r>
              <w:rPr>
                <w:rFonts w:hint="eastAsia" w:ascii="宋体" w:hAnsi="宋体" w:cs="宋体"/>
                <w:color w:val="000000"/>
                <w:kern w:val="0"/>
                <w:sz w:val="18"/>
                <w:szCs w:val="18"/>
              </w:rPr>
              <w:t>φ</w:t>
            </w:r>
            <w:r>
              <w:rPr>
                <w:rFonts w:hint="eastAsia" w:ascii="宋体" w:hAnsi="宋体" w:cs="宋体"/>
                <w:color w:val="000000"/>
                <w:kern w:val="0"/>
                <w:sz w:val="18"/>
                <w:szCs w:val="18"/>
                <w:lang w:val="en-US" w:eastAsia="zh-CN"/>
              </w:rPr>
              <w:t>100mm 单位 台班 消耗量调整</w:t>
            </w:r>
          </w:p>
        </w:tc>
        <w:tc>
          <w:tcPr>
            <w:tcW w:w="3143" w:type="dxa"/>
            <w:noWrap w:val="0"/>
            <w:vAlign w:val="center"/>
          </w:tcPr>
          <w:p>
            <w:pPr>
              <w:widowControl/>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3.0000</w:t>
            </w:r>
          </w:p>
        </w:tc>
        <w:tc>
          <w:tcPr>
            <w:tcW w:w="3143" w:type="dxa"/>
            <w:noWrap w:val="0"/>
            <w:vAlign w:val="center"/>
          </w:tcPr>
          <w:p>
            <w:pPr>
              <w:widowControl/>
              <w:spacing w:line="260" w:lineRule="exact"/>
              <w:ind w:left="99" w:leftChars="47" w:firstLine="0" w:firstLineChars="0"/>
              <w:jc w:val="left"/>
              <w:textAlignment w:val="center"/>
              <w:rPr>
                <w:rFonts w:hint="default" w:ascii="宋体" w:hAnsi="宋体" w:cs="宋体"/>
                <w:color w:val="000000"/>
                <w:kern w:val="0"/>
                <w:sz w:val="18"/>
                <w:szCs w:val="18"/>
                <w:lang w:val="en-US"/>
              </w:rPr>
            </w:pPr>
            <w:r>
              <w:rPr>
                <w:rFonts w:hint="eastAsia" w:ascii="宋体" w:hAnsi="宋体" w:cs="宋体"/>
                <w:color w:val="000000"/>
                <w:kern w:val="0"/>
                <w:sz w:val="18"/>
                <w:szCs w:val="18"/>
                <w:lang w:val="en-US" w:eastAsia="zh-CN"/>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950" w:type="pct"/>
            <w:gridSpan w:val="4"/>
            <w:noWrap w:val="0"/>
            <w:vAlign w:val="center"/>
          </w:tcPr>
          <w:p>
            <w:pPr>
              <w:widowControl/>
              <w:tabs>
                <w:tab w:val="left" w:pos="80"/>
              </w:tabs>
              <w:spacing w:line="260" w:lineRule="exact"/>
              <w:ind w:left="99" w:leftChars="47" w:firstLine="0" w:firstLineChars="0"/>
              <w:jc w:val="center"/>
              <w:textAlignment w:val="center"/>
              <w:rPr>
                <w:rFonts w:ascii="宋体" w:hAnsi="宋体" w:cs="宋体"/>
                <w:color w:val="000000"/>
                <w:kern w:val="0"/>
                <w:sz w:val="18"/>
                <w:szCs w:val="18"/>
              </w:rPr>
            </w:pPr>
            <w:r>
              <w:rPr>
                <w:rFonts w:hint="eastAsia" w:ascii="宋体" w:hAnsi="宋体" w:cs="宋体"/>
                <w:b/>
                <w:bCs/>
                <w:color w:val="000000"/>
                <w:kern w:val="0"/>
                <w:szCs w:val="21"/>
              </w:rPr>
              <w:t>第二册 轨道工程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2-5</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3707000009单开道岔60kg12号（整体道床） 单位 组</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3705000111混凝土岔枕60kg12号单开道岔 单位 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3709000616道岔橡胶垫板混凝土60kg9号单开道岔 单位 组</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3709000631道岔橡胶垫板60kg9号交叉渡线间距5m 单位 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2-22</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3707000401交叉渡线5m道岔60kg9号(混凝土枕) 单位 组</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3709002010交叉渡线60kg9号间距13m(混凝土枕) 单位 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4" w:hRule="atLeast"/>
          <w:jc w:val="center"/>
        </w:trPr>
        <w:tc>
          <w:tcPr>
            <w:tcW w:w="850" w:type="pct"/>
            <w:noWrap w:val="0"/>
            <w:vAlign w:val="center"/>
          </w:tcPr>
          <w:p>
            <w:pPr>
              <w:widowControl/>
              <w:spacing w:line="260" w:lineRule="exact"/>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3-4</w:t>
            </w: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材料删除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9944000701离心水泵</w:t>
            </w:r>
            <w:r>
              <w:rPr>
                <w:rFonts w:hint="eastAsia" w:ascii="宋体" w:hAnsi="宋体" w:cs="宋体"/>
                <w:color w:val="000000"/>
                <w:kern w:val="0"/>
                <w:sz w:val="18"/>
                <w:szCs w:val="18"/>
              </w:rPr>
              <w:t>φ</w:t>
            </w:r>
            <w:r>
              <w:rPr>
                <w:rFonts w:hint="eastAsia" w:ascii="宋体" w:hAnsi="宋体" w:cs="宋体"/>
                <w:color w:val="000000"/>
                <w:kern w:val="0"/>
                <w:sz w:val="18"/>
                <w:szCs w:val="18"/>
                <w:lang w:val="en-US" w:eastAsia="zh-CN"/>
              </w:rPr>
              <w:t>100mm</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6" w:hRule="atLeast"/>
          <w:jc w:val="center"/>
        </w:trPr>
        <w:tc>
          <w:tcPr>
            <w:tcW w:w="950" w:type="pct"/>
            <w:gridSpan w:val="4"/>
            <w:noWrap w:val="0"/>
            <w:vAlign w:val="center"/>
          </w:tcPr>
          <w:p>
            <w:pPr>
              <w:widowControl/>
              <w:tabs>
                <w:tab w:val="left" w:pos="80"/>
              </w:tabs>
              <w:spacing w:line="260" w:lineRule="exact"/>
              <w:ind w:left="99" w:leftChars="47" w:firstLine="0" w:firstLineChars="0"/>
              <w:jc w:val="center"/>
              <w:textAlignment w:val="center"/>
              <w:rPr>
                <w:rFonts w:hint="eastAsia" w:ascii="宋体" w:hAnsi="宋体" w:cs="宋体"/>
                <w:color w:val="000000"/>
                <w:kern w:val="0"/>
                <w:sz w:val="18"/>
                <w:szCs w:val="18"/>
              </w:rPr>
            </w:pPr>
            <w:r>
              <w:rPr>
                <w:rFonts w:hint="eastAsia" w:ascii="宋体" w:hAnsi="宋体" w:cs="宋体"/>
                <w:b/>
                <w:bCs/>
                <w:color w:val="000000"/>
                <w:kern w:val="0"/>
                <w:szCs w:val="21"/>
              </w:rPr>
              <w:t>第三册 通信工程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91"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1-1</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02270016 彩条布</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59"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1-3、1-4</w:t>
            </w:r>
          </w:p>
        </w:tc>
        <w:tc>
          <w:tcPr>
            <w:tcW w:w="950" w:type="pct"/>
            <w:noWrap w:val="0"/>
            <w:vAlign w:val="center"/>
          </w:tcPr>
          <w:p>
            <w:pPr>
              <w:widowControl/>
              <w:spacing w:line="260" w:lineRule="exact"/>
              <w:jc w:val="center"/>
              <w:textAlignment w:val="center"/>
              <w:rPr>
                <w:rFonts w:ascii="宋体" w:hAnsi="宋体" w:cs="宋体"/>
                <w:color w:val="000000"/>
                <w:kern w:val="0"/>
                <w:sz w:val="18"/>
                <w:szCs w:val="18"/>
                <w:lang w:val="en"/>
              </w:rPr>
            </w:pPr>
            <w:r>
              <w:rPr>
                <w:rFonts w:hint="eastAsia" w:ascii="宋体" w:hAnsi="宋体" w:cs="宋体"/>
                <w:color w:val="000000"/>
                <w:kern w:val="0"/>
                <w:sz w:val="18"/>
                <w:szCs w:val="18"/>
              </w:rPr>
              <w:t>子目删除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eastAsiaTheme="minorEastAsia"/>
                <w:color w:val="000000"/>
                <w:kern w:val="0"/>
                <w:sz w:val="18"/>
                <w:szCs w:val="18"/>
                <w:lang w:val="en-US" w:eastAsia="zh-CN"/>
              </w:rPr>
            </w:pPr>
            <w:r>
              <w:rPr>
                <w:rFonts w:hint="eastAsia" w:ascii="宋体" w:hAnsi="宋体" w:cs="宋体"/>
                <w:color w:val="000000"/>
                <w:kern w:val="0"/>
                <w:sz w:val="18"/>
                <w:szCs w:val="18"/>
                <w:lang w:val="en-US" w:eastAsia="zh-CN"/>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6" w:hRule="atLeast"/>
          <w:jc w:val="center"/>
        </w:trPr>
        <w:tc>
          <w:tcPr>
            <w:tcW w:w="950" w:type="pct"/>
            <w:gridSpan w:val="4"/>
            <w:noWrap w:val="0"/>
            <w:vAlign w:val="center"/>
          </w:tcPr>
          <w:p>
            <w:pPr>
              <w:widowControl/>
              <w:tabs>
                <w:tab w:val="left" w:pos="80"/>
              </w:tabs>
              <w:spacing w:line="260" w:lineRule="exact"/>
              <w:ind w:left="99" w:leftChars="47" w:firstLine="0" w:firstLineChars="0"/>
              <w:jc w:val="center"/>
              <w:textAlignment w:val="center"/>
              <w:rPr>
                <w:rFonts w:hint="eastAsia" w:ascii="宋体" w:hAnsi="宋体" w:cs="宋体"/>
                <w:color w:val="000000"/>
                <w:kern w:val="0"/>
                <w:sz w:val="18"/>
                <w:szCs w:val="18"/>
              </w:rPr>
            </w:pPr>
            <w:r>
              <w:rPr>
                <w:rFonts w:hint="eastAsia" w:ascii="宋体" w:hAnsi="宋体" w:cs="宋体"/>
                <w:b/>
                <w:bCs/>
                <w:color w:val="000000"/>
                <w:kern w:val="0"/>
                <w:szCs w:val="21"/>
              </w:rPr>
              <w:t>第四册 信号工程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6"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3-1~3-3</w:t>
            </w: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材料</w:t>
            </w:r>
            <w:r>
              <w:rPr>
                <w:rFonts w:hint="eastAsia" w:ascii="宋体" w:hAnsi="宋体" w:cs="宋体"/>
                <w:color w:val="000000"/>
                <w:kern w:val="0"/>
                <w:sz w:val="18"/>
                <w:szCs w:val="18"/>
                <w:lang w:eastAsia="zh-CN"/>
              </w:rPr>
              <w:t>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0301050120 六角螺栓带帽M10×5 单位 套</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6" w:hRule="atLeast"/>
          <w:jc w:val="center"/>
        </w:trPr>
        <w:tc>
          <w:tcPr>
            <w:tcW w:w="950" w:type="pct"/>
            <w:gridSpan w:val="4"/>
            <w:noWrap w:val="0"/>
            <w:vAlign w:val="center"/>
          </w:tcPr>
          <w:p>
            <w:pPr>
              <w:widowControl/>
              <w:tabs>
                <w:tab w:val="left" w:pos="80"/>
              </w:tabs>
              <w:spacing w:line="260" w:lineRule="exact"/>
              <w:ind w:left="99" w:leftChars="47" w:firstLine="0" w:firstLineChars="0"/>
              <w:jc w:val="center"/>
              <w:textAlignment w:val="center"/>
              <w:rPr>
                <w:rFonts w:hint="eastAsia" w:ascii="宋体" w:hAnsi="宋体" w:cs="宋体"/>
                <w:color w:val="000000"/>
                <w:kern w:val="0"/>
                <w:sz w:val="18"/>
                <w:szCs w:val="18"/>
              </w:rPr>
            </w:pPr>
            <w:r>
              <w:rPr>
                <w:rFonts w:hint="eastAsia" w:ascii="宋体" w:hAnsi="宋体" w:cs="宋体"/>
                <w:b/>
                <w:bCs/>
                <w:color w:val="000000"/>
                <w:kern w:val="0"/>
                <w:szCs w:val="21"/>
              </w:rPr>
              <w:t>第五册 供电工程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6"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4-89</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材料调整</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2801001701 银铜导线CTA120 单位m</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22801001711银铜导线CTA150 单位m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6" w:hRule="atLeast"/>
          <w:jc w:val="center"/>
        </w:trPr>
        <w:tc>
          <w:tcPr>
            <w:tcW w:w="850" w:type="pc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4-88~4-93</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单位</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条公里</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条·千米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6" w:hRule="atLeast"/>
          <w:jc w:val="center"/>
        </w:trPr>
        <w:tc>
          <w:tcPr>
            <w:tcW w:w="850" w:type="pct"/>
            <w:vMerge w:val="restart"/>
            <w:noWrap w:val="0"/>
            <w:vAlign w:val="center"/>
          </w:tcPr>
          <w:p>
            <w:pPr>
              <w:widowControl/>
              <w:spacing w:line="260" w:lineRule="exact"/>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5-35</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材料删除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35410002 放线小车 单位 套</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6" w:hRule="atLeast"/>
          <w:jc w:val="center"/>
        </w:trPr>
        <w:tc>
          <w:tcPr>
            <w:tcW w:w="850" w:type="pct"/>
            <w:vMerge w:val="continue"/>
            <w:noWrap w:val="0"/>
            <w:vAlign w:val="center"/>
          </w:tcPr>
          <w:p>
            <w:pPr>
              <w:widowControl/>
              <w:spacing w:line="260" w:lineRule="exact"/>
              <w:jc w:val="center"/>
              <w:textAlignment w:val="center"/>
              <w:rPr>
                <w:rFonts w:ascii="宋体" w:hAnsi="宋体" w:cs="宋体"/>
                <w:color w:val="000000"/>
                <w:kern w:val="0"/>
                <w:sz w:val="18"/>
                <w:szCs w:val="18"/>
              </w:rPr>
            </w:pPr>
          </w:p>
        </w:tc>
        <w:tc>
          <w:tcPr>
            <w:tcW w:w="950" w:type="pct"/>
            <w:noWrap w:val="0"/>
            <w:vAlign w:val="center"/>
          </w:tcPr>
          <w:p>
            <w:pPr>
              <w:widowControl/>
              <w:spacing w:line="260" w:lineRule="exact"/>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机械</w:t>
            </w:r>
            <w:r>
              <w:rPr>
                <w:rFonts w:hint="eastAsia" w:ascii="宋体" w:hAnsi="宋体" w:cs="宋体"/>
                <w:color w:val="000000"/>
                <w:kern w:val="0"/>
                <w:sz w:val="18"/>
                <w:szCs w:val="18"/>
                <w:lang w:eastAsia="zh-CN"/>
              </w:rPr>
              <w:t>新增</w:t>
            </w:r>
          </w:p>
        </w:tc>
        <w:tc>
          <w:tcPr>
            <w:tcW w:w="1600" w:type="pct"/>
            <w:noWrap w:val="0"/>
            <w:vAlign w:val="center"/>
          </w:tcPr>
          <w:p>
            <w:pPr>
              <w:widowControl/>
              <w:tabs>
                <w:tab w:val="left" w:pos="80"/>
              </w:tabs>
              <w:spacing w:line="260" w:lineRule="exact"/>
              <w:ind w:left="80" w:leftChars="38"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600" w:type="pct"/>
            <w:noWrap w:val="0"/>
            <w:vAlign w:val="center"/>
          </w:tcPr>
          <w:p>
            <w:pPr>
              <w:widowControl/>
              <w:spacing w:line="260" w:lineRule="exact"/>
              <w:ind w:left="99" w:leftChars="47" w:firstLine="0" w:firstLineChars="0"/>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99390010 接触网放线小车 单位 台班 消耗量6.8182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6" w:hRule="atLeast"/>
          <w:jc w:val="center"/>
        </w:trPr>
        <w:tc>
          <w:tcPr>
            <w:tcW w:w="950" w:type="pct"/>
            <w:gridSpan w:val="4"/>
            <w:noWrap w:val="0"/>
            <w:vAlign w:val="center"/>
          </w:tcPr>
          <w:p>
            <w:pPr>
              <w:widowControl/>
              <w:tabs>
                <w:tab w:val="left" w:pos="80"/>
              </w:tabs>
              <w:spacing w:line="260" w:lineRule="exact"/>
              <w:ind w:left="99" w:leftChars="47" w:firstLine="0" w:firstLineChars="0"/>
              <w:jc w:val="center"/>
              <w:textAlignment w:val="center"/>
              <w:rPr>
                <w:rFonts w:hint="eastAsia" w:ascii="宋体" w:hAnsi="宋体" w:cs="宋体"/>
                <w:color w:val="000000"/>
                <w:kern w:val="0"/>
                <w:sz w:val="18"/>
                <w:szCs w:val="18"/>
              </w:rPr>
            </w:pPr>
            <w:r>
              <w:rPr>
                <w:rFonts w:hint="eastAsia" w:ascii="宋体" w:hAnsi="宋体" w:cs="宋体"/>
                <w:b/>
                <w:bCs/>
                <w:color w:val="000000"/>
                <w:kern w:val="0"/>
                <w:szCs w:val="21"/>
              </w:rPr>
              <w:t>第六册 智能工程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6" w:hRule="atLeast"/>
          <w:jc w:val="center"/>
        </w:trPr>
        <w:tc>
          <w:tcPr>
            <w:tcW w:w="8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8-46~8-55</w:t>
            </w:r>
          </w:p>
        </w:tc>
        <w:tc>
          <w:tcPr>
            <w:tcW w:w="950" w:type="pct"/>
            <w:noWrap w:val="0"/>
            <w:vAlign w:val="center"/>
          </w:tcPr>
          <w:p>
            <w:pPr>
              <w:widowControl/>
              <w:spacing w:line="26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子目删除</w:t>
            </w:r>
          </w:p>
        </w:tc>
        <w:tc>
          <w:tcPr>
            <w:tcW w:w="1600" w:type="pct"/>
            <w:noWrap w:val="0"/>
            <w:vAlign w:val="center"/>
          </w:tcPr>
          <w:p>
            <w:pPr>
              <w:widowControl/>
              <w:tabs>
                <w:tab w:val="left" w:pos="80"/>
              </w:tabs>
              <w:spacing w:line="260" w:lineRule="exact"/>
              <w:ind w:left="80" w:leftChars="38" w:firstLine="0" w:firstLineChars="0"/>
              <w:jc w:val="left"/>
              <w:textAlignment w:val="center"/>
              <w:rPr>
                <w:rFonts w:hint="eastAsia" w:ascii="宋体" w:hAnsi="宋体" w:cs="宋体" w:eastAsiaTheme="minorEastAsia"/>
                <w:color w:val="000000"/>
                <w:kern w:val="0"/>
                <w:sz w:val="18"/>
                <w:szCs w:val="18"/>
                <w:lang w:val="en-US" w:eastAsia="zh-CN"/>
              </w:rPr>
            </w:pPr>
            <w:r>
              <w:rPr>
                <w:rFonts w:hint="eastAsia" w:ascii="宋体" w:hAnsi="宋体" w:cs="宋体"/>
                <w:color w:val="000000"/>
                <w:kern w:val="0"/>
                <w:sz w:val="18"/>
                <w:szCs w:val="18"/>
                <w:lang w:val="en-US" w:eastAsia="zh-CN"/>
              </w:rPr>
              <w:t>-</w:t>
            </w:r>
          </w:p>
        </w:tc>
        <w:tc>
          <w:tcPr>
            <w:tcW w:w="1600" w:type="pct"/>
            <w:noWrap w:val="0"/>
            <w:vAlign w:val="center"/>
          </w:tcPr>
          <w:p>
            <w:pPr>
              <w:widowControl/>
              <w:spacing w:line="260" w:lineRule="exact"/>
              <w:ind w:left="99" w:leftChars="47" w:firstLine="0" w:firstLineChars="0"/>
              <w:jc w:val="left"/>
              <w:textAlignment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w:t>
            </w:r>
          </w:p>
        </w:tc>
      </w:tr>
    </w:tbl>
    <w:p/>
    <w:p>
      <w:pPr>
        <w:pageBreakBefore w:val="0"/>
        <w:widowControl w:val="0"/>
        <w:kinsoku/>
        <w:wordWrap/>
        <w:overflowPunct/>
        <w:topLinePunct w:val="0"/>
        <w:autoSpaceDE/>
        <w:autoSpaceDN/>
        <w:bidi w:val="0"/>
        <w:adjustRightInd w:val="0"/>
        <w:snapToGrid w:val="0"/>
        <w:spacing w:line="288" w:lineRule="auto"/>
        <w:ind w:left="0" w:leftChars="0" w:firstLine="0" w:firstLineChars="0"/>
        <w:jc w:val="both"/>
        <w:textAlignment w:val="auto"/>
        <w:outlineLvl w:val="1"/>
        <w:rPr>
          <w:rFonts w:hint="eastAsia" w:ascii="宋体" w:hAnsi="宋体" w:eastAsia="宋体" w:cs="宋体"/>
          <w:b/>
          <w:bCs/>
          <w:color w:val="000000"/>
          <w:kern w:val="0"/>
          <w:sz w:val="28"/>
          <w:szCs w:val="28"/>
          <w:lang w:val="en-US" w:eastAsia="zh-CN"/>
        </w:rPr>
      </w:pPr>
      <w:r>
        <w:rPr>
          <w:rFonts w:hint="eastAsia" w:ascii="宋体" w:hAnsi="宋体" w:eastAsia="宋体" w:cs="宋体"/>
          <w:b/>
          <w:bCs/>
          <w:color w:val="000000"/>
          <w:kern w:val="0"/>
          <w:sz w:val="28"/>
          <w:szCs w:val="28"/>
          <w:lang w:val="en-US" w:eastAsia="zh-CN"/>
        </w:rPr>
        <w:t>07城市轨道交通工程预算消耗量标准附表</w:t>
      </w:r>
    </w:p>
    <w:p>
      <w:pPr>
        <w:rPr>
          <w:rFonts w:hint="default" w:ascii="宋体" w:hAnsi="宋体" w:eastAsia="宋体" w:cs="宋体"/>
          <w:b/>
          <w:bCs/>
          <w:color w:val="000000"/>
          <w:kern w:val="0"/>
          <w:sz w:val="28"/>
          <w:szCs w:val="28"/>
          <w:highlight w:val="none"/>
          <w:lang w:val="en-US" w:eastAsia="zh-CN"/>
        </w:rPr>
      </w:pPr>
      <w:r>
        <w:rPr>
          <w:rFonts w:hint="default" w:ascii="宋体" w:hAnsi="宋体" w:eastAsia="宋体" w:cs="宋体"/>
          <w:b/>
          <w:bCs/>
          <w:color w:val="000000"/>
          <w:kern w:val="0"/>
          <w:sz w:val="28"/>
          <w:szCs w:val="28"/>
          <w:highlight w:val="none"/>
          <w:lang w:val="en-US" w:eastAsia="zh-CN"/>
        </w:rPr>
        <w:drawing>
          <wp:inline distT="0" distB="0" distL="114300" distR="114300">
            <wp:extent cx="6146800" cy="4334510"/>
            <wp:effectExtent l="0" t="0" r="6350" b="8890"/>
            <wp:docPr id="5" name="图片 5" descr="0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07-1"/>
                    <pic:cNvPicPr>
                      <a:picLocks noChangeAspect="true"/>
                    </pic:cNvPicPr>
                  </pic:nvPicPr>
                  <pic:blipFill>
                    <a:blip r:embed="rId70"/>
                    <a:stretch>
                      <a:fillRect/>
                    </a:stretch>
                  </pic:blipFill>
                  <pic:spPr>
                    <a:xfrm>
                      <a:off x="0" y="0"/>
                      <a:ext cx="6146800" cy="4334510"/>
                    </a:xfrm>
                    <a:prstGeom prst="rect">
                      <a:avLst/>
                    </a:prstGeom>
                  </pic:spPr>
                </pic:pic>
              </a:graphicData>
            </a:graphic>
          </wp:inline>
        </w:drawing>
      </w:r>
    </w:p>
    <w:sectPr>
      <w:pgSz w:w="11850" w:h="16840"/>
      <w:pgMar w:top="1080" w:right="1083" w:bottom="1080" w:left="1083" w:header="851" w:footer="992" w:gutter="0"/>
      <w:pgBorders>
        <w:top w:val="none" w:sz="0" w:space="0"/>
        <w:left w:val="none" w:sz="0" w:space="0"/>
        <w:bottom w:val="none" w:sz="0" w:space="0"/>
        <w:right w:val="none" w:sz="0" w:space="0"/>
      </w:pgBorders>
      <w:pgNumType w:fmt="decimal"/>
      <w:cols w:space="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汉仪书宋二S">
    <w:altName w:val="方正书宋_GBK"/>
    <w:panose1 w:val="00000000000000000000"/>
    <w:charset w:val="00"/>
    <w:family w:val="auto"/>
    <w:pitch w:val="default"/>
    <w:sig w:usb0="00000000" w:usb1="00000000" w:usb2="00000000" w:usb3="00000000" w:csb0="00040001" w:csb1="00000000"/>
  </w:font>
  <w:font w:name="方正仿宋_GBK">
    <w:panose1 w:val="02000000000000000000"/>
    <w:charset w:val="86"/>
    <w:family w:val="auto"/>
    <w:pitch w:val="default"/>
    <w:sig w:usb0="00000001" w:usb1="08000000" w:usb2="00000000" w:usb3="00000000" w:csb0="00040000" w:csb1="00000000"/>
  </w:font>
  <w:font w:name="NanumMyeongjo">
    <w:panose1 w:val="02020603020101020101"/>
    <w:charset w:val="81"/>
    <w:family w:val="auto"/>
    <w:pitch w:val="default"/>
    <w:sig w:usb0="800002A7" w:usb1="01D7FCFB" w:usb2="00000010" w:usb3="00000000" w:csb0="00080001" w:csb1="00000000"/>
  </w:font>
  <w:font w:name="FZSSK--GBK1-0">
    <w:altName w:val="文泉驿微米黑"/>
    <w:panose1 w:val="00000000000000000000"/>
    <w:charset w:val="00"/>
    <w:family w:val="auto"/>
    <w:pitch w:val="default"/>
    <w:sig w:usb0="00000000" w:usb1="00000000" w:usb2="00000000" w:usb3="00000000" w:csb0="00000000" w:csb1="00000000"/>
  </w:font>
  <w:font w:name="FZShuSong-Z01">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auto"/>
    <w:pitch w:val="default"/>
    <w:sig w:usb0="00000000" w:usb1="00000000" w:usb2="00000016" w:usb3="00000000" w:csb0="0004001F" w:csb1="00000000"/>
  </w:font>
  <w:font w:name="汉仪大黑简">
    <w:altName w:val="方正黑体_GBK"/>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文泉驿微米黑">
    <w:panose1 w:val="020B0606030804020204"/>
    <w:charset w:val="86"/>
    <w:family w:val="auto"/>
    <w:pitch w:val="default"/>
    <w:sig w:usb0="E10002EF" w:usb1="6BDFFCFB" w:usb2="00800036" w:usb3="00000000" w:csb0="603E019F" w:csb1="DFD70000"/>
  </w:font>
  <w:font w:name="Microsoft YaHei">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sz w:val="28"/>
                              <w:szCs w:val="28"/>
                            </w:rPr>
                          </w:pPr>
                          <w:r>
                            <w:rPr>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CLMQHAIAACk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4lmCiM6ff1y+vbj9P0z&#10;uYnwtNbP4LWx8Avda9MVNLi9GEwe77HxrnIq3miJwAVYHy/4ii4QjsfxdDKd5jBx2AYFKbLrd+t8&#10;eCOMIlEoqMMAE67ssPbh7Dq4xGzarBop0xClJm1Bb1++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QizEBwCAAApBAAADgAAAAAAAAABACAAAAA1AQAAZHJzL2Uyb0RvYy54bWxQSwUG&#10;AAAAAAYABgBZAQAAwwUAAAAA&#10;">
              <v:fill on="f" focussize="0,0"/>
              <v:stroke on="f" weight="0.5pt"/>
              <v:imagedata o:title=""/>
              <o:lock v:ext="edit" aspectratio="f"/>
              <v:textbox inset="0mm,0mm,0mm,0mm" style="mso-fit-shape-to-text:t;">
                <w:txbxContent>
                  <w:p>
                    <w:pPr>
                      <w:pStyle w:val="6"/>
                      <w:rPr>
                        <w:sz w:val="28"/>
                        <w:szCs w:val="28"/>
                      </w:rPr>
                    </w:pPr>
                    <w:r>
                      <w:rPr>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FE716F"/>
    <w:multiLevelType w:val="singleLevel"/>
    <w:tmpl w:val="A6FE716F"/>
    <w:lvl w:ilvl="0" w:tentative="0">
      <w:start w:val="4"/>
      <w:numFmt w:val="decimal"/>
      <w:suff w:val="space"/>
      <w:lvlText w:val="%1."/>
      <w:lvlJc w:val="left"/>
    </w:lvl>
  </w:abstractNum>
  <w:abstractNum w:abstractNumId="1">
    <w:nsid w:val="C65FF09D"/>
    <w:multiLevelType w:val="singleLevel"/>
    <w:tmpl w:val="C65FF09D"/>
    <w:lvl w:ilvl="0" w:tentative="0">
      <w:start w:val="3"/>
      <w:numFmt w:val="chineseCounting"/>
      <w:suff w:val="nothing"/>
      <w:lvlText w:val="%1、"/>
      <w:lvlJc w:val="left"/>
      <w:rPr>
        <w:rFonts w:hint="eastAsia"/>
      </w:rPr>
    </w:lvl>
  </w:abstractNum>
  <w:abstractNum w:abstractNumId="2">
    <w:nsid w:val="F57BC14B"/>
    <w:multiLevelType w:val="singleLevel"/>
    <w:tmpl w:val="F57BC14B"/>
    <w:lvl w:ilvl="0" w:tentative="0">
      <w:start w:val="1"/>
      <w:numFmt w:val="chineseCounting"/>
      <w:suff w:val="space"/>
      <w:lvlText w:val="第%1节"/>
      <w:lvlJc w:val="left"/>
      <w:rPr>
        <w:rFonts w:hint="eastAsia"/>
      </w:rPr>
    </w:lvl>
  </w:abstractNum>
  <w:abstractNum w:abstractNumId="3">
    <w:nsid w:val="F9FEC5E2"/>
    <w:multiLevelType w:val="singleLevel"/>
    <w:tmpl w:val="F9FEC5E2"/>
    <w:lvl w:ilvl="0" w:tentative="0">
      <w:start w:val="4"/>
      <w:numFmt w:val="decimal"/>
      <w:suff w:val="space"/>
      <w:lvlText w:val="%1."/>
      <w:lvlJc w:val="left"/>
    </w:lvl>
  </w:abstractNum>
  <w:abstractNum w:abstractNumId="4">
    <w:nsid w:val="FFEF455F"/>
    <w:multiLevelType w:val="singleLevel"/>
    <w:tmpl w:val="FFEF455F"/>
    <w:lvl w:ilvl="0" w:tentative="0">
      <w:start w:val="10"/>
      <w:numFmt w:val="chineseCounting"/>
      <w:suff w:val="nothing"/>
      <w:lvlText w:val="%1、"/>
      <w:lvlJc w:val="left"/>
      <w:rPr>
        <w:rFonts w:hint="eastAsia"/>
      </w:rPr>
    </w:lvl>
  </w:abstractNum>
  <w:abstractNum w:abstractNumId="5">
    <w:nsid w:val="65BA1A14"/>
    <w:multiLevelType w:val="singleLevel"/>
    <w:tmpl w:val="65BA1A14"/>
    <w:lvl w:ilvl="0" w:tentative="0">
      <w:start w:val="1"/>
      <w:numFmt w:val="decimal"/>
      <w:suff w:val="space"/>
      <w:lvlText w:val="%1."/>
      <w:lvlJc w:val="left"/>
    </w:lvl>
  </w:abstractNum>
  <w:abstractNum w:abstractNumId="6">
    <w:nsid w:val="70F55F45"/>
    <w:multiLevelType w:val="singleLevel"/>
    <w:tmpl w:val="70F55F45"/>
    <w:lvl w:ilvl="0" w:tentative="0">
      <w:start w:val="2"/>
      <w:numFmt w:val="decimal"/>
      <w:suff w:val="space"/>
      <w:lvlText w:val="%1."/>
      <w:lvlJc w:val="left"/>
    </w:lvl>
  </w:abstractNum>
  <w:num w:numId="1">
    <w:abstractNumId w:val="3"/>
  </w:num>
  <w:num w:numId="2">
    <w:abstractNumId w:val="1"/>
  </w:num>
  <w:num w:numId="3">
    <w:abstractNumId w:val="5"/>
  </w:num>
  <w:num w:numId="4">
    <w:abstractNumId w:val="6"/>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62"/>
  <w:noPunctuationKerning w:val="true"/>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33A9"/>
    <w:rsid w:val="000311D3"/>
    <w:rsid w:val="000868AE"/>
    <w:rsid w:val="000B64D9"/>
    <w:rsid w:val="000E7324"/>
    <w:rsid w:val="00121AD4"/>
    <w:rsid w:val="00123C81"/>
    <w:rsid w:val="001727C0"/>
    <w:rsid w:val="00195455"/>
    <w:rsid w:val="001973B8"/>
    <w:rsid w:val="001A6BF7"/>
    <w:rsid w:val="001C568D"/>
    <w:rsid w:val="001E3593"/>
    <w:rsid w:val="00213946"/>
    <w:rsid w:val="00215B51"/>
    <w:rsid w:val="002209A7"/>
    <w:rsid w:val="00227A02"/>
    <w:rsid w:val="002508B1"/>
    <w:rsid w:val="002510E8"/>
    <w:rsid w:val="002F4CD7"/>
    <w:rsid w:val="00322C5E"/>
    <w:rsid w:val="00334407"/>
    <w:rsid w:val="003566D7"/>
    <w:rsid w:val="00366DE9"/>
    <w:rsid w:val="00367007"/>
    <w:rsid w:val="00377FCA"/>
    <w:rsid w:val="00393456"/>
    <w:rsid w:val="003F78FA"/>
    <w:rsid w:val="00402FAC"/>
    <w:rsid w:val="0041652E"/>
    <w:rsid w:val="00423E06"/>
    <w:rsid w:val="00431D53"/>
    <w:rsid w:val="00474734"/>
    <w:rsid w:val="004806A4"/>
    <w:rsid w:val="004A77BC"/>
    <w:rsid w:val="004D1A5D"/>
    <w:rsid w:val="004E6BFD"/>
    <w:rsid w:val="004F6A3E"/>
    <w:rsid w:val="004F7DCB"/>
    <w:rsid w:val="00510E78"/>
    <w:rsid w:val="00513C6B"/>
    <w:rsid w:val="00554822"/>
    <w:rsid w:val="005E1E2F"/>
    <w:rsid w:val="005E6A3C"/>
    <w:rsid w:val="005E7281"/>
    <w:rsid w:val="005F4E63"/>
    <w:rsid w:val="0060436B"/>
    <w:rsid w:val="00622C43"/>
    <w:rsid w:val="00625683"/>
    <w:rsid w:val="0063747F"/>
    <w:rsid w:val="00644BC0"/>
    <w:rsid w:val="006530DE"/>
    <w:rsid w:val="0065330A"/>
    <w:rsid w:val="00681743"/>
    <w:rsid w:val="006E5C78"/>
    <w:rsid w:val="006E5E2A"/>
    <w:rsid w:val="006F2A1D"/>
    <w:rsid w:val="007146EE"/>
    <w:rsid w:val="00717E90"/>
    <w:rsid w:val="00727728"/>
    <w:rsid w:val="00732CD7"/>
    <w:rsid w:val="007439AE"/>
    <w:rsid w:val="0074738D"/>
    <w:rsid w:val="0074751B"/>
    <w:rsid w:val="00795336"/>
    <w:rsid w:val="007A5763"/>
    <w:rsid w:val="007B628A"/>
    <w:rsid w:val="007E0F8C"/>
    <w:rsid w:val="007F10BA"/>
    <w:rsid w:val="0081305A"/>
    <w:rsid w:val="00820446"/>
    <w:rsid w:val="00852606"/>
    <w:rsid w:val="00852900"/>
    <w:rsid w:val="00860EE9"/>
    <w:rsid w:val="008D30D2"/>
    <w:rsid w:val="009512DC"/>
    <w:rsid w:val="009673BC"/>
    <w:rsid w:val="00970456"/>
    <w:rsid w:val="00982AC6"/>
    <w:rsid w:val="009A7783"/>
    <w:rsid w:val="009C1FED"/>
    <w:rsid w:val="009F15A2"/>
    <w:rsid w:val="00A5307D"/>
    <w:rsid w:val="00AB246C"/>
    <w:rsid w:val="00AD3E76"/>
    <w:rsid w:val="00AD4B32"/>
    <w:rsid w:val="00AE1771"/>
    <w:rsid w:val="00B25F5E"/>
    <w:rsid w:val="00B77CF5"/>
    <w:rsid w:val="00BA530F"/>
    <w:rsid w:val="00BB1A84"/>
    <w:rsid w:val="00BB59EF"/>
    <w:rsid w:val="00BD5300"/>
    <w:rsid w:val="00BF7503"/>
    <w:rsid w:val="00C04131"/>
    <w:rsid w:val="00C1364C"/>
    <w:rsid w:val="00C30C16"/>
    <w:rsid w:val="00C3490A"/>
    <w:rsid w:val="00C41953"/>
    <w:rsid w:val="00C434CB"/>
    <w:rsid w:val="00CE2EF6"/>
    <w:rsid w:val="00D3464E"/>
    <w:rsid w:val="00D534E1"/>
    <w:rsid w:val="00D91B9F"/>
    <w:rsid w:val="00DA529C"/>
    <w:rsid w:val="00DB268F"/>
    <w:rsid w:val="00DD7C77"/>
    <w:rsid w:val="00E10DBD"/>
    <w:rsid w:val="00E12783"/>
    <w:rsid w:val="00E23275"/>
    <w:rsid w:val="00E96EC1"/>
    <w:rsid w:val="00EB7847"/>
    <w:rsid w:val="00EE79BA"/>
    <w:rsid w:val="00F3126D"/>
    <w:rsid w:val="00F65A49"/>
    <w:rsid w:val="00F81A82"/>
    <w:rsid w:val="00F86345"/>
    <w:rsid w:val="00F94CD1"/>
    <w:rsid w:val="00FC78E0"/>
    <w:rsid w:val="00FE0C6C"/>
    <w:rsid w:val="06A846A5"/>
    <w:rsid w:val="077FDB65"/>
    <w:rsid w:val="0BFF05A6"/>
    <w:rsid w:val="0BFFC77A"/>
    <w:rsid w:val="0D937181"/>
    <w:rsid w:val="0EF5235A"/>
    <w:rsid w:val="1C796772"/>
    <w:rsid w:val="1FB98E30"/>
    <w:rsid w:val="1FFC5191"/>
    <w:rsid w:val="26CFD35C"/>
    <w:rsid w:val="2BB7B000"/>
    <w:rsid w:val="2BDB6958"/>
    <w:rsid w:val="2EEF0307"/>
    <w:rsid w:val="2FF79739"/>
    <w:rsid w:val="33BABF53"/>
    <w:rsid w:val="33F692C7"/>
    <w:rsid w:val="33FFE245"/>
    <w:rsid w:val="3674556E"/>
    <w:rsid w:val="37774510"/>
    <w:rsid w:val="37F7205F"/>
    <w:rsid w:val="3CE29264"/>
    <w:rsid w:val="3D6BBE0B"/>
    <w:rsid w:val="3DBF9D18"/>
    <w:rsid w:val="3DE651CD"/>
    <w:rsid w:val="3F17AA5E"/>
    <w:rsid w:val="3FD7C138"/>
    <w:rsid w:val="41FAE89F"/>
    <w:rsid w:val="42295C15"/>
    <w:rsid w:val="42FD579E"/>
    <w:rsid w:val="440375A3"/>
    <w:rsid w:val="45807AEC"/>
    <w:rsid w:val="4B7E470D"/>
    <w:rsid w:val="4C9F692E"/>
    <w:rsid w:val="4F6F0A34"/>
    <w:rsid w:val="4F7D3916"/>
    <w:rsid w:val="4FDB1D4D"/>
    <w:rsid w:val="4FE713BC"/>
    <w:rsid w:val="4FFED679"/>
    <w:rsid w:val="53E932F0"/>
    <w:rsid w:val="553FC071"/>
    <w:rsid w:val="58BED1F5"/>
    <w:rsid w:val="5A4FDC0E"/>
    <w:rsid w:val="5AAA19B9"/>
    <w:rsid w:val="5ACB8D66"/>
    <w:rsid w:val="5D7F6325"/>
    <w:rsid w:val="5DDB41FE"/>
    <w:rsid w:val="5F977ED5"/>
    <w:rsid w:val="5FDD11A2"/>
    <w:rsid w:val="5FEBE103"/>
    <w:rsid w:val="5FEF2FB5"/>
    <w:rsid w:val="5FFDCD8C"/>
    <w:rsid w:val="5FFF001B"/>
    <w:rsid w:val="5FFF1C8D"/>
    <w:rsid w:val="6677A20E"/>
    <w:rsid w:val="6BD7914E"/>
    <w:rsid w:val="6BDFAAE1"/>
    <w:rsid w:val="6BF66140"/>
    <w:rsid w:val="6CBB14F8"/>
    <w:rsid w:val="6EB602DF"/>
    <w:rsid w:val="6EFFC5E8"/>
    <w:rsid w:val="6F99BDCC"/>
    <w:rsid w:val="6FDB5AFF"/>
    <w:rsid w:val="6FEC5F62"/>
    <w:rsid w:val="737FE790"/>
    <w:rsid w:val="744977A4"/>
    <w:rsid w:val="75FB4AF9"/>
    <w:rsid w:val="75FD1086"/>
    <w:rsid w:val="75FFD89E"/>
    <w:rsid w:val="76EC4CCA"/>
    <w:rsid w:val="773F9184"/>
    <w:rsid w:val="773FC031"/>
    <w:rsid w:val="7773C816"/>
    <w:rsid w:val="77DE1A08"/>
    <w:rsid w:val="77FD280F"/>
    <w:rsid w:val="79D5423F"/>
    <w:rsid w:val="79F779D1"/>
    <w:rsid w:val="7A935462"/>
    <w:rsid w:val="7AAF31D8"/>
    <w:rsid w:val="7B99A9CD"/>
    <w:rsid w:val="7BAD0C11"/>
    <w:rsid w:val="7CBBDBDF"/>
    <w:rsid w:val="7D7B11EE"/>
    <w:rsid w:val="7D9992E1"/>
    <w:rsid w:val="7D9B225C"/>
    <w:rsid w:val="7DFDD58D"/>
    <w:rsid w:val="7DFE123A"/>
    <w:rsid w:val="7DFF281A"/>
    <w:rsid w:val="7EC67517"/>
    <w:rsid w:val="7EDDE28E"/>
    <w:rsid w:val="7EEF5F13"/>
    <w:rsid w:val="7EF6C116"/>
    <w:rsid w:val="7F087A31"/>
    <w:rsid w:val="7F3735A7"/>
    <w:rsid w:val="7F7D58EC"/>
    <w:rsid w:val="7F7D83FC"/>
    <w:rsid w:val="7F7E0BE3"/>
    <w:rsid w:val="7F7F90B8"/>
    <w:rsid w:val="7FA1E72E"/>
    <w:rsid w:val="7FAA4181"/>
    <w:rsid w:val="7FADE02E"/>
    <w:rsid w:val="7FB513EE"/>
    <w:rsid w:val="7FE5E781"/>
    <w:rsid w:val="7FEF78C5"/>
    <w:rsid w:val="7FFE9156"/>
    <w:rsid w:val="7FFF05FF"/>
    <w:rsid w:val="7FFF5BAE"/>
    <w:rsid w:val="7FFF7DF1"/>
    <w:rsid w:val="87D7E1FC"/>
    <w:rsid w:val="95F71CE6"/>
    <w:rsid w:val="9D4B5CFF"/>
    <w:rsid w:val="9EEFF2D5"/>
    <w:rsid w:val="9F5CCC79"/>
    <w:rsid w:val="A56BBD00"/>
    <w:rsid w:val="A752D5A4"/>
    <w:rsid w:val="A7FE3AC7"/>
    <w:rsid w:val="ABADFB0A"/>
    <w:rsid w:val="ADBC418C"/>
    <w:rsid w:val="AEFBB116"/>
    <w:rsid w:val="B4CB0BD9"/>
    <w:rsid w:val="B5EF0C05"/>
    <w:rsid w:val="B6700626"/>
    <w:rsid w:val="B7373585"/>
    <w:rsid w:val="B7ED2D47"/>
    <w:rsid w:val="B9951D70"/>
    <w:rsid w:val="BA53A1DE"/>
    <w:rsid w:val="BA7B23C6"/>
    <w:rsid w:val="BB766B7E"/>
    <w:rsid w:val="BBDFD60F"/>
    <w:rsid w:val="BCD34431"/>
    <w:rsid w:val="BCF5E890"/>
    <w:rsid w:val="BD5E24AE"/>
    <w:rsid w:val="BEB6BBB7"/>
    <w:rsid w:val="BF5D4D93"/>
    <w:rsid w:val="BF772CA8"/>
    <w:rsid w:val="BFBF7F1C"/>
    <w:rsid w:val="BFC72F4A"/>
    <w:rsid w:val="BFECFDA0"/>
    <w:rsid w:val="CF5F2AB5"/>
    <w:rsid w:val="CF7F9704"/>
    <w:rsid w:val="D7DEE961"/>
    <w:rsid w:val="D9FB1727"/>
    <w:rsid w:val="DB9FCC37"/>
    <w:rsid w:val="DBCE82D3"/>
    <w:rsid w:val="DBEDE4C8"/>
    <w:rsid w:val="DBF74545"/>
    <w:rsid w:val="DDF29DC5"/>
    <w:rsid w:val="DDF816E6"/>
    <w:rsid w:val="DF27864F"/>
    <w:rsid w:val="DF5B41DA"/>
    <w:rsid w:val="DF5D9DA1"/>
    <w:rsid w:val="DF7902D2"/>
    <w:rsid w:val="DFB7A147"/>
    <w:rsid w:val="DFBDCA1D"/>
    <w:rsid w:val="DFF16E02"/>
    <w:rsid w:val="DFFF85BA"/>
    <w:rsid w:val="E3F62875"/>
    <w:rsid w:val="E6FFAF3A"/>
    <w:rsid w:val="E7DC42DE"/>
    <w:rsid w:val="E7FF7407"/>
    <w:rsid w:val="EC3B97DF"/>
    <w:rsid w:val="ED5F7401"/>
    <w:rsid w:val="ED6F6711"/>
    <w:rsid w:val="EDCB04DE"/>
    <w:rsid w:val="EF7F2027"/>
    <w:rsid w:val="EFCD55A5"/>
    <w:rsid w:val="EFDF2571"/>
    <w:rsid w:val="EFFF5C85"/>
    <w:rsid w:val="F1FFCC05"/>
    <w:rsid w:val="F23FCC80"/>
    <w:rsid w:val="F7B90799"/>
    <w:rsid w:val="F7DF8811"/>
    <w:rsid w:val="F7DFC041"/>
    <w:rsid w:val="F7EBCE2F"/>
    <w:rsid w:val="F7FA967C"/>
    <w:rsid w:val="F7FB18BB"/>
    <w:rsid w:val="F89A409B"/>
    <w:rsid w:val="FABB9212"/>
    <w:rsid w:val="FB0FF5CF"/>
    <w:rsid w:val="FB4DF22D"/>
    <w:rsid w:val="FB4F259D"/>
    <w:rsid w:val="FB7F644D"/>
    <w:rsid w:val="FBDFB0D4"/>
    <w:rsid w:val="FD35C7C2"/>
    <w:rsid w:val="FD3D1A70"/>
    <w:rsid w:val="FD7EF276"/>
    <w:rsid w:val="FDBF4623"/>
    <w:rsid w:val="FDEF1BF7"/>
    <w:rsid w:val="FE734873"/>
    <w:rsid w:val="FEED2A2A"/>
    <w:rsid w:val="FF2B77B3"/>
    <w:rsid w:val="FF7FBD4B"/>
    <w:rsid w:val="FFAF31D2"/>
    <w:rsid w:val="FFBF209F"/>
    <w:rsid w:val="FFBF2E27"/>
    <w:rsid w:val="FFBF4E5D"/>
    <w:rsid w:val="FFD57311"/>
    <w:rsid w:val="FFDF4307"/>
    <w:rsid w:val="FFEF4B2F"/>
    <w:rsid w:val="FFFBBF1C"/>
    <w:rsid w:val="FFFE6171"/>
    <w:rsid w:val="FFFF36B6"/>
    <w:rsid w:val="FFFF70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Date"/>
    <w:basedOn w:val="1"/>
    <w:next w:val="1"/>
    <w:link w:val="13"/>
    <w:qFormat/>
    <w:uiPriority w:val="0"/>
    <w:pPr>
      <w:ind w:left="100" w:leftChars="2500"/>
    </w:pPr>
  </w:style>
  <w:style w:type="paragraph" w:styleId="5">
    <w:name w:val="Balloon Text"/>
    <w:basedOn w:val="1"/>
    <w:link w:val="12"/>
    <w:qFormat/>
    <w:uiPriority w:val="0"/>
    <w:rPr>
      <w:sz w:val="18"/>
      <w:szCs w:val="18"/>
    </w:rPr>
  </w:style>
  <w:style w:type="paragraph" w:styleId="6">
    <w:name w:val="footer"/>
    <w:basedOn w:val="1"/>
    <w:link w:val="14"/>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0">
    <w:name w:val="annotation reference"/>
    <w:basedOn w:val="9"/>
    <w:qFormat/>
    <w:uiPriority w:val="0"/>
    <w:rPr>
      <w:sz w:val="21"/>
      <w:szCs w:val="21"/>
    </w:rPr>
  </w:style>
  <w:style w:type="paragraph" w:customStyle="1" w:styleId="1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2">
    <w:name w:val="批注框文本 Char"/>
    <w:basedOn w:val="9"/>
    <w:link w:val="5"/>
    <w:qFormat/>
    <w:uiPriority w:val="0"/>
    <w:rPr>
      <w:rFonts w:asciiTheme="minorHAnsi" w:hAnsiTheme="minorHAnsi" w:eastAsiaTheme="minorEastAsia" w:cstheme="minorBidi"/>
      <w:kern w:val="2"/>
      <w:sz w:val="18"/>
      <w:szCs w:val="18"/>
    </w:rPr>
  </w:style>
  <w:style w:type="character" w:customStyle="1" w:styleId="13">
    <w:name w:val="日期 Char"/>
    <w:basedOn w:val="9"/>
    <w:link w:val="4"/>
    <w:qFormat/>
    <w:uiPriority w:val="0"/>
    <w:rPr>
      <w:rFonts w:asciiTheme="minorHAnsi" w:hAnsiTheme="minorHAnsi" w:eastAsiaTheme="minorEastAsia" w:cstheme="minorBidi"/>
      <w:kern w:val="2"/>
      <w:sz w:val="21"/>
      <w:szCs w:val="24"/>
    </w:rPr>
  </w:style>
  <w:style w:type="character" w:customStyle="1" w:styleId="14">
    <w:name w:val="页脚 Char"/>
    <w:basedOn w:val="9"/>
    <w:link w:val="6"/>
    <w:qFormat/>
    <w:uiPriority w:val="99"/>
    <w:rPr>
      <w:rFonts w:asciiTheme="minorHAnsi" w:hAnsiTheme="minorHAnsi" w:eastAsiaTheme="minorEastAsia" w:cstheme="minorBidi"/>
      <w:kern w:val="2"/>
      <w:sz w:val="18"/>
      <w:szCs w:val="24"/>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样式1"/>
    <w:basedOn w:val="1"/>
    <w:qFormat/>
    <w:uiPriority w:val="0"/>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144</Pages>
  <Words>52206</Words>
  <Characters>76910</Characters>
  <Lines>22</Lines>
  <Paragraphs>11</Paragraphs>
  <TotalTime>16</TotalTime>
  <ScaleCrop>false</ScaleCrop>
  <LinksUpToDate>false</LinksUpToDate>
  <CharactersWithSpaces>81592</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2022-05-14T18:31:00Z</dcterms:created>
  <dc:creator>Administrator</dc:creator>
  <cp:lastModifiedBy>uos</cp:lastModifiedBy>
  <cp:lastPrinted>2025-04-01T08:04:00Z</cp:lastPrinted>
  <dcterms:modified xsi:type="dcterms:W3CDTF">2025-04-01T09:03:11Z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ies>
</file>