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京建发〔2024〕29号附件1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2022年电耗限额管理考核优秀建筑</w:t>
      </w:r>
    </w:p>
    <w:tbl>
      <w:tblPr>
        <w:tblStyle w:val="4"/>
        <w:tblW w:w="1426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950"/>
        <w:gridCol w:w="4795"/>
        <w:gridCol w:w="4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tblHeader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建筑地址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产权单位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运行单位/填报单位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西城区王府仓胡同23号楼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北京市西城区教育委员会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北京市第一五九中学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西城区西绒线胡同甲7号院1号楼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北京市西城区人民政府西长安街街道办事处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北京市西城区人民政府西长安街街道办事处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西城区月坛西街5号院2号楼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中国铁路北京局集团有限公司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北京市铁路第二中学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西城区展览馆路3号楼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北京市糖业烟酒集团有限公司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北京嘉瑞物业管理有限公司、北京市糖业烟酒集团有限公司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朝阳区常营民族家园12号院主教学楼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北京市陈经纶中学民族分校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北京市陈经纶中学民族分校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朝阳区安慧北里雅园1号楼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朝阳区人民政府大屯街道办事处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朝阳区人民政府大屯街道办事处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朝阳区小营北路51号院1号楼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北京市朝阳区亚辰工业公司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北京市朝阳区亚辰工业公司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朝阳区北苑路168号楼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中国对外艺术展览中心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北京市东盛家安物业管理有限公司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朝阳区黄厂南里2号院1幢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北京华恩房地产开发有限公司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北京恒富物业服务有限公司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朝阳区京通苑39号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北京市朝阳区教育委员会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北京第二外国语学院附属小学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朝阳区建东苑小区35号楼南侧楼房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北京建机资产经营有限公司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北京建机资产经营有限公司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朝阳区广渠路36号院14号楼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北京首城置业有限公司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北京市嘉宝物业管理有限公司朝阳公司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朝阳区红霞路9号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北京市朝阳区教育研究中心附属小学红霞路校区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北京市朝阳区教育研究中心附属小学红霞路校区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朝阳区宏昌路6号楼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北京市朝阳区人民政府东湖街道办事处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北京市朝阳区人民政府东湖街道办事处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朝阳区来广营乡朝来农艺园内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北京朝来农艺园有限责任公司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北京朝来农艺园有限责任公司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朝阳区八里庄北里305号楼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北京大成房地产开发有限责任公司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北京大成房地产开发有限责任公司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朝阳区东三环南路100号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北京懋佳商业管理有限公司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北京懋佳商业管理有限公司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朝阳区弘善家园304号楼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北京正阳恒瑞置业有限公司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北京市开兴辰物业管理有限责任公司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朝阳区太阳宫北街1号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北京东方信远房地产开发有限公司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北京安泰众和物业管理有限公司、北京东方信远房地产开发有限公司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朝阳区祁家豁子2号南院楼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北京城建七建设工程有限公司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北京城建七建设工程有限公司、北京城建七建设工程有限公司物业分公司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朝阳区东直门外斜街56号楼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北京奥士凯云龙旅游饭店管理有限公司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北京厚道宾馆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海淀区文慧园北路22号楼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北京市海淀奥华工贸总公司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北京市海淀奥华工贸总公司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海淀区苏州街26号楼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北京亿方物业管理有限责任公司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北京亿方物业管理有限责任公司第二分公司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海淀区苏家坨镇西小营村东楼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北京市海淀区苏家坨镇社区卫生服务中心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北京市海淀区苏家坨镇社区卫生服务中心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海淀区翠微路2号院主楼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机械工业北京电工技术经济研究所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机械工业北京电工技术经济研究所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海淀区知春路111号理想大厦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北京理想房地产开发有限公司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北京中物理想房地产开发有限公司、北京中物理想物业管理有限公司理想大厦物业处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丰台区石榴庄南里17号院教学楼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北京市丰台区教育委员会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北京市丰台区东铁匠营一小分校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丰台区西四环南路乙49号1号楼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中国铁路通信信号股份有限公司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中国铁路通信信号股份有限公司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丰台区东滨河路2号院办公楼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北京京仪敬业电工科技有限公司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北京京仪敬业电工科技有限公司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门头沟区滨河路52、56号3幢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北京市门头沟区财政局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北京市门头沟区地方税务局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门头沟区新桥大街51号1幢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北京市门头沟区财政局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北京市门头沟区财政局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房山区北京农业职业学院7号楼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北京市农业农村局宣传中心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北京市农业农村局宣传中心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昌平区中关村生命科学园生命园路1号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北大医疗产业集团有限公司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北京大学国际医院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昌平区文华东路17号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昌平区教委（育龙幼儿园）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北京市昌平区育龙幼儿园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昌平区南口南辛东路12号院1号楼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北京市昌平区南口学校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北京市昌平区南口学校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昌平区兴寿镇桃峪口村东西御园1号楼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北京西城区人民政府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北京西御园会议度假中心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密云区劳动和社会保障局1号办公楼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密云区人力资源和社会保障局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密云区遥桥峪水库北6号楼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密云区遥桥峪水库管理处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密云区遥桥峪水库管理处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延庆区康庄镇一街村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北京市延庆区康庄中心小学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北京市延庆区康庄中心小学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延庆区东外大街100号院商用楼1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北京神州惠美商贸有限责任公司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北京神州惠美商贸有限责任公司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BCDCC"/>
    <w:rsid w:val="0FF79D3B"/>
    <w:rsid w:val="6FE72E94"/>
    <w:rsid w:val="7BFBC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2024-02-06T02:18:00Z</dcterms:created>
  <dc:creator>uos</dc:creator>
  <cp:lastModifiedBy>董志宇(建筑节能与建筑材料管理事务中心)</cp:lastModifiedBy>
  <dcterms:modified xsi:type="dcterms:W3CDTF">2024-02-05T15:31:41Z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</Properties>
</file>