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98" w:rsidRDefault="007D0298" w:rsidP="007D0298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</w:t>
      </w:r>
      <w:bookmarkStart w:id="0" w:name="_Toc495268970"/>
      <w:bookmarkStart w:id="1" w:name="_Toc493796045"/>
      <w:bookmarkStart w:id="2" w:name="_Toc493928816"/>
      <w:bookmarkStart w:id="3" w:name="_Toc495183281"/>
      <w:bookmarkStart w:id="4" w:name="_Toc8724168"/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3</w:t>
      </w:r>
    </w:p>
    <w:p w:rsidR="007D0298" w:rsidRDefault="007D0298" w:rsidP="007D0298">
      <w:pPr>
        <w:pStyle w:val="1"/>
        <w:spacing w:before="0" w:after="0"/>
        <w:jc w:val="center"/>
        <w:rPr>
          <w:rFonts w:ascii="方正小标宋简体" w:eastAsia="方正小标宋简体"/>
          <w:b w:val="0"/>
          <w:lang w:eastAsia="zh-CN"/>
        </w:rPr>
      </w:pPr>
      <w:r>
        <w:rPr>
          <w:rFonts w:ascii="方正小标宋简体" w:eastAsia="方正小标宋简体" w:hint="eastAsia"/>
          <w:b w:val="0"/>
          <w:lang w:eastAsia="zh-CN"/>
        </w:rPr>
        <w:t>三级指标不合格项次统计表</w:t>
      </w:r>
      <w:bookmarkEnd w:id="0"/>
      <w:bookmarkEnd w:id="1"/>
      <w:bookmarkEnd w:id="2"/>
      <w:bookmarkEnd w:id="3"/>
      <w:bookmarkEnd w:id="4"/>
    </w:p>
    <w:tbl>
      <w:tblPr>
        <w:tblW w:w="143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701"/>
        <w:gridCol w:w="1701"/>
        <w:gridCol w:w="1417"/>
        <w:gridCol w:w="7177"/>
      </w:tblGrid>
      <w:tr w:rsidR="007D0298" w:rsidTr="008558F0">
        <w:trPr>
          <w:trHeight w:val="406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评估指标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检查项次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不合格项次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不合格率</w:t>
            </w:r>
            <w:proofErr w:type="spellEnd"/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得分率较低的三级指标</w:t>
            </w:r>
          </w:p>
        </w:tc>
      </w:tr>
      <w:tr w:rsidR="007D0298" w:rsidTr="008558F0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生产信息平台管理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3.44%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投料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重量偏差预警、水胶比数据上传、运输单的名称是否与施工许可证的名称一致、投料数据中原材料名称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（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类型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）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数据上传</w:t>
            </w:r>
          </w:p>
        </w:tc>
      </w:tr>
      <w:tr w:rsidR="007D0298" w:rsidTr="008558F0">
        <w:trPr>
          <w:trHeight w:val="812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10.71%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生产过程录屏、投料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计量偏差、搅拌机操作人员日志、质检人员工作日志、生产调度人员日志</w:t>
            </w:r>
          </w:p>
        </w:tc>
      </w:tr>
      <w:tr w:rsidR="007D0298" w:rsidTr="008558F0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设备管理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1798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2.73%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设备计量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结果确认书、设备标识、期间核查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记录</w:t>
            </w:r>
          </w:p>
        </w:tc>
      </w:tr>
      <w:tr w:rsidR="007D0298" w:rsidTr="008558F0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原材料管理情况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2520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2.02%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砂石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型式检验报告、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粉煤灰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型式检验报告、水泥型式检验报告、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砂石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合格证（三联单）</w:t>
            </w:r>
          </w:p>
        </w:tc>
      </w:tr>
      <w:tr w:rsidR="007D0298" w:rsidTr="008558F0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出厂质量管理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756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7.14%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预拌混凝土运输单、混凝土力学性能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（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耐久性、抗冻性能检验、限制膨胀率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）</w:t>
            </w:r>
            <w:r w:rsidRPr="007142F4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试件的取样频次、混凝土出场质量检验记录、混凝土基本性能试验报告、工作性不满足要求时的调整记录</w:t>
            </w:r>
          </w:p>
        </w:tc>
      </w:tr>
      <w:tr w:rsidR="007D0298" w:rsidTr="008558F0">
        <w:trPr>
          <w:trHeight w:val="812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试验室管理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7142F4">
              <w:rPr>
                <w:rFonts w:ascii="仿宋_GB2312" w:eastAsia="仿宋_GB2312" w:hAnsi="宋体" w:cs="仿宋_GB2312"/>
                <w:color w:val="000000"/>
                <w:lang w:eastAsia="zh-CN"/>
              </w:rPr>
              <w:t>3087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  <w:lang w:eastAsia="zh-CN"/>
              </w:rPr>
              <w:t>6.90%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852DCC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试验记录、设备布局、试件制作情况、混凝土试件制作是否全过程监控、试件实际制作过程监控检查</w:t>
            </w:r>
          </w:p>
        </w:tc>
      </w:tr>
      <w:tr w:rsidR="007D0298" w:rsidTr="008558F0">
        <w:trPr>
          <w:trHeight w:val="687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质量管理体系及资质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  <w:lang w:eastAsia="zh-CN"/>
              </w:rPr>
              <w:t>638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  <w:lang w:eastAsia="zh-CN"/>
              </w:rPr>
              <w:t>0.47%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 w:rsidRPr="00852DCC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技术质量管理制度、任职文件、</w:t>
            </w:r>
            <w:proofErr w:type="gramStart"/>
            <w:r w:rsidRPr="00852DCC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试验员</w:t>
            </w:r>
            <w:proofErr w:type="gramEnd"/>
            <w:r w:rsidRPr="00852DCC"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证书人数、合同、培训记录</w:t>
            </w:r>
          </w:p>
        </w:tc>
      </w:tr>
      <w:tr w:rsidR="007D0298" w:rsidTr="008558F0">
        <w:trPr>
          <w:trHeight w:val="27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资料管理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</w:rPr>
              <w:t>4.02%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资料归档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内容、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归档期限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专人管理</w:t>
            </w:r>
          </w:p>
        </w:tc>
      </w:tr>
      <w:tr w:rsidR="007D0298" w:rsidTr="008558F0">
        <w:trPr>
          <w:trHeight w:val="27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合同管理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852DCC">
              <w:rPr>
                <w:rFonts w:ascii="仿宋_GB2312" w:eastAsia="仿宋_GB2312" w:hAnsi="宋体" w:cs="仿宋_GB2312"/>
                <w:color w:val="000000"/>
              </w:rPr>
              <w:t>14.83%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合同台账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合同信息</w:t>
            </w: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、录入生产信息平台</w:t>
            </w:r>
          </w:p>
        </w:tc>
      </w:tr>
      <w:tr w:rsidR="007D0298" w:rsidTr="008558F0">
        <w:trPr>
          <w:trHeight w:val="27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合计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Pr="00E47BEF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47BEF">
              <w:rPr>
                <w:rFonts w:ascii="仿宋_GB2312" w:eastAsia="仿宋_GB2312" w:hAnsi="宋体" w:cs="仿宋_GB2312" w:hint="eastAsia"/>
                <w:color w:val="000000"/>
              </w:rPr>
              <w:t>11705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Pr="00E47BEF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47BEF">
              <w:rPr>
                <w:rFonts w:ascii="仿宋_GB2312" w:eastAsia="仿宋_GB2312" w:hAnsi="宋体" w:cs="仿宋_GB2312" w:hint="eastAsia"/>
                <w:color w:val="000000"/>
              </w:rPr>
              <w:t>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Pr="00E47BEF" w:rsidRDefault="007D0298" w:rsidP="008558F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47BEF">
              <w:rPr>
                <w:rFonts w:ascii="仿宋_GB2312" w:eastAsia="仿宋_GB2312" w:hAnsi="宋体" w:cs="仿宋_GB2312" w:hint="eastAsia"/>
                <w:color w:val="000000"/>
              </w:rPr>
              <w:t>5.24%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0298" w:rsidRDefault="007D0298" w:rsidP="008558F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/</w:t>
            </w:r>
          </w:p>
        </w:tc>
      </w:tr>
    </w:tbl>
    <w:p w:rsidR="00C00A55" w:rsidRDefault="00C00A55">
      <w:pPr>
        <w:rPr>
          <w:rFonts w:hint="eastAsia"/>
          <w:lang w:eastAsia="zh-CN"/>
        </w:rPr>
      </w:pPr>
    </w:p>
    <w:sectPr w:rsidR="00C00A55" w:rsidSect="006A1F84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31" w:right="2098" w:bottom="1418" w:left="1985" w:header="851" w:footer="992" w:gutter="0"/>
      <w:pgNumType w:fmt="numberInDash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EF" w:rsidRDefault="007D029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665EF" w:rsidRDefault="007D02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EF" w:rsidRPr="0001230F" w:rsidRDefault="007D0298" w:rsidP="0001230F">
    <w:pPr>
      <w:pStyle w:val="a4"/>
      <w:ind w:left="1400" w:rightChars="200" w:right="480"/>
      <w:rPr>
        <w:rFonts w:ascii="宋体" w:hAnsi="宋体"/>
        <w:sz w:val="28"/>
        <w:szCs w:val="28"/>
        <w:lang w:eastAsia="zh-CN"/>
      </w:rPr>
    </w:pPr>
    <w:r>
      <w:rPr>
        <w:rStyle w:val="a5"/>
        <w:rFonts w:ascii="宋体" w:hAnsi="宋体"/>
        <w:noProof/>
        <w:sz w:val="28"/>
        <w:szCs w:val="28"/>
      </w:rPr>
      <w:t>-</w:t>
    </w:r>
    <w:r>
      <w:rPr>
        <w:rStyle w:val="a5"/>
        <w:rFonts w:ascii="宋体" w:hAnsi="宋体" w:hint="eastAsia"/>
        <w:noProof/>
        <w:sz w:val="28"/>
        <w:szCs w:val="28"/>
        <w:lang w:eastAsia="zh-CN"/>
      </w:rPr>
      <w:t xml:space="preserve"> </w:t>
    </w:r>
    <w:r w:rsidRPr="0001230F">
      <w:rPr>
        <w:rFonts w:ascii="宋体" w:hAnsi="宋体"/>
        <w:sz w:val="28"/>
        <w:szCs w:val="28"/>
      </w:rPr>
      <w:fldChar w:fldCharType="begin"/>
    </w:r>
    <w:r w:rsidRPr="0001230F">
      <w:rPr>
        <w:rFonts w:ascii="宋体" w:hAnsi="宋体"/>
        <w:sz w:val="28"/>
        <w:szCs w:val="28"/>
      </w:rPr>
      <w:instrText xml:space="preserve"> PAGE   \* MERGEFORMAT </w:instrText>
    </w:r>
    <w:r w:rsidRPr="0001230F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- 1 -</w:t>
    </w:r>
    <w:r w:rsidRPr="0001230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EF" w:rsidRDefault="007D029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EF" w:rsidRDefault="007D029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298"/>
    <w:rsid w:val="007D0298"/>
    <w:rsid w:val="00C0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8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7D0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D0298"/>
    <w:rPr>
      <w:rFonts w:ascii="Cambria" w:eastAsia="宋体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Char"/>
    <w:uiPriority w:val="99"/>
    <w:unhideWhenUsed/>
    <w:rsid w:val="007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298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7D02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298"/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7D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2020-05-29T06:32:00Z</dcterms:created>
  <dcterms:modified xsi:type="dcterms:W3CDTF">2020-05-29T06:32:00Z</dcterms:modified>
</cp:coreProperties>
</file>