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DF" w:rsidRDefault="00D150DF" w:rsidP="002221F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833C7">
        <w:rPr>
          <w:rFonts w:ascii="黑体" w:eastAsia="黑体" w:hAnsi="黑体" w:hint="eastAsia"/>
          <w:sz w:val="32"/>
          <w:szCs w:val="32"/>
        </w:rPr>
        <w:t>附件</w:t>
      </w:r>
      <w:r w:rsidR="005833C7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2221FF" w:rsidRPr="005833C7" w:rsidRDefault="002221FF" w:rsidP="002221F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150DF" w:rsidRPr="002221FF" w:rsidRDefault="00D150DF" w:rsidP="002221FF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2021年北京市职工职业技能大赛古建筑工竞赛</w:t>
      </w:r>
    </w:p>
    <w:p w:rsidR="00D150DF" w:rsidRPr="002221FF" w:rsidRDefault="00D150DF" w:rsidP="002221FF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纳入北京市职工技术协会技能人才库名单</w:t>
      </w:r>
    </w:p>
    <w:p w:rsidR="00D150DF" w:rsidRDefault="000A4A74" w:rsidP="002221FF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 w:rsidRPr="002221FF">
        <w:rPr>
          <w:rFonts w:ascii="楷体_GB2312" w:eastAsia="楷体_GB2312" w:hAnsi="仿宋" w:hint="eastAsia"/>
          <w:sz w:val="32"/>
          <w:szCs w:val="32"/>
        </w:rPr>
        <w:t>（排名不分先后）</w:t>
      </w:r>
    </w:p>
    <w:p w:rsidR="002221FF" w:rsidRPr="002221FF" w:rsidRDefault="002221FF" w:rsidP="002221FF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</w:p>
    <w:p w:rsidR="00BB335E" w:rsidRPr="00D316AC" w:rsidRDefault="00BB335E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乔振来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BB335E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刘丙臣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王振锋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郭凤山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陈明亮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付金生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陈　余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金福宽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刘作生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历金虎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宋克荣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曹相杰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相久艳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马玉林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王守福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宋克华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翟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德国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张小占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李占良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张建民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徐建朋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董桂江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尹文青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董新华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夏子强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　辉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乔振国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赵亚春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414385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宋学文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D150DF" w:rsidRPr="00D316AC" w:rsidRDefault="00414385" w:rsidP="002221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宋学远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2221FF" w:rsidRPr="002221FF" w:rsidRDefault="002221FF" w:rsidP="00CC26E9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</w:p>
    <w:sectPr w:rsidR="002221FF" w:rsidRPr="002221FF" w:rsidSect="007722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F2" w:rsidRDefault="00C815F2" w:rsidP="003314C5">
      <w:r>
        <w:separator/>
      </w:r>
    </w:p>
  </w:endnote>
  <w:endnote w:type="continuationSeparator" w:id="0">
    <w:p w:rsidR="00C815F2" w:rsidRDefault="00C815F2" w:rsidP="003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254172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28"/>
      </w:rPr>
    </w:sdtEndPr>
    <w:sdtContent>
      <w:p w:rsidR="00565BA4" w:rsidRPr="002221FF" w:rsidRDefault="00565BA4">
        <w:pPr>
          <w:pStyle w:val="a4"/>
          <w:rPr>
            <w:rFonts w:asciiTheme="minorEastAsia" w:hAnsiTheme="minorEastAsia"/>
            <w:sz w:val="28"/>
            <w:szCs w:val="28"/>
          </w:rPr>
        </w:pPr>
        <w:r w:rsidRPr="002221FF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2221FF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CC26E9" w:rsidRPr="00CC26E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C26E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DF2466" w:rsidRPr="006039C2" w:rsidRDefault="00DF2466">
    <w:pPr>
      <w:pStyle w:val="a4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170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2EBC" w:rsidRPr="00B813BA" w:rsidRDefault="00BF2EB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B813BA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B813BA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CC26E9" w:rsidRPr="00CC26E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C26E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CD7CB5" w:rsidRDefault="00CD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F2" w:rsidRDefault="00C815F2" w:rsidP="003314C5">
      <w:r>
        <w:separator/>
      </w:r>
    </w:p>
  </w:footnote>
  <w:footnote w:type="continuationSeparator" w:id="0">
    <w:p w:rsidR="00C815F2" w:rsidRDefault="00C815F2" w:rsidP="003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4ED"/>
    <w:multiLevelType w:val="hybridMultilevel"/>
    <w:tmpl w:val="C680969C"/>
    <w:lvl w:ilvl="0" w:tplc="98F6AFAC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63781E"/>
    <w:multiLevelType w:val="hybridMultilevel"/>
    <w:tmpl w:val="BEECD8A6"/>
    <w:lvl w:ilvl="0" w:tplc="761222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F35E1B"/>
    <w:multiLevelType w:val="hybridMultilevel"/>
    <w:tmpl w:val="A0BCBA62"/>
    <w:lvl w:ilvl="0" w:tplc="164261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BD4E40"/>
    <w:multiLevelType w:val="hybridMultilevel"/>
    <w:tmpl w:val="534E6B82"/>
    <w:lvl w:ilvl="0" w:tplc="818C71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5"/>
    <w:rsid w:val="00013DC4"/>
    <w:rsid w:val="00017578"/>
    <w:rsid w:val="000551A6"/>
    <w:rsid w:val="00063F52"/>
    <w:rsid w:val="000652F4"/>
    <w:rsid w:val="00065CF3"/>
    <w:rsid w:val="00082BC5"/>
    <w:rsid w:val="000A4A74"/>
    <w:rsid w:val="000C1E53"/>
    <w:rsid w:val="000C587B"/>
    <w:rsid w:val="000C7684"/>
    <w:rsid w:val="00155822"/>
    <w:rsid w:val="002221FF"/>
    <w:rsid w:val="002254E2"/>
    <w:rsid w:val="0023173C"/>
    <w:rsid w:val="0025062F"/>
    <w:rsid w:val="00250E5A"/>
    <w:rsid w:val="0025701B"/>
    <w:rsid w:val="002E7625"/>
    <w:rsid w:val="003314C5"/>
    <w:rsid w:val="00377DD7"/>
    <w:rsid w:val="003A29D4"/>
    <w:rsid w:val="003D6106"/>
    <w:rsid w:val="003E07DC"/>
    <w:rsid w:val="00400F54"/>
    <w:rsid w:val="00414385"/>
    <w:rsid w:val="004670B0"/>
    <w:rsid w:val="0048429C"/>
    <w:rsid w:val="004950C3"/>
    <w:rsid w:val="004A0C21"/>
    <w:rsid w:val="004A0E47"/>
    <w:rsid w:val="004A0E4C"/>
    <w:rsid w:val="004A6678"/>
    <w:rsid w:val="004B35E1"/>
    <w:rsid w:val="004B3762"/>
    <w:rsid w:val="004B4476"/>
    <w:rsid w:val="004C73F5"/>
    <w:rsid w:val="005012F4"/>
    <w:rsid w:val="0053050D"/>
    <w:rsid w:val="0053128F"/>
    <w:rsid w:val="00565BA4"/>
    <w:rsid w:val="005833C7"/>
    <w:rsid w:val="005C30E4"/>
    <w:rsid w:val="005E59A9"/>
    <w:rsid w:val="006039C2"/>
    <w:rsid w:val="00652EB3"/>
    <w:rsid w:val="006570C0"/>
    <w:rsid w:val="00685989"/>
    <w:rsid w:val="006A2D05"/>
    <w:rsid w:val="006C1BB3"/>
    <w:rsid w:val="00714865"/>
    <w:rsid w:val="00756B3E"/>
    <w:rsid w:val="00760E27"/>
    <w:rsid w:val="007722CC"/>
    <w:rsid w:val="0078650E"/>
    <w:rsid w:val="00836ED9"/>
    <w:rsid w:val="00842571"/>
    <w:rsid w:val="00861364"/>
    <w:rsid w:val="008977B9"/>
    <w:rsid w:val="008A142C"/>
    <w:rsid w:val="008A1699"/>
    <w:rsid w:val="008B745D"/>
    <w:rsid w:val="008C4CBB"/>
    <w:rsid w:val="008D672E"/>
    <w:rsid w:val="008E23F2"/>
    <w:rsid w:val="00944D4F"/>
    <w:rsid w:val="0095730B"/>
    <w:rsid w:val="00957634"/>
    <w:rsid w:val="00977507"/>
    <w:rsid w:val="00977BA9"/>
    <w:rsid w:val="009C134F"/>
    <w:rsid w:val="009D77F7"/>
    <w:rsid w:val="009E1F7A"/>
    <w:rsid w:val="009E4A93"/>
    <w:rsid w:val="009F047E"/>
    <w:rsid w:val="00A1149E"/>
    <w:rsid w:val="00A34EA4"/>
    <w:rsid w:val="00A870A9"/>
    <w:rsid w:val="00A95EF8"/>
    <w:rsid w:val="00AB26D9"/>
    <w:rsid w:val="00AB4499"/>
    <w:rsid w:val="00AB4C88"/>
    <w:rsid w:val="00AD4EEE"/>
    <w:rsid w:val="00B23695"/>
    <w:rsid w:val="00B532BB"/>
    <w:rsid w:val="00B710A2"/>
    <w:rsid w:val="00B813BA"/>
    <w:rsid w:val="00BB335E"/>
    <w:rsid w:val="00BE17CF"/>
    <w:rsid w:val="00BF1840"/>
    <w:rsid w:val="00BF2EBC"/>
    <w:rsid w:val="00C22640"/>
    <w:rsid w:val="00C235F6"/>
    <w:rsid w:val="00C440B6"/>
    <w:rsid w:val="00C54284"/>
    <w:rsid w:val="00C55367"/>
    <w:rsid w:val="00C73829"/>
    <w:rsid w:val="00C80E67"/>
    <w:rsid w:val="00C815F2"/>
    <w:rsid w:val="00CC26E9"/>
    <w:rsid w:val="00CC7321"/>
    <w:rsid w:val="00CD7CB5"/>
    <w:rsid w:val="00CE5586"/>
    <w:rsid w:val="00D150DF"/>
    <w:rsid w:val="00D24349"/>
    <w:rsid w:val="00D27149"/>
    <w:rsid w:val="00D316AC"/>
    <w:rsid w:val="00D547BF"/>
    <w:rsid w:val="00D74E53"/>
    <w:rsid w:val="00D807FA"/>
    <w:rsid w:val="00DC20C1"/>
    <w:rsid w:val="00DC2E5B"/>
    <w:rsid w:val="00DC334D"/>
    <w:rsid w:val="00DF2466"/>
    <w:rsid w:val="00E142BF"/>
    <w:rsid w:val="00E62E11"/>
    <w:rsid w:val="00E935DC"/>
    <w:rsid w:val="00EB38B4"/>
    <w:rsid w:val="00ED18FD"/>
    <w:rsid w:val="00F03368"/>
    <w:rsid w:val="00F07AD8"/>
    <w:rsid w:val="00F27F9C"/>
    <w:rsid w:val="00FA43A6"/>
    <w:rsid w:val="00FD4B4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4C4A-A9B6-4702-8DBE-4905221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</Words>
  <Characters>509</Characters>
  <Application>Microsoft Office Word</Application>
  <DocSecurity>0</DocSecurity>
  <Lines>4</Lines>
  <Paragraphs>1</Paragraphs>
  <ScaleCrop>false</ScaleCrop>
  <Company>MS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王黎黎</cp:lastModifiedBy>
  <cp:revision>7</cp:revision>
  <cp:lastPrinted>2021-11-25T08:06:00Z</cp:lastPrinted>
  <dcterms:created xsi:type="dcterms:W3CDTF">2021-11-25T06:32:00Z</dcterms:created>
  <dcterms:modified xsi:type="dcterms:W3CDTF">2021-11-30T07:04:00Z</dcterms:modified>
</cp:coreProperties>
</file>