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F6" w:rsidRPr="00575AA8" w:rsidRDefault="00BB57F6" w:rsidP="00BB57F6">
      <w:pPr>
        <w:widowControl/>
        <w:adjustRightInd w:val="0"/>
        <w:snapToGrid w:val="0"/>
        <w:spacing w:line="560" w:lineRule="exact"/>
        <w:jc w:val="center"/>
        <w:rPr>
          <w:rFonts w:ascii="方正小标宋简体" w:eastAsia="方正小标宋简体" w:hint="eastAsia"/>
          <w:sz w:val="44"/>
        </w:rPr>
      </w:pPr>
      <w:proofErr w:type="gramStart"/>
      <w:r w:rsidRPr="00575AA8">
        <w:rPr>
          <w:rFonts w:ascii="方正小标宋简体" w:eastAsia="方正小标宋简体" w:hint="eastAsia"/>
          <w:sz w:val="44"/>
        </w:rPr>
        <w:t>《</w:t>
      </w:r>
      <w:proofErr w:type="gramEnd"/>
      <w:r w:rsidRPr="00575AA8">
        <w:rPr>
          <w:rFonts w:ascii="方正小标宋简体" w:eastAsia="方正小标宋简体" w:hint="eastAsia"/>
          <w:sz w:val="44"/>
        </w:rPr>
        <w:t>关于规范共有产权住房出租</w:t>
      </w:r>
    </w:p>
    <w:p w:rsidR="00BB57F6" w:rsidRDefault="00BB57F6" w:rsidP="00BB57F6">
      <w:pPr>
        <w:widowControl/>
        <w:adjustRightInd w:val="0"/>
        <w:snapToGrid w:val="0"/>
        <w:spacing w:line="560" w:lineRule="exact"/>
        <w:jc w:val="center"/>
        <w:rPr>
          <w:rFonts w:ascii="方正小标宋简体" w:eastAsia="方正小标宋简体" w:hint="eastAsia"/>
          <w:sz w:val="44"/>
        </w:rPr>
      </w:pPr>
      <w:r w:rsidRPr="00575AA8">
        <w:rPr>
          <w:rFonts w:ascii="方正小标宋简体" w:eastAsia="方正小标宋简体" w:hint="eastAsia"/>
          <w:sz w:val="44"/>
        </w:rPr>
        <w:t>管理工作的通知（试行）</w:t>
      </w:r>
      <w:proofErr w:type="gramStart"/>
      <w:r w:rsidRPr="00575AA8">
        <w:rPr>
          <w:rFonts w:ascii="方正小标宋简体" w:eastAsia="方正小标宋简体" w:hint="eastAsia"/>
          <w:sz w:val="44"/>
        </w:rPr>
        <w:t>》</w:t>
      </w:r>
      <w:proofErr w:type="gramEnd"/>
      <w:r w:rsidRPr="00575AA8">
        <w:rPr>
          <w:rFonts w:ascii="方正小标宋简体" w:eastAsia="方正小标宋简体" w:hint="eastAsia"/>
          <w:sz w:val="44"/>
        </w:rPr>
        <w:t>（征求意见稿）</w:t>
      </w:r>
    </w:p>
    <w:p w:rsidR="00BB57F6" w:rsidRPr="00134D23" w:rsidRDefault="00BB57F6" w:rsidP="00BB57F6">
      <w:pPr>
        <w:widowControl/>
        <w:adjustRightInd w:val="0"/>
        <w:snapToGrid w:val="0"/>
        <w:spacing w:line="560" w:lineRule="exact"/>
        <w:jc w:val="center"/>
        <w:rPr>
          <w:rFonts w:ascii="方正小标宋简体" w:eastAsia="方正小标宋简体"/>
          <w:sz w:val="44"/>
        </w:rPr>
      </w:pPr>
      <w:r>
        <w:rPr>
          <w:rFonts w:ascii="方正小标宋简体" w:eastAsia="方正小标宋简体" w:hint="eastAsia"/>
          <w:sz w:val="44"/>
        </w:rPr>
        <w:t>的</w:t>
      </w:r>
      <w:r w:rsidRPr="00134D23">
        <w:rPr>
          <w:rFonts w:ascii="方正小标宋简体" w:eastAsia="方正小标宋简体" w:hint="eastAsia"/>
          <w:sz w:val="44"/>
        </w:rPr>
        <w:t>起草说明</w:t>
      </w:r>
    </w:p>
    <w:p w:rsidR="00BB57F6" w:rsidRDefault="00BB57F6" w:rsidP="00BB57F6">
      <w:pPr>
        <w:tabs>
          <w:tab w:val="left" w:pos="2694"/>
        </w:tabs>
        <w:adjustRightInd w:val="0"/>
        <w:snapToGrid w:val="0"/>
        <w:spacing w:line="560" w:lineRule="exact"/>
        <w:ind w:firstLineChars="200" w:firstLine="640"/>
        <w:rPr>
          <w:rFonts w:ascii="黑体" w:eastAsia="黑体" w:hAnsi="黑体" w:hint="eastAsia"/>
          <w:sz w:val="32"/>
          <w:szCs w:val="32"/>
        </w:rPr>
      </w:pPr>
    </w:p>
    <w:p w:rsidR="00BB57F6" w:rsidRPr="0025233E" w:rsidRDefault="00BB57F6" w:rsidP="00BB57F6">
      <w:pPr>
        <w:tabs>
          <w:tab w:val="left" w:pos="2694"/>
        </w:tabs>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w:t>
      </w:r>
      <w:r w:rsidRPr="0026175C">
        <w:rPr>
          <w:rFonts w:ascii="黑体" w:eastAsia="黑体" w:hAnsi="黑体" w:hint="eastAsia"/>
          <w:sz w:val="32"/>
          <w:szCs w:val="32"/>
        </w:rPr>
        <w:t>起草背景</w:t>
      </w:r>
    </w:p>
    <w:p w:rsidR="00BB57F6" w:rsidRPr="003125D9" w:rsidRDefault="00BB57F6" w:rsidP="00BB57F6">
      <w:pPr>
        <w:adjustRightInd w:val="0"/>
        <w:snapToGrid w:val="0"/>
        <w:spacing w:line="560" w:lineRule="exact"/>
        <w:ind w:firstLineChars="200" w:firstLine="640"/>
        <w:rPr>
          <w:rFonts w:ascii="仿宋_GB2312" w:eastAsia="仿宋_GB2312" w:hint="eastAsia"/>
          <w:sz w:val="32"/>
          <w:szCs w:val="32"/>
        </w:rPr>
      </w:pPr>
      <w:r w:rsidRPr="00A5756E">
        <w:rPr>
          <w:rFonts w:ascii="仿宋_GB2312" w:eastAsia="仿宋_GB2312" w:hint="eastAsia"/>
          <w:sz w:val="32"/>
          <w:szCs w:val="32"/>
        </w:rPr>
        <w:t>2017年9月，我市印发《北京市共有产权住房管理暂行办法》（京建法〔2017〕16号）</w:t>
      </w:r>
      <w:r>
        <w:rPr>
          <w:rFonts w:ascii="仿宋_GB2312" w:eastAsia="仿宋_GB2312" w:hint="eastAsia"/>
          <w:sz w:val="32"/>
          <w:szCs w:val="32"/>
        </w:rPr>
        <w:t>，政策实施以来，切实解决了</w:t>
      </w:r>
      <w:proofErr w:type="gramStart"/>
      <w:r>
        <w:rPr>
          <w:rFonts w:ascii="仿宋_GB2312" w:eastAsia="仿宋_GB2312" w:hint="eastAsia"/>
          <w:sz w:val="32"/>
          <w:szCs w:val="32"/>
        </w:rPr>
        <w:t>刚需家庭</w:t>
      </w:r>
      <w:proofErr w:type="gramEnd"/>
      <w:r>
        <w:rPr>
          <w:rFonts w:ascii="仿宋_GB2312" w:eastAsia="仿宋_GB2312" w:hint="eastAsia"/>
          <w:sz w:val="32"/>
          <w:szCs w:val="32"/>
        </w:rPr>
        <w:t>购房置业需求，抑制了住房投机行为，取得良好社会效果。共有产权住房</w:t>
      </w:r>
      <w:r w:rsidRPr="003125D9">
        <w:rPr>
          <w:rFonts w:ascii="仿宋_GB2312" w:eastAsia="仿宋_GB2312" w:hint="eastAsia"/>
          <w:sz w:val="32"/>
          <w:szCs w:val="32"/>
        </w:rPr>
        <w:t>建设和分配等工作稳步推进，配套政策不断</w:t>
      </w:r>
      <w:r>
        <w:rPr>
          <w:rFonts w:ascii="仿宋_GB2312" w:eastAsia="仿宋_GB2312" w:hint="eastAsia"/>
          <w:sz w:val="32"/>
          <w:szCs w:val="32"/>
        </w:rPr>
        <w:t>完善</w:t>
      </w:r>
      <w:r w:rsidRPr="003125D9">
        <w:rPr>
          <w:rFonts w:ascii="仿宋_GB2312" w:eastAsia="仿宋_GB2312" w:hint="eastAsia"/>
          <w:sz w:val="32"/>
          <w:szCs w:val="32"/>
        </w:rPr>
        <w:t>，政策体系逐渐</w:t>
      </w:r>
      <w:r>
        <w:rPr>
          <w:rFonts w:ascii="仿宋_GB2312" w:eastAsia="仿宋_GB2312" w:hint="eastAsia"/>
          <w:sz w:val="32"/>
          <w:szCs w:val="32"/>
        </w:rPr>
        <w:t>形成</w:t>
      </w:r>
      <w:r w:rsidRPr="003125D9">
        <w:rPr>
          <w:rFonts w:ascii="仿宋_GB2312" w:eastAsia="仿宋_GB2312" w:hint="eastAsia"/>
          <w:sz w:val="32"/>
          <w:szCs w:val="32"/>
        </w:rPr>
        <w:t>。</w:t>
      </w:r>
      <w:r w:rsidRPr="00A5756E">
        <w:rPr>
          <w:rFonts w:ascii="仿宋_GB2312" w:eastAsia="仿宋_GB2312" w:hint="eastAsia"/>
          <w:sz w:val="32"/>
          <w:szCs w:val="32"/>
        </w:rPr>
        <w:t>截至</w:t>
      </w:r>
      <w:r>
        <w:rPr>
          <w:rFonts w:ascii="仿宋_GB2312" w:eastAsia="仿宋_GB2312" w:hint="eastAsia"/>
          <w:sz w:val="32"/>
          <w:szCs w:val="32"/>
        </w:rPr>
        <w:t>今年6月</w:t>
      </w:r>
      <w:r w:rsidRPr="00A5756E">
        <w:rPr>
          <w:rFonts w:ascii="仿宋_GB2312" w:eastAsia="仿宋_GB2312" w:hint="eastAsia"/>
          <w:sz w:val="32"/>
          <w:szCs w:val="32"/>
        </w:rPr>
        <w:t>底，全市</w:t>
      </w:r>
      <w:r>
        <w:rPr>
          <w:rFonts w:ascii="仿宋_GB2312" w:eastAsia="仿宋_GB2312" w:hint="eastAsia"/>
          <w:sz w:val="32"/>
          <w:szCs w:val="32"/>
        </w:rPr>
        <w:t>已</w:t>
      </w:r>
      <w:r w:rsidRPr="00A5756E">
        <w:rPr>
          <w:rFonts w:ascii="仿宋_GB2312" w:eastAsia="仿宋_GB2312" w:hint="eastAsia"/>
          <w:sz w:val="32"/>
          <w:szCs w:val="32"/>
        </w:rPr>
        <w:t>供应</w:t>
      </w:r>
      <w:r>
        <w:rPr>
          <w:rFonts w:ascii="仿宋_GB2312" w:eastAsia="仿宋_GB2312" w:hint="eastAsia"/>
          <w:sz w:val="32"/>
          <w:szCs w:val="32"/>
        </w:rPr>
        <w:t>共有产权住房</w:t>
      </w:r>
      <w:r w:rsidRPr="00A5756E">
        <w:rPr>
          <w:rFonts w:ascii="仿宋_GB2312" w:eastAsia="仿宋_GB2312" w:hint="eastAsia"/>
          <w:sz w:val="32"/>
          <w:szCs w:val="32"/>
        </w:rPr>
        <w:t>项目7</w:t>
      </w:r>
      <w:r>
        <w:rPr>
          <w:rFonts w:ascii="仿宋_GB2312" w:eastAsia="仿宋_GB2312" w:hint="eastAsia"/>
          <w:sz w:val="32"/>
          <w:szCs w:val="32"/>
        </w:rPr>
        <w:t>7</w:t>
      </w:r>
      <w:r w:rsidRPr="00A5756E">
        <w:rPr>
          <w:rFonts w:ascii="仿宋_GB2312" w:eastAsia="仿宋_GB2312" w:hint="eastAsia"/>
          <w:sz w:val="32"/>
          <w:szCs w:val="32"/>
        </w:rPr>
        <w:t>个、</w:t>
      </w:r>
      <w:r>
        <w:rPr>
          <w:rFonts w:ascii="仿宋_GB2312" w:eastAsia="仿宋_GB2312" w:hint="eastAsia"/>
          <w:sz w:val="32"/>
          <w:szCs w:val="32"/>
        </w:rPr>
        <w:t>可提供房源</w:t>
      </w:r>
      <w:r w:rsidRPr="00A5756E">
        <w:rPr>
          <w:rFonts w:ascii="仿宋_GB2312" w:eastAsia="仿宋_GB2312" w:hint="eastAsia"/>
          <w:sz w:val="32"/>
          <w:szCs w:val="32"/>
        </w:rPr>
        <w:t>约7.9</w:t>
      </w:r>
      <w:r>
        <w:rPr>
          <w:rFonts w:ascii="仿宋_GB2312" w:eastAsia="仿宋_GB2312" w:hint="eastAsia"/>
          <w:sz w:val="32"/>
          <w:szCs w:val="32"/>
        </w:rPr>
        <w:t>万套，部分项目已陆续入住。</w:t>
      </w:r>
    </w:p>
    <w:p w:rsidR="00BB57F6" w:rsidRDefault="00BB57F6" w:rsidP="00BB57F6">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共有产权住房交用后的出租管理，关系着购房人的切实利益，关系着社会资源分配公平。《暂行办法》中已有明确</w:t>
      </w:r>
      <w:r w:rsidRPr="00A5756E">
        <w:rPr>
          <w:rFonts w:ascii="仿宋_GB2312" w:eastAsia="仿宋_GB2312" w:hint="eastAsia"/>
          <w:sz w:val="32"/>
          <w:szCs w:val="32"/>
        </w:rPr>
        <w:t>规定：“已购共有产权住房用于出租的，购房人和代持机构按照所占房屋产权份额获得租金收益的相应部分。购房人应在市级代持机构建立的网络服务平台发布房屋租赁信息，优先面向保障性住房备案家庭或符合共有产权住房购房条件的家庭出租。具体实施细则由市住房城乡建设委另行制定”。</w:t>
      </w:r>
      <w:r>
        <w:rPr>
          <w:rFonts w:ascii="仿宋_GB2312" w:eastAsia="仿宋_GB2312" w:hint="eastAsia"/>
          <w:sz w:val="32"/>
          <w:szCs w:val="32"/>
        </w:rPr>
        <w:t>在实际工作中，</w:t>
      </w:r>
      <w:r>
        <w:rPr>
          <w:rFonts w:ascii="仿宋_GB2312" w:eastAsia="仿宋_GB2312" w:hAnsi="仿宋" w:cs="仿宋_GB2312" w:hint="eastAsia"/>
          <w:sz w:val="32"/>
          <w:szCs w:val="32"/>
        </w:rPr>
        <w:t>群众反映</w:t>
      </w:r>
      <w:r>
        <w:rPr>
          <w:rFonts w:ascii="仿宋_GB2312" w:eastAsia="仿宋_GB2312" w:hint="eastAsia"/>
          <w:sz w:val="32"/>
          <w:szCs w:val="32"/>
        </w:rPr>
        <w:t>由于子女上学、就近上班等原因，部分已入住项目购房人存在住房出租实际需要，希望明确细化共有产权住房出租流程和收益缴纳路径。为此，</w:t>
      </w:r>
      <w:r>
        <w:rPr>
          <w:rFonts w:ascii="仿宋_GB2312" w:eastAsia="仿宋_GB2312" w:hAnsi="仿宋" w:cs="仿宋_GB2312" w:hint="eastAsia"/>
          <w:sz w:val="32"/>
          <w:szCs w:val="32"/>
        </w:rPr>
        <w:t>我委会同相关部门</w:t>
      </w:r>
      <w:r>
        <w:rPr>
          <w:rFonts w:ascii="仿宋_GB2312" w:eastAsia="仿宋_GB2312" w:hAnsi="黑体" w:hint="eastAsia"/>
          <w:sz w:val="32"/>
          <w:szCs w:val="32"/>
        </w:rPr>
        <w:t>认真调查、慎重研究，提出</w:t>
      </w:r>
      <w:r>
        <w:rPr>
          <w:rFonts w:ascii="仿宋_GB2312" w:eastAsia="仿宋_GB2312" w:hint="eastAsia"/>
          <w:sz w:val="32"/>
          <w:szCs w:val="32"/>
        </w:rPr>
        <w:t>出租管理细化方案，以进一步</w:t>
      </w:r>
      <w:r w:rsidRPr="00A5756E">
        <w:rPr>
          <w:rFonts w:ascii="仿宋_GB2312" w:eastAsia="仿宋_GB2312" w:hint="eastAsia"/>
          <w:sz w:val="32"/>
          <w:szCs w:val="32"/>
        </w:rPr>
        <w:t>规范共有产权住房出租行为。</w:t>
      </w:r>
    </w:p>
    <w:p w:rsidR="00BB57F6" w:rsidRPr="00097332" w:rsidRDefault="00BB57F6" w:rsidP="00BB57F6">
      <w:pPr>
        <w:adjustRightInd w:val="0"/>
        <w:snapToGrid w:val="0"/>
        <w:spacing w:line="560" w:lineRule="exact"/>
        <w:ind w:firstLineChars="200" w:firstLine="640"/>
        <w:rPr>
          <w:rFonts w:ascii="仿宋_GB2312" w:eastAsia="仿宋_GB2312" w:hAnsi="仿宋" w:cs="仿宋_GB2312"/>
          <w:sz w:val="32"/>
          <w:szCs w:val="32"/>
        </w:rPr>
      </w:pPr>
      <w:r>
        <w:rPr>
          <w:rFonts w:ascii="黑体" w:eastAsia="黑体" w:hAnsi="黑体" w:hint="eastAsia"/>
          <w:sz w:val="32"/>
          <w:szCs w:val="32"/>
        </w:rPr>
        <w:t>二</w:t>
      </w:r>
      <w:r w:rsidRPr="00E54CCB">
        <w:rPr>
          <w:rFonts w:ascii="黑体" w:eastAsia="黑体" w:hAnsi="黑体" w:hint="eastAsia"/>
          <w:sz w:val="32"/>
          <w:szCs w:val="32"/>
        </w:rPr>
        <w:t>、</w:t>
      </w:r>
      <w:r>
        <w:rPr>
          <w:rFonts w:ascii="黑体" w:eastAsia="黑体" w:hAnsi="黑体" w:hint="eastAsia"/>
          <w:sz w:val="32"/>
          <w:szCs w:val="32"/>
        </w:rPr>
        <w:t>起草</w:t>
      </w:r>
      <w:r w:rsidRPr="00E54CCB">
        <w:rPr>
          <w:rFonts w:ascii="黑体" w:eastAsia="黑体" w:hAnsi="黑体" w:hint="eastAsia"/>
          <w:sz w:val="32"/>
          <w:szCs w:val="32"/>
        </w:rPr>
        <w:t>过程</w:t>
      </w:r>
    </w:p>
    <w:p w:rsidR="00BB57F6" w:rsidRDefault="00BB57F6" w:rsidP="00BB57F6">
      <w:pPr>
        <w:adjustRightInd w:val="0"/>
        <w:snapToGrid w:val="0"/>
        <w:spacing w:line="54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《暂行办法》发布实施后，我</w:t>
      </w:r>
      <w:proofErr w:type="gramStart"/>
      <w:r>
        <w:rPr>
          <w:rFonts w:ascii="仿宋_GB2312" w:eastAsia="仿宋_GB2312" w:hAnsi="黑体" w:hint="eastAsia"/>
          <w:sz w:val="32"/>
          <w:szCs w:val="32"/>
        </w:rPr>
        <w:t>委即将</w:t>
      </w:r>
      <w:proofErr w:type="gramEnd"/>
      <w:r>
        <w:rPr>
          <w:rFonts w:ascii="仿宋_GB2312" w:eastAsia="仿宋_GB2312" w:hAnsi="黑体" w:hint="eastAsia"/>
          <w:sz w:val="32"/>
          <w:szCs w:val="32"/>
        </w:rPr>
        <w:t>制定</w:t>
      </w:r>
      <w:r w:rsidRPr="00575AA8">
        <w:rPr>
          <w:rFonts w:ascii="仿宋_GB2312" w:eastAsia="仿宋_GB2312" w:hAnsi="黑体" w:hint="eastAsia"/>
          <w:sz w:val="32"/>
          <w:szCs w:val="32"/>
        </w:rPr>
        <w:t>《关于规范共有产</w:t>
      </w:r>
      <w:r w:rsidRPr="00575AA8">
        <w:rPr>
          <w:rFonts w:ascii="仿宋_GB2312" w:eastAsia="仿宋_GB2312" w:hAnsi="黑体" w:hint="eastAsia"/>
          <w:sz w:val="32"/>
          <w:szCs w:val="32"/>
        </w:rPr>
        <w:lastRenderedPageBreak/>
        <w:t>权住房出租管理工作的通知（试行）》</w:t>
      </w:r>
      <w:r>
        <w:rPr>
          <w:rFonts w:ascii="仿宋_GB2312" w:eastAsia="仿宋_GB2312" w:hAnsi="黑体" w:hint="eastAsia"/>
          <w:sz w:val="32"/>
          <w:szCs w:val="32"/>
        </w:rPr>
        <w:t>（以下简称《通知》）纳入议事日程，作为共有产权住房重点配套政策文件认真研究加以推进，期间经历</w:t>
      </w:r>
      <w:r w:rsidRPr="00DD4DB7">
        <w:rPr>
          <w:rFonts w:ascii="仿宋_GB2312" w:eastAsia="仿宋_GB2312" w:hAnsi="黑体" w:hint="eastAsia"/>
          <w:sz w:val="32"/>
          <w:szCs w:val="32"/>
        </w:rPr>
        <w:t>动员部署、研究讨论、</w:t>
      </w:r>
      <w:r>
        <w:rPr>
          <w:rFonts w:ascii="仿宋_GB2312" w:eastAsia="仿宋_GB2312" w:hAnsi="黑体" w:hint="eastAsia"/>
          <w:sz w:val="32"/>
          <w:szCs w:val="32"/>
        </w:rPr>
        <w:t>文件</w:t>
      </w:r>
      <w:r w:rsidRPr="00DD4DB7">
        <w:rPr>
          <w:rFonts w:ascii="仿宋_GB2312" w:eastAsia="仿宋_GB2312" w:hAnsi="黑体" w:hint="eastAsia"/>
          <w:sz w:val="32"/>
          <w:szCs w:val="32"/>
        </w:rPr>
        <w:t>起草、意见征求</w:t>
      </w:r>
      <w:r>
        <w:rPr>
          <w:rFonts w:ascii="仿宋_GB2312" w:eastAsia="仿宋_GB2312" w:hAnsi="黑体" w:hint="eastAsia"/>
          <w:sz w:val="32"/>
          <w:szCs w:val="32"/>
        </w:rPr>
        <w:t>等多个阶段，于2020年形成政策初稿，并不断修改完善。</w:t>
      </w:r>
    </w:p>
    <w:p w:rsidR="00BB57F6" w:rsidRDefault="00BB57F6" w:rsidP="00BB57F6">
      <w:pPr>
        <w:adjustRightInd w:val="0"/>
        <w:snapToGrid w:val="0"/>
        <w:spacing w:line="540" w:lineRule="exact"/>
        <w:ind w:firstLineChars="200" w:firstLine="640"/>
        <w:rPr>
          <w:rFonts w:ascii="仿宋_GB2312" w:eastAsia="仿宋_GB2312" w:hAnsi="宋体" w:hint="eastAsia"/>
          <w:sz w:val="32"/>
          <w:szCs w:val="32"/>
        </w:rPr>
      </w:pPr>
      <w:r>
        <w:rPr>
          <w:rFonts w:ascii="仿宋_GB2312" w:eastAsia="仿宋_GB2312" w:hAnsi="黑体" w:hint="eastAsia"/>
          <w:sz w:val="32"/>
          <w:szCs w:val="32"/>
        </w:rPr>
        <w:t>期间主要开展了以下工作：一是</w:t>
      </w:r>
      <w:r w:rsidRPr="00DD4DB7">
        <w:rPr>
          <w:rFonts w:ascii="仿宋_GB2312" w:eastAsia="仿宋_GB2312" w:hAnsi="黑体" w:hint="eastAsia"/>
          <w:sz w:val="32"/>
          <w:szCs w:val="32"/>
        </w:rPr>
        <w:t>广泛</w:t>
      </w:r>
      <w:r>
        <w:rPr>
          <w:rFonts w:ascii="仿宋_GB2312" w:eastAsia="仿宋_GB2312" w:hAnsi="黑体" w:hint="eastAsia"/>
          <w:sz w:val="32"/>
          <w:szCs w:val="32"/>
        </w:rPr>
        <w:t>深入</w:t>
      </w:r>
      <w:r w:rsidRPr="00DD4DB7">
        <w:rPr>
          <w:rFonts w:ascii="仿宋_GB2312" w:eastAsia="仿宋_GB2312" w:hAnsi="黑体" w:hint="eastAsia"/>
          <w:sz w:val="32"/>
          <w:szCs w:val="32"/>
        </w:rPr>
        <w:t>调研。</w:t>
      </w:r>
      <w:r>
        <w:rPr>
          <w:rFonts w:ascii="仿宋_GB2312" w:eastAsia="仿宋_GB2312" w:hAnsi="黑体" w:hint="eastAsia"/>
          <w:sz w:val="32"/>
          <w:szCs w:val="32"/>
        </w:rPr>
        <w:t>市住房城乡建设委</w:t>
      </w:r>
      <w:r w:rsidRPr="00DD4DB7">
        <w:rPr>
          <w:rFonts w:ascii="仿宋_GB2312" w:eastAsia="仿宋_GB2312" w:hAnsi="黑体" w:hint="eastAsia"/>
          <w:sz w:val="32"/>
          <w:szCs w:val="32"/>
        </w:rPr>
        <w:t>先后到</w:t>
      </w:r>
      <w:r>
        <w:rPr>
          <w:rFonts w:ascii="仿宋_GB2312" w:eastAsia="仿宋_GB2312" w:hAnsi="黑体" w:hint="eastAsia"/>
          <w:sz w:val="32"/>
          <w:szCs w:val="32"/>
        </w:rPr>
        <w:t>各区住房保障管理部门、市区保障</w:t>
      </w:r>
      <w:proofErr w:type="gramStart"/>
      <w:r>
        <w:rPr>
          <w:rFonts w:ascii="仿宋_GB2312" w:eastAsia="仿宋_GB2312" w:hAnsi="黑体" w:hint="eastAsia"/>
          <w:sz w:val="32"/>
          <w:szCs w:val="32"/>
        </w:rPr>
        <w:t>房专业</w:t>
      </w:r>
      <w:proofErr w:type="gramEnd"/>
      <w:r>
        <w:rPr>
          <w:rFonts w:ascii="仿宋_GB2312" w:eastAsia="仿宋_GB2312" w:hAnsi="黑体" w:hint="eastAsia"/>
          <w:sz w:val="32"/>
          <w:szCs w:val="32"/>
        </w:rPr>
        <w:t>平台、共有产权住房部分已入住项目实地调研，结合北京共有产权住房发展实际，力争使《通知》规定措施可落地、可执行、便于操作</w:t>
      </w:r>
      <w:r w:rsidRPr="00DD4DB7">
        <w:rPr>
          <w:rFonts w:ascii="仿宋_GB2312" w:eastAsia="仿宋_GB2312" w:hAnsi="黑体" w:hint="eastAsia"/>
          <w:sz w:val="32"/>
          <w:szCs w:val="32"/>
        </w:rPr>
        <w:t>。</w:t>
      </w:r>
      <w:r>
        <w:rPr>
          <w:rFonts w:ascii="仿宋_GB2312" w:eastAsia="仿宋_GB2312" w:hAnsi="黑体" w:hint="eastAsia"/>
          <w:sz w:val="32"/>
          <w:szCs w:val="32"/>
        </w:rPr>
        <w:t>二是</w:t>
      </w:r>
      <w:r w:rsidRPr="00DD4DB7">
        <w:rPr>
          <w:rFonts w:ascii="仿宋_GB2312" w:eastAsia="仿宋_GB2312" w:hAnsi="黑体" w:hint="eastAsia"/>
          <w:sz w:val="32"/>
          <w:szCs w:val="32"/>
        </w:rPr>
        <w:t>充分听取意见建议</w:t>
      </w:r>
      <w:r>
        <w:rPr>
          <w:rFonts w:ascii="仿宋_GB2312" w:eastAsia="仿宋_GB2312" w:hAnsi="黑体" w:hint="eastAsia"/>
          <w:sz w:val="32"/>
          <w:szCs w:val="32"/>
        </w:rPr>
        <w:t>。</w:t>
      </w:r>
      <w:r w:rsidRPr="00DD4DB7">
        <w:rPr>
          <w:rFonts w:ascii="仿宋_GB2312" w:eastAsia="仿宋_GB2312" w:hAnsi="黑体" w:hint="eastAsia"/>
          <w:sz w:val="32"/>
          <w:szCs w:val="32"/>
        </w:rPr>
        <w:t>《</w:t>
      </w:r>
      <w:r>
        <w:rPr>
          <w:rFonts w:ascii="仿宋_GB2312" w:eastAsia="仿宋_GB2312" w:hAnsi="黑体" w:hint="eastAsia"/>
          <w:sz w:val="32"/>
          <w:szCs w:val="32"/>
        </w:rPr>
        <w:t>通知》</w:t>
      </w:r>
      <w:r w:rsidRPr="00DD4DB7">
        <w:rPr>
          <w:rFonts w:ascii="仿宋_GB2312" w:eastAsia="仿宋_GB2312" w:hAnsi="黑体" w:hint="eastAsia"/>
          <w:sz w:val="32"/>
          <w:szCs w:val="32"/>
        </w:rPr>
        <w:t>制定过程中，</w:t>
      </w:r>
      <w:r>
        <w:rPr>
          <w:rFonts w:ascii="仿宋_GB2312" w:eastAsia="仿宋_GB2312" w:hAnsi="黑体" w:hint="eastAsia"/>
          <w:sz w:val="32"/>
          <w:szCs w:val="32"/>
        </w:rPr>
        <w:t>我委与市发展改革委、市财政局、市规划自然资源委多次深入交换意见，</w:t>
      </w:r>
      <w:r w:rsidRPr="00DD4DB7">
        <w:rPr>
          <w:rFonts w:ascii="仿宋_GB2312" w:eastAsia="仿宋_GB2312" w:hAnsi="黑体" w:hint="eastAsia"/>
          <w:sz w:val="32"/>
          <w:szCs w:val="32"/>
        </w:rPr>
        <w:t>先后</w:t>
      </w:r>
      <w:r>
        <w:rPr>
          <w:rFonts w:ascii="仿宋_GB2312" w:eastAsia="仿宋_GB2312" w:hAnsi="黑体" w:hint="eastAsia"/>
          <w:sz w:val="32"/>
          <w:szCs w:val="32"/>
        </w:rPr>
        <w:t>多轮征求委内相关处室（单位）、各</w:t>
      </w:r>
      <w:r w:rsidRPr="00DD4DB7">
        <w:rPr>
          <w:rFonts w:ascii="仿宋_GB2312" w:eastAsia="仿宋_GB2312" w:hAnsi="黑体" w:hint="eastAsia"/>
          <w:sz w:val="32"/>
          <w:szCs w:val="32"/>
        </w:rPr>
        <w:t>区</w:t>
      </w:r>
      <w:r>
        <w:rPr>
          <w:rFonts w:ascii="仿宋_GB2312" w:eastAsia="仿宋_GB2312" w:hAnsi="黑体" w:hint="eastAsia"/>
          <w:sz w:val="32"/>
          <w:szCs w:val="32"/>
        </w:rPr>
        <w:t>住建（房管）部门、市及区共有产权住房</w:t>
      </w:r>
      <w:proofErr w:type="gramStart"/>
      <w:r>
        <w:rPr>
          <w:rFonts w:ascii="仿宋_GB2312" w:eastAsia="仿宋_GB2312" w:hAnsi="黑体" w:hint="eastAsia"/>
          <w:sz w:val="32"/>
          <w:szCs w:val="32"/>
        </w:rPr>
        <w:t>代持机构</w:t>
      </w:r>
      <w:proofErr w:type="gramEnd"/>
      <w:r>
        <w:rPr>
          <w:rFonts w:ascii="仿宋_GB2312" w:eastAsia="仿宋_GB2312" w:hAnsi="黑体" w:hint="eastAsia"/>
          <w:sz w:val="32"/>
          <w:szCs w:val="32"/>
        </w:rPr>
        <w:t>意见，并听取吸收住房、法律、评估专家提出的合理建议。</w:t>
      </w:r>
      <w:r w:rsidRPr="00DD4DB7">
        <w:rPr>
          <w:rFonts w:ascii="仿宋_GB2312" w:eastAsia="仿宋_GB2312" w:hAnsi="黑体" w:hint="eastAsia"/>
          <w:sz w:val="32"/>
          <w:szCs w:val="32"/>
        </w:rPr>
        <w:t>在此基础上，几易其稿，</w:t>
      </w:r>
      <w:r>
        <w:rPr>
          <w:rFonts w:ascii="仿宋_GB2312" w:eastAsia="仿宋_GB2312" w:hAnsi="黑体" w:hint="eastAsia"/>
          <w:sz w:val="32"/>
          <w:szCs w:val="32"/>
        </w:rPr>
        <w:t>不断修改完善，最终形成《通知》（征求意见稿）</w:t>
      </w:r>
      <w:r w:rsidRPr="00CD7950">
        <w:rPr>
          <w:rFonts w:ascii="仿宋_GB2312" w:eastAsia="仿宋_GB2312" w:hint="eastAsia"/>
          <w:color w:val="000000"/>
          <w:sz w:val="32"/>
          <w:szCs w:val="32"/>
        </w:rPr>
        <w:t>。</w:t>
      </w:r>
    </w:p>
    <w:p w:rsidR="00BB57F6" w:rsidRPr="004D70A1" w:rsidRDefault="00BB57F6" w:rsidP="00BB57F6">
      <w:pPr>
        <w:pStyle w:val="a5"/>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三、</w:t>
      </w:r>
      <w:r w:rsidRPr="004D70A1">
        <w:rPr>
          <w:rFonts w:ascii="黑体" w:eastAsia="黑体" w:hAnsi="黑体" w:hint="eastAsia"/>
          <w:sz w:val="32"/>
          <w:szCs w:val="32"/>
        </w:rPr>
        <w:t>主要内容</w:t>
      </w:r>
    </w:p>
    <w:p w:rsidR="00BB57F6" w:rsidRPr="00675A74" w:rsidRDefault="00BB57F6" w:rsidP="00BB57F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《通知》以国家和本市房屋租赁管理规定为基础，本着租赁当事人协商一致的原则，结合共有产权住房的特殊性，提出了出租条件、出租程序、收益分配和监督管理等具体要求。</w:t>
      </w:r>
      <w:r>
        <w:rPr>
          <w:rFonts w:ascii="仿宋_GB2312" w:eastAsia="仿宋_GB2312" w:hAnsi="黑体" w:hint="eastAsia"/>
          <w:sz w:val="32"/>
          <w:szCs w:val="32"/>
        </w:rPr>
        <w:t>主要包括以下内容：</w:t>
      </w:r>
    </w:p>
    <w:p w:rsidR="00BB57F6" w:rsidRPr="00A5756E" w:rsidRDefault="00BB57F6" w:rsidP="00BB57F6">
      <w:pPr>
        <w:adjustRightInd w:val="0"/>
        <w:snapToGrid w:val="0"/>
        <w:spacing w:line="560" w:lineRule="exact"/>
        <w:ind w:firstLineChars="200" w:firstLine="640"/>
        <w:rPr>
          <w:rFonts w:ascii="仿宋_GB2312" w:eastAsia="仿宋_GB2312" w:hAnsi="仿宋" w:cs="仿宋_GB2312" w:hint="eastAsia"/>
          <w:sz w:val="32"/>
          <w:szCs w:val="32"/>
        </w:rPr>
      </w:pPr>
      <w:r w:rsidRPr="00A5756E">
        <w:rPr>
          <w:rFonts w:ascii="楷体_GB2312" w:eastAsia="楷体_GB2312" w:hint="eastAsia"/>
          <w:sz w:val="32"/>
          <w:szCs w:val="32"/>
        </w:rPr>
        <w:t>（一）设定出租程序</w:t>
      </w:r>
      <w:r>
        <w:rPr>
          <w:rFonts w:ascii="楷体_GB2312" w:eastAsia="楷体_GB2312" w:hint="eastAsia"/>
          <w:sz w:val="32"/>
          <w:szCs w:val="32"/>
        </w:rPr>
        <w:t>，便于操作管理</w:t>
      </w:r>
      <w:r w:rsidRPr="00A5756E">
        <w:rPr>
          <w:rFonts w:ascii="楷体_GB2312" w:eastAsia="楷体_GB2312" w:hint="eastAsia"/>
          <w:sz w:val="32"/>
          <w:szCs w:val="32"/>
        </w:rPr>
        <w:t>。</w:t>
      </w:r>
      <w:r w:rsidRPr="009A1D94">
        <w:rPr>
          <w:rFonts w:ascii="仿宋_GB2312" w:eastAsia="仿宋_GB2312" w:hAnsi="仿宋" w:cs="仿宋_GB2312" w:hint="eastAsia"/>
          <w:sz w:val="32"/>
          <w:szCs w:val="32"/>
        </w:rPr>
        <w:t>共有产权住房</w:t>
      </w:r>
      <w:r>
        <w:rPr>
          <w:rFonts w:ascii="仿宋_GB2312" w:eastAsia="仿宋_GB2312" w:hAnsi="仿宋" w:cs="仿宋_GB2312" w:hint="eastAsia"/>
          <w:sz w:val="32"/>
          <w:szCs w:val="32"/>
        </w:rPr>
        <w:t>租赁活动</w:t>
      </w:r>
      <w:r w:rsidRPr="009A1D94">
        <w:rPr>
          <w:rFonts w:ascii="仿宋_GB2312" w:eastAsia="仿宋_GB2312" w:hAnsi="仿宋" w:cs="仿宋_GB2312" w:hint="eastAsia"/>
          <w:sz w:val="32"/>
          <w:szCs w:val="32"/>
        </w:rPr>
        <w:t>统一通过</w:t>
      </w:r>
      <w:r>
        <w:rPr>
          <w:rFonts w:ascii="仿宋_GB2312" w:eastAsia="仿宋_GB2312" w:hAnsi="仿宋" w:cs="仿宋_GB2312" w:hint="eastAsia"/>
          <w:sz w:val="32"/>
          <w:szCs w:val="32"/>
        </w:rPr>
        <w:t>市保障房中心</w:t>
      </w:r>
      <w:r w:rsidRPr="009A1D94">
        <w:rPr>
          <w:rFonts w:ascii="仿宋_GB2312" w:eastAsia="仿宋_GB2312" w:hAnsi="仿宋" w:cs="仿宋_GB2312" w:hint="eastAsia"/>
          <w:sz w:val="32"/>
          <w:szCs w:val="32"/>
        </w:rPr>
        <w:t>建立的网络服务平台</w:t>
      </w:r>
      <w:r w:rsidRPr="00A5756E">
        <w:rPr>
          <w:rFonts w:ascii="仿宋_GB2312" w:eastAsia="仿宋_GB2312" w:hAnsi="仿宋" w:cs="仿宋_GB2312" w:hint="eastAsia"/>
          <w:sz w:val="32"/>
          <w:szCs w:val="32"/>
        </w:rPr>
        <w:t>进行，平台为购房人提供住房核验、房源发布、合同网签、登记备案等服务</w:t>
      </w:r>
      <w:r w:rsidRPr="00A5756E">
        <w:rPr>
          <w:rFonts w:ascii="仿宋_GB2312" w:eastAsia="仿宋_GB2312" w:hAnsi="黑体" w:hint="eastAsia"/>
          <w:sz w:val="32"/>
          <w:szCs w:val="32"/>
        </w:rPr>
        <w:t>。</w:t>
      </w:r>
      <w:r>
        <w:rPr>
          <w:rFonts w:ascii="仿宋_GB2312" w:eastAsia="仿宋_GB2312" w:hAnsi="仿宋" w:cs="仿宋_GB2312" w:hint="eastAsia"/>
          <w:sz w:val="32"/>
          <w:szCs w:val="32"/>
        </w:rPr>
        <w:t>共有产权住房</w:t>
      </w:r>
      <w:proofErr w:type="gramStart"/>
      <w:r>
        <w:rPr>
          <w:rFonts w:ascii="仿宋_GB2312" w:eastAsia="仿宋_GB2312" w:hAnsi="仿宋" w:cs="仿宋_GB2312" w:hint="eastAsia"/>
          <w:sz w:val="32"/>
          <w:szCs w:val="32"/>
        </w:rPr>
        <w:t>代持机构</w:t>
      </w:r>
      <w:proofErr w:type="gramEnd"/>
      <w:r>
        <w:rPr>
          <w:rFonts w:ascii="仿宋_GB2312" w:eastAsia="仿宋_GB2312" w:hAnsi="仿宋" w:cs="仿宋_GB2312" w:hint="eastAsia"/>
          <w:sz w:val="32"/>
          <w:szCs w:val="32"/>
        </w:rPr>
        <w:t>在</w:t>
      </w:r>
      <w:r w:rsidRPr="000215A7">
        <w:rPr>
          <w:rFonts w:ascii="仿宋_GB2312" w:eastAsia="仿宋_GB2312" w:hAnsi="仿宋" w:cs="仿宋_GB2312" w:hint="eastAsia"/>
          <w:sz w:val="32"/>
          <w:szCs w:val="32"/>
        </w:rPr>
        <w:t>收到购房人住房出租意向申请后，应在10</w:t>
      </w:r>
      <w:r>
        <w:rPr>
          <w:rFonts w:ascii="仿宋_GB2312" w:eastAsia="仿宋_GB2312" w:hAnsi="仿宋" w:cs="仿宋_GB2312" w:hint="eastAsia"/>
          <w:sz w:val="32"/>
          <w:szCs w:val="32"/>
        </w:rPr>
        <w:t>个</w:t>
      </w:r>
      <w:r w:rsidRPr="000215A7">
        <w:rPr>
          <w:rFonts w:ascii="仿宋_GB2312" w:eastAsia="仿宋_GB2312" w:hAnsi="仿宋" w:cs="仿宋_GB2312" w:hint="eastAsia"/>
          <w:sz w:val="32"/>
          <w:szCs w:val="32"/>
        </w:rPr>
        <w:t>工作日内回复</w:t>
      </w:r>
      <w:r>
        <w:rPr>
          <w:rFonts w:ascii="仿宋_GB2312" w:eastAsia="仿宋_GB2312" w:hAnsi="仿宋" w:cs="仿宋_GB2312" w:hint="eastAsia"/>
          <w:sz w:val="32"/>
          <w:szCs w:val="32"/>
        </w:rPr>
        <w:t>是否同意出租的</w:t>
      </w:r>
      <w:r w:rsidRPr="000215A7">
        <w:rPr>
          <w:rFonts w:ascii="仿宋_GB2312" w:eastAsia="仿宋_GB2312" w:hAnsi="仿宋" w:cs="仿宋_GB2312" w:hint="eastAsia"/>
          <w:sz w:val="32"/>
          <w:szCs w:val="32"/>
        </w:rPr>
        <w:t>意见</w:t>
      </w:r>
      <w:r>
        <w:rPr>
          <w:rFonts w:ascii="仿宋_GB2312" w:eastAsia="仿宋_GB2312" w:hAnsi="仿宋" w:cs="仿宋_GB2312" w:hint="eastAsia"/>
          <w:sz w:val="32"/>
          <w:szCs w:val="32"/>
        </w:rPr>
        <w:t>，通过设定审批工作时限，</w:t>
      </w:r>
      <w:r>
        <w:rPr>
          <w:rFonts w:ascii="仿宋_GB2312" w:eastAsia="仿宋_GB2312" w:hAnsi="仿宋" w:cs="仿宋_GB2312" w:hint="eastAsia"/>
          <w:sz w:val="32"/>
          <w:szCs w:val="32"/>
        </w:rPr>
        <w:lastRenderedPageBreak/>
        <w:t>确保购房人利益。</w:t>
      </w:r>
      <w:r w:rsidRPr="00A5756E">
        <w:rPr>
          <w:rFonts w:ascii="仿宋_GB2312" w:eastAsia="仿宋_GB2312" w:hAnsi="黑体" w:hint="eastAsia"/>
          <w:sz w:val="32"/>
          <w:szCs w:val="32"/>
        </w:rPr>
        <w:t>购房人出租住房前与</w:t>
      </w:r>
      <w:proofErr w:type="gramStart"/>
      <w:r w:rsidRPr="00A5756E">
        <w:rPr>
          <w:rFonts w:ascii="仿宋_GB2312" w:eastAsia="仿宋_GB2312" w:hAnsi="黑体" w:hint="eastAsia"/>
          <w:sz w:val="32"/>
          <w:szCs w:val="32"/>
        </w:rPr>
        <w:t>代持机构</w:t>
      </w:r>
      <w:proofErr w:type="gramEnd"/>
      <w:r w:rsidRPr="00A5756E">
        <w:rPr>
          <w:rFonts w:ascii="仿宋_GB2312" w:eastAsia="仿宋_GB2312" w:hAnsi="黑体" w:hint="eastAsia"/>
          <w:sz w:val="32"/>
          <w:szCs w:val="32"/>
        </w:rPr>
        <w:t>签订住房出租使用协议，</w:t>
      </w:r>
      <w:r w:rsidRPr="009A1D94">
        <w:rPr>
          <w:rFonts w:ascii="仿宋_GB2312" w:eastAsia="仿宋_GB2312" w:hAnsi="仿宋" w:cs="仿宋_GB2312" w:hint="eastAsia"/>
          <w:sz w:val="32"/>
          <w:szCs w:val="32"/>
        </w:rPr>
        <w:t>约定住房拟</w:t>
      </w:r>
      <w:r>
        <w:rPr>
          <w:rFonts w:ascii="仿宋_GB2312" w:eastAsia="仿宋_GB2312" w:hAnsi="仿宋" w:cs="仿宋_GB2312" w:hint="eastAsia"/>
          <w:sz w:val="32"/>
          <w:szCs w:val="32"/>
        </w:rPr>
        <w:t>出</w:t>
      </w:r>
      <w:r w:rsidRPr="009A1D94">
        <w:rPr>
          <w:rFonts w:ascii="仿宋_GB2312" w:eastAsia="仿宋_GB2312" w:hAnsi="仿宋" w:cs="仿宋_GB2312" w:hint="eastAsia"/>
          <w:sz w:val="32"/>
          <w:szCs w:val="32"/>
        </w:rPr>
        <w:t>租价格、期限、出租方式、租金收益分配</w:t>
      </w:r>
      <w:r>
        <w:rPr>
          <w:rFonts w:ascii="仿宋_GB2312" w:eastAsia="仿宋_GB2312" w:hAnsi="仿宋" w:cs="仿宋_GB2312" w:hint="eastAsia"/>
          <w:sz w:val="32"/>
          <w:szCs w:val="32"/>
        </w:rPr>
        <w:t>等，住房租赁期限原则上不超过三年</w:t>
      </w:r>
      <w:r w:rsidRPr="00A5756E">
        <w:rPr>
          <w:rFonts w:ascii="仿宋_GB2312" w:eastAsia="仿宋_GB2312" w:hAnsi="仿宋" w:cs="仿宋_GB2312" w:hint="eastAsia"/>
          <w:sz w:val="32"/>
          <w:szCs w:val="32"/>
        </w:rPr>
        <w:t>。</w:t>
      </w:r>
    </w:p>
    <w:p w:rsidR="00BB57F6" w:rsidRDefault="00BB57F6" w:rsidP="00BB57F6">
      <w:pPr>
        <w:adjustRightInd w:val="0"/>
        <w:snapToGrid w:val="0"/>
        <w:spacing w:line="540" w:lineRule="exact"/>
        <w:ind w:firstLineChars="200" w:firstLine="640"/>
        <w:rPr>
          <w:rFonts w:ascii="仿宋_GB2312" w:eastAsia="仿宋_GB2312" w:hint="eastAsia"/>
          <w:sz w:val="32"/>
          <w:szCs w:val="32"/>
        </w:rPr>
      </w:pPr>
      <w:r w:rsidRPr="00A5756E">
        <w:rPr>
          <w:rFonts w:ascii="楷体_GB2312" w:eastAsia="楷体_GB2312" w:hint="eastAsia"/>
          <w:sz w:val="32"/>
          <w:szCs w:val="32"/>
        </w:rPr>
        <w:t>（二）合理确定收益</w:t>
      </w:r>
      <w:r>
        <w:rPr>
          <w:rFonts w:ascii="楷体_GB2312" w:eastAsia="楷体_GB2312" w:hint="eastAsia"/>
          <w:sz w:val="32"/>
          <w:szCs w:val="32"/>
        </w:rPr>
        <w:t>，</w:t>
      </w:r>
      <w:r w:rsidRPr="006F7BE1">
        <w:rPr>
          <w:rFonts w:ascii="楷体_GB2312" w:eastAsia="楷体_GB2312" w:hint="eastAsia"/>
          <w:sz w:val="32"/>
          <w:szCs w:val="32"/>
        </w:rPr>
        <w:t>引导合</w:t>
      </w:r>
      <w:proofErr w:type="gramStart"/>
      <w:r w:rsidRPr="006F7BE1">
        <w:rPr>
          <w:rFonts w:ascii="楷体_GB2312" w:eastAsia="楷体_GB2312" w:hint="eastAsia"/>
          <w:sz w:val="32"/>
          <w:szCs w:val="32"/>
        </w:rPr>
        <w:t>规</w:t>
      </w:r>
      <w:proofErr w:type="gramEnd"/>
      <w:r w:rsidRPr="006F7BE1">
        <w:rPr>
          <w:rFonts w:ascii="楷体_GB2312" w:eastAsia="楷体_GB2312" w:hint="eastAsia"/>
          <w:sz w:val="32"/>
          <w:szCs w:val="32"/>
        </w:rPr>
        <w:t>出租</w:t>
      </w:r>
      <w:r w:rsidRPr="00A5756E">
        <w:rPr>
          <w:rFonts w:ascii="楷体_GB2312" w:eastAsia="楷体_GB2312" w:hint="eastAsia"/>
          <w:sz w:val="32"/>
          <w:szCs w:val="32"/>
        </w:rPr>
        <w:t>。</w:t>
      </w:r>
      <w:r w:rsidRPr="00194D13">
        <w:rPr>
          <w:rFonts w:ascii="仿宋_GB2312" w:eastAsia="仿宋_GB2312" w:hint="eastAsia"/>
          <w:sz w:val="32"/>
          <w:szCs w:val="32"/>
        </w:rPr>
        <w:t>突出共有产权住房政策属性，</w:t>
      </w:r>
      <w:r w:rsidRPr="005F0819">
        <w:rPr>
          <w:rFonts w:ascii="仿宋_GB2312" w:eastAsia="仿宋_GB2312" w:hint="eastAsia"/>
          <w:sz w:val="32"/>
          <w:szCs w:val="32"/>
        </w:rPr>
        <w:t>政府</w:t>
      </w:r>
      <w:r>
        <w:rPr>
          <w:rFonts w:ascii="仿宋_GB2312" w:eastAsia="仿宋_GB2312" w:hint="eastAsia"/>
          <w:sz w:val="32"/>
          <w:szCs w:val="32"/>
        </w:rPr>
        <w:t>租金收益原则上</w:t>
      </w:r>
      <w:r w:rsidRPr="00945546">
        <w:rPr>
          <w:rFonts w:ascii="仿宋_GB2312" w:eastAsia="仿宋_GB2312" w:hAnsi="黑体" w:hint="eastAsia"/>
          <w:sz w:val="32"/>
          <w:szCs w:val="32"/>
        </w:rPr>
        <w:t>根据区域市场租金水平</w:t>
      </w:r>
      <w:r>
        <w:rPr>
          <w:rFonts w:ascii="仿宋_GB2312" w:eastAsia="仿宋_GB2312" w:hAnsi="黑体" w:hint="eastAsia"/>
          <w:sz w:val="32"/>
          <w:szCs w:val="32"/>
        </w:rPr>
        <w:t>综合确定，</w:t>
      </w:r>
      <w:r>
        <w:rPr>
          <w:rFonts w:ascii="仿宋_GB2312" w:eastAsia="仿宋_GB2312" w:hint="eastAsia"/>
          <w:sz w:val="32"/>
          <w:szCs w:val="32"/>
        </w:rPr>
        <w:t>在</w:t>
      </w:r>
      <w:r w:rsidRPr="00572837">
        <w:rPr>
          <w:rFonts w:ascii="仿宋_GB2312" w:eastAsia="仿宋_GB2312" w:hint="eastAsia"/>
          <w:sz w:val="32"/>
          <w:szCs w:val="32"/>
        </w:rPr>
        <w:t>体现</w:t>
      </w:r>
      <w:r>
        <w:rPr>
          <w:rFonts w:ascii="仿宋_GB2312" w:eastAsia="仿宋_GB2312" w:hint="eastAsia"/>
          <w:sz w:val="32"/>
          <w:szCs w:val="32"/>
        </w:rPr>
        <w:t>住房</w:t>
      </w:r>
      <w:r w:rsidRPr="00572837">
        <w:rPr>
          <w:rFonts w:ascii="仿宋_GB2312" w:eastAsia="仿宋_GB2312" w:hint="eastAsia"/>
          <w:sz w:val="32"/>
          <w:szCs w:val="32"/>
        </w:rPr>
        <w:t>产权共有的基础上，</w:t>
      </w:r>
      <w:r>
        <w:rPr>
          <w:rFonts w:ascii="仿宋_GB2312" w:eastAsia="仿宋_GB2312" w:hint="eastAsia"/>
          <w:sz w:val="32"/>
          <w:szCs w:val="32"/>
        </w:rPr>
        <w:t>就低确定政府定额租金收益，充分让利于民</w:t>
      </w:r>
      <w:r w:rsidRPr="00572837">
        <w:rPr>
          <w:rFonts w:ascii="仿宋_GB2312" w:eastAsia="仿宋_GB2312" w:hint="eastAsia"/>
          <w:sz w:val="32"/>
          <w:szCs w:val="32"/>
        </w:rPr>
        <w:t>。</w:t>
      </w:r>
      <w:r>
        <w:rPr>
          <w:rFonts w:ascii="仿宋_GB2312" w:eastAsia="仿宋_GB2312" w:hint="eastAsia"/>
          <w:sz w:val="32"/>
          <w:szCs w:val="32"/>
        </w:rPr>
        <w:t>定额租金收益</w:t>
      </w:r>
      <w:r w:rsidRPr="0095347D">
        <w:rPr>
          <w:rFonts w:ascii="仿宋_GB2312" w:eastAsia="仿宋_GB2312" w:hAnsi="黑体" w:cs="仿宋_GB2312" w:hint="eastAsia"/>
          <w:color w:val="000000"/>
          <w:sz w:val="32"/>
          <w:szCs w:val="32"/>
        </w:rPr>
        <w:t>实施动态调整，</w:t>
      </w:r>
      <w:r>
        <w:rPr>
          <w:rFonts w:ascii="仿宋_GB2312" w:eastAsia="仿宋_GB2312" w:hint="eastAsia"/>
          <w:sz w:val="32"/>
          <w:szCs w:val="32"/>
        </w:rPr>
        <w:t>租赁期内每</w:t>
      </w:r>
      <w:r w:rsidRPr="00527D6D">
        <w:rPr>
          <w:rFonts w:ascii="仿宋_GB2312" w:eastAsia="仿宋_GB2312" w:hint="eastAsia"/>
          <w:sz w:val="32"/>
          <w:szCs w:val="32"/>
        </w:rPr>
        <w:t>三年</w:t>
      </w:r>
      <w:r>
        <w:rPr>
          <w:rFonts w:ascii="仿宋_GB2312" w:eastAsia="仿宋_GB2312" w:hint="eastAsia"/>
          <w:sz w:val="32"/>
          <w:szCs w:val="32"/>
        </w:rPr>
        <w:t>代</w:t>
      </w:r>
      <w:proofErr w:type="gramStart"/>
      <w:r>
        <w:rPr>
          <w:rFonts w:ascii="仿宋_GB2312" w:eastAsia="仿宋_GB2312" w:hint="eastAsia"/>
          <w:sz w:val="32"/>
          <w:szCs w:val="32"/>
        </w:rPr>
        <w:t>持机构</w:t>
      </w:r>
      <w:proofErr w:type="gramEnd"/>
      <w:r>
        <w:rPr>
          <w:rFonts w:ascii="仿宋_GB2312" w:eastAsia="仿宋_GB2312" w:hint="eastAsia"/>
          <w:sz w:val="32"/>
          <w:szCs w:val="32"/>
        </w:rPr>
        <w:t>可</w:t>
      </w:r>
      <w:r w:rsidRPr="00527D6D">
        <w:rPr>
          <w:rFonts w:ascii="仿宋_GB2312" w:eastAsia="仿宋_GB2312" w:hint="eastAsia"/>
          <w:sz w:val="32"/>
          <w:szCs w:val="32"/>
        </w:rPr>
        <w:t>调整一次</w:t>
      </w:r>
      <w:r>
        <w:rPr>
          <w:rFonts w:ascii="仿宋_GB2312" w:eastAsia="仿宋_GB2312" w:hint="eastAsia"/>
          <w:sz w:val="32"/>
          <w:szCs w:val="32"/>
        </w:rPr>
        <w:t>。</w:t>
      </w:r>
      <w:r w:rsidRPr="00B24293">
        <w:rPr>
          <w:rFonts w:ascii="仿宋_GB2312" w:eastAsia="仿宋_GB2312" w:hint="eastAsia"/>
          <w:sz w:val="32"/>
          <w:szCs w:val="32"/>
        </w:rPr>
        <w:t>租金定额收益</w:t>
      </w:r>
      <w:r>
        <w:rPr>
          <w:rFonts w:ascii="仿宋_GB2312" w:eastAsia="仿宋_GB2312" w:hint="eastAsia"/>
          <w:sz w:val="32"/>
          <w:szCs w:val="32"/>
        </w:rPr>
        <w:t>按项目确定后，</w:t>
      </w:r>
      <w:proofErr w:type="gramStart"/>
      <w:r>
        <w:rPr>
          <w:rFonts w:ascii="仿宋_GB2312" w:eastAsia="仿宋_GB2312" w:hint="eastAsia"/>
          <w:sz w:val="32"/>
          <w:szCs w:val="32"/>
        </w:rPr>
        <w:t>代持机构</w:t>
      </w:r>
      <w:proofErr w:type="gramEnd"/>
      <w:r>
        <w:rPr>
          <w:rFonts w:ascii="仿宋_GB2312" w:eastAsia="仿宋_GB2312" w:hint="eastAsia"/>
          <w:sz w:val="32"/>
          <w:szCs w:val="32"/>
        </w:rPr>
        <w:t>将</w:t>
      </w:r>
      <w:r w:rsidRPr="00B24293">
        <w:rPr>
          <w:rFonts w:ascii="仿宋_GB2312" w:eastAsia="仿宋_GB2312" w:hint="eastAsia"/>
          <w:sz w:val="32"/>
          <w:szCs w:val="32"/>
        </w:rPr>
        <w:t>在服务平台中公布。</w:t>
      </w:r>
    </w:p>
    <w:p w:rsidR="00BB57F6" w:rsidRPr="009A1D94" w:rsidRDefault="00BB57F6" w:rsidP="00BB57F6">
      <w:pPr>
        <w:adjustRightInd w:val="0"/>
        <w:snapToGrid w:val="0"/>
        <w:spacing w:line="560" w:lineRule="exact"/>
        <w:ind w:firstLineChars="200" w:firstLine="640"/>
        <w:rPr>
          <w:rFonts w:ascii="仿宋_GB2312" w:eastAsia="仿宋_GB2312" w:hAnsi="仿宋" w:cs="仿宋_GB2312" w:hint="eastAsia"/>
          <w:sz w:val="32"/>
          <w:szCs w:val="32"/>
        </w:rPr>
      </w:pPr>
      <w:r w:rsidRPr="00B24293">
        <w:rPr>
          <w:rFonts w:ascii="楷体_GB2312" w:eastAsia="楷体_GB2312" w:hint="eastAsia"/>
          <w:sz w:val="32"/>
          <w:szCs w:val="32"/>
        </w:rPr>
        <w:t>（三）委托划转租金</w:t>
      </w:r>
      <w:r>
        <w:rPr>
          <w:rFonts w:ascii="楷体_GB2312" w:eastAsia="楷体_GB2312" w:hint="eastAsia"/>
          <w:sz w:val="32"/>
          <w:szCs w:val="32"/>
        </w:rPr>
        <w:t>，确保按期收缴</w:t>
      </w:r>
      <w:r w:rsidRPr="00B24293">
        <w:rPr>
          <w:rFonts w:ascii="楷体_GB2312" w:eastAsia="楷体_GB2312" w:hint="eastAsia"/>
          <w:sz w:val="32"/>
          <w:szCs w:val="32"/>
        </w:rPr>
        <w:t>。</w:t>
      </w:r>
      <w:r w:rsidRPr="00A5756E">
        <w:rPr>
          <w:rFonts w:ascii="仿宋_GB2312" w:eastAsia="仿宋_GB2312" w:hAnsi="仿宋" w:cs="仿宋_GB2312" w:hint="eastAsia"/>
          <w:sz w:val="32"/>
          <w:szCs w:val="32"/>
        </w:rPr>
        <w:t>租金收取采取托管方式，以购房人名义在</w:t>
      </w:r>
      <w:proofErr w:type="gramStart"/>
      <w:r w:rsidRPr="00A5756E">
        <w:rPr>
          <w:rFonts w:ascii="仿宋_GB2312" w:eastAsia="仿宋_GB2312" w:hAnsi="仿宋" w:cs="仿宋_GB2312" w:hint="eastAsia"/>
          <w:sz w:val="32"/>
          <w:szCs w:val="32"/>
        </w:rPr>
        <w:t>代持机构</w:t>
      </w:r>
      <w:proofErr w:type="gramEnd"/>
      <w:r w:rsidRPr="00A5756E">
        <w:rPr>
          <w:rFonts w:ascii="仿宋_GB2312" w:eastAsia="仿宋_GB2312" w:hAnsi="仿宋" w:cs="仿宋_GB2312" w:hint="eastAsia"/>
          <w:sz w:val="32"/>
          <w:szCs w:val="32"/>
        </w:rPr>
        <w:t>认可的银行开</w:t>
      </w:r>
      <w:r>
        <w:rPr>
          <w:rFonts w:ascii="仿宋_GB2312" w:eastAsia="仿宋_GB2312" w:hAnsi="仿宋" w:cs="仿宋_GB2312" w:hint="eastAsia"/>
          <w:sz w:val="32"/>
          <w:szCs w:val="32"/>
        </w:rPr>
        <w:t>设账户，购房人</w:t>
      </w:r>
      <w:proofErr w:type="gramStart"/>
      <w:r>
        <w:rPr>
          <w:rFonts w:ascii="仿宋_GB2312" w:eastAsia="仿宋_GB2312" w:hAnsi="仿宋" w:cs="仿宋_GB2312" w:hint="eastAsia"/>
          <w:sz w:val="32"/>
          <w:szCs w:val="32"/>
        </w:rPr>
        <w:t>与代持机构</w:t>
      </w:r>
      <w:proofErr w:type="gramEnd"/>
      <w:r>
        <w:rPr>
          <w:rFonts w:ascii="仿宋_GB2312" w:eastAsia="仿宋_GB2312" w:hAnsi="仿宋" w:cs="仿宋_GB2312" w:hint="eastAsia"/>
          <w:sz w:val="32"/>
          <w:szCs w:val="32"/>
        </w:rPr>
        <w:t>、银行签订委托协议，租金到账后按约定将政府定额租金</w:t>
      </w:r>
      <w:r w:rsidRPr="00A5756E">
        <w:rPr>
          <w:rFonts w:ascii="仿宋_GB2312" w:eastAsia="仿宋_GB2312" w:hAnsi="仿宋" w:cs="仿宋_GB2312" w:hint="eastAsia"/>
          <w:sz w:val="32"/>
          <w:szCs w:val="32"/>
        </w:rPr>
        <w:t>划转到</w:t>
      </w:r>
      <w:proofErr w:type="gramStart"/>
      <w:r w:rsidRPr="00A5756E">
        <w:rPr>
          <w:rFonts w:ascii="仿宋_GB2312" w:eastAsia="仿宋_GB2312" w:hAnsi="仿宋" w:cs="仿宋_GB2312" w:hint="eastAsia"/>
          <w:sz w:val="32"/>
          <w:szCs w:val="32"/>
        </w:rPr>
        <w:t>代持机构</w:t>
      </w:r>
      <w:proofErr w:type="gramEnd"/>
      <w:r w:rsidRPr="00A5756E">
        <w:rPr>
          <w:rFonts w:ascii="仿宋_GB2312" w:eastAsia="仿宋_GB2312" w:hAnsi="仿宋" w:cs="仿宋_GB2312" w:hint="eastAsia"/>
          <w:sz w:val="32"/>
          <w:szCs w:val="32"/>
        </w:rPr>
        <w:t>指定账户。</w:t>
      </w:r>
      <w:r w:rsidRPr="009A1D94">
        <w:rPr>
          <w:rFonts w:ascii="仿宋_GB2312" w:eastAsia="仿宋_GB2312" w:hAnsi="仿宋" w:cs="仿宋_GB2312" w:hint="eastAsia"/>
          <w:sz w:val="32"/>
          <w:szCs w:val="32"/>
        </w:rPr>
        <w:t>住房</w:t>
      </w:r>
      <w:r>
        <w:rPr>
          <w:rFonts w:ascii="仿宋_GB2312" w:eastAsia="仿宋_GB2312" w:hAnsi="仿宋" w:cs="仿宋_GB2312" w:hint="eastAsia"/>
          <w:sz w:val="32"/>
          <w:szCs w:val="32"/>
        </w:rPr>
        <w:t>租赁活动中</w:t>
      </w:r>
      <w:r w:rsidRPr="009A1D94">
        <w:rPr>
          <w:rFonts w:ascii="仿宋_GB2312" w:eastAsia="仿宋_GB2312" w:hAnsi="仿宋" w:cs="仿宋_GB2312" w:hint="eastAsia"/>
          <w:sz w:val="32"/>
          <w:szCs w:val="32"/>
        </w:rPr>
        <w:t>涉及的相关税费</w:t>
      </w:r>
      <w:r>
        <w:rPr>
          <w:rFonts w:ascii="仿宋_GB2312" w:eastAsia="仿宋_GB2312" w:hAnsi="仿宋" w:cs="仿宋_GB2312" w:hint="eastAsia"/>
          <w:sz w:val="32"/>
          <w:szCs w:val="32"/>
        </w:rPr>
        <w:t>，</w:t>
      </w:r>
      <w:r w:rsidRPr="009A1D94">
        <w:rPr>
          <w:rFonts w:ascii="仿宋_GB2312" w:eastAsia="仿宋_GB2312" w:hAnsi="仿宋" w:cs="仿宋_GB2312" w:hint="eastAsia"/>
          <w:sz w:val="32"/>
          <w:szCs w:val="32"/>
        </w:rPr>
        <w:t>按照</w:t>
      </w:r>
      <w:r>
        <w:rPr>
          <w:rFonts w:ascii="仿宋_GB2312" w:eastAsia="仿宋_GB2312" w:hAnsi="仿宋" w:cs="仿宋_GB2312" w:hint="eastAsia"/>
          <w:sz w:val="32"/>
          <w:szCs w:val="32"/>
        </w:rPr>
        <w:t>国家及本市相关规定执行</w:t>
      </w:r>
      <w:r w:rsidRPr="009A1D94">
        <w:rPr>
          <w:rFonts w:ascii="仿宋_GB2312" w:eastAsia="仿宋_GB2312" w:hAnsi="仿宋" w:cs="仿宋_GB2312" w:hint="eastAsia"/>
          <w:sz w:val="32"/>
          <w:szCs w:val="32"/>
        </w:rPr>
        <w:t>。</w:t>
      </w:r>
    </w:p>
    <w:p w:rsidR="00BB57F6" w:rsidRDefault="00BB57F6" w:rsidP="00BB57F6">
      <w:pPr>
        <w:adjustRightInd w:val="0"/>
        <w:snapToGrid w:val="0"/>
        <w:spacing w:line="560" w:lineRule="exact"/>
        <w:ind w:firstLineChars="200" w:firstLine="640"/>
        <w:rPr>
          <w:rFonts w:ascii="仿宋_GB2312" w:eastAsia="仿宋_GB2312" w:hAnsi="仿宋" w:cs="仿宋_GB2312" w:hint="eastAsia"/>
          <w:sz w:val="32"/>
          <w:szCs w:val="32"/>
        </w:rPr>
      </w:pPr>
      <w:r w:rsidRPr="00A5756E">
        <w:rPr>
          <w:rFonts w:ascii="楷体_GB2312" w:eastAsia="楷体_GB2312" w:hint="eastAsia"/>
          <w:sz w:val="32"/>
          <w:szCs w:val="32"/>
        </w:rPr>
        <w:t>（</w:t>
      </w:r>
      <w:r>
        <w:rPr>
          <w:rFonts w:ascii="楷体_GB2312" w:eastAsia="楷体_GB2312" w:hint="eastAsia"/>
          <w:sz w:val="32"/>
          <w:szCs w:val="32"/>
        </w:rPr>
        <w:t>四</w:t>
      </w:r>
      <w:r w:rsidRPr="00A5756E">
        <w:rPr>
          <w:rFonts w:ascii="楷体_GB2312" w:eastAsia="楷体_GB2312" w:hint="eastAsia"/>
          <w:sz w:val="32"/>
          <w:szCs w:val="32"/>
        </w:rPr>
        <w:t>）</w:t>
      </w:r>
      <w:r>
        <w:rPr>
          <w:rFonts w:ascii="楷体_GB2312" w:eastAsia="楷体_GB2312" w:hint="eastAsia"/>
          <w:sz w:val="32"/>
          <w:szCs w:val="32"/>
        </w:rPr>
        <w:t>明确监管</w:t>
      </w:r>
      <w:r w:rsidRPr="00A5756E">
        <w:rPr>
          <w:rFonts w:ascii="楷体_GB2312" w:eastAsia="楷体_GB2312" w:hint="eastAsia"/>
          <w:sz w:val="32"/>
          <w:szCs w:val="32"/>
        </w:rPr>
        <w:t>措施</w:t>
      </w:r>
      <w:r>
        <w:rPr>
          <w:rFonts w:ascii="楷体_GB2312" w:eastAsia="楷体_GB2312" w:hint="eastAsia"/>
          <w:sz w:val="32"/>
          <w:szCs w:val="32"/>
        </w:rPr>
        <w:t>，维护社会公平</w:t>
      </w:r>
      <w:r w:rsidRPr="00A5756E">
        <w:rPr>
          <w:rFonts w:ascii="楷体_GB2312" w:eastAsia="楷体_GB2312" w:hint="eastAsia"/>
          <w:sz w:val="32"/>
          <w:szCs w:val="32"/>
        </w:rPr>
        <w:t>。</w:t>
      </w:r>
      <w:r w:rsidRPr="00A5756E">
        <w:rPr>
          <w:rFonts w:ascii="仿宋_GB2312" w:eastAsia="仿宋_GB2312" w:hAnsi="仿宋" w:cs="仿宋_GB2312" w:hint="eastAsia"/>
          <w:sz w:val="32"/>
          <w:szCs w:val="32"/>
        </w:rPr>
        <w:t>未经</w:t>
      </w:r>
      <w:proofErr w:type="gramStart"/>
      <w:r w:rsidRPr="00A5756E">
        <w:rPr>
          <w:rFonts w:ascii="仿宋_GB2312" w:eastAsia="仿宋_GB2312" w:hAnsi="仿宋" w:cs="仿宋_GB2312" w:hint="eastAsia"/>
          <w:sz w:val="32"/>
          <w:szCs w:val="32"/>
        </w:rPr>
        <w:t>代持机构</w:t>
      </w:r>
      <w:proofErr w:type="gramEnd"/>
      <w:r w:rsidRPr="00A5756E">
        <w:rPr>
          <w:rFonts w:ascii="仿宋_GB2312" w:eastAsia="仿宋_GB2312" w:hAnsi="仿宋" w:cs="仿宋_GB2312" w:hint="eastAsia"/>
          <w:sz w:val="32"/>
          <w:szCs w:val="32"/>
        </w:rPr>
        <w:t>同意，购房家庭不得擅自出租住房，商业网站、房产中介等不得提供相关服务。</w:t>
      </w:r>
      <w:r w:rsidRPr="00A5756E">
        <w:rPr>
          <w:rFonts w:ascii="仿宋_GB2312" w:eastAsia="仿宋_GB2312" w:hint="eastAsia"/>
          <w:sz w:val="32"/>
          <w:szCs w:val="32"/>
        </w:rPr>
        <w:t>市、区住建部门、</w:t>
      </w:r>
      <w:proofErr w:type="gramStart"/>
      <w:r w:rsidRPr="00A5756E">
        <w:rPr>
          <w:rFonts w:ascii="仿宋_GB2312" w:eastAsia="仿宋_GB2312" w:hint="eastAsia"/>
          <w:sz w:val="32"/>
          <w:szCs w:val="32"/>
        </w:rPr>
        <w:t>代持机构</w:t>
      </w:r>
      <w:proofErr w:type="gramEnd"/>
      <w:r w:rsidRPr="00A5756E">
        <w:rPr>
          <w:rFonts w:ascii="仿宋_GB2312" w:eastAsia="仿宋_GB2312" w:hint="eastAsia"/>
          <w:sz w:val="32"/>
          <w:szCs w:val="32"/>
        </w:rPr>
        <w:t>按照职责分工</w:t>
      </w:r>
      <w:r w:rsidRPr="00A5756E">
        <w:rPr>
          <w:rFonts w:ascii="仿宋_GB2312" w:eastAsia="仿宋_GB2312" w:hAnsi="黑体" w:hint="eastAsia"/>
          <w:sz w:val="32"/>
          <w:szCs w:val="32"/>
        </w:rPr>
        <w:t>做好共有产权住房出租的服务指导、监督管理工作</w:t>
      </w:r>
      <w:r>
        <w:rPr>
          <w:rFonts w:ascii="仿宋_GB2312" w:eastAsia="仿宋_GB2312" w:hAnsi="仿宋" w:cs="仿宋_GB2312" w:hint="eastAsia"/>
          <w:sz w:val="32"/>
          <w:szCs w:val="32"/>
        </w:rPr>
        <w:t>，</w:t>
      </w:r>
      <w:r w:rsidRPr="0095347D">
        <w:rPr>
          <w:rFonts w:ascii="仿宋_GB2312" w:eastAsia="仿宋_GB2312" w:hAnsi="仿宋" w:cs="仿宋_GB2312" w:hint="eastAsia"/>
          <w:color w:val="000000"/>
          <w:sz w:val="32"/>
          <w:szCs w:val="32"/>
        </w:rPr>
        <w:t>加大执法检查力度，</w:t>
      </w:r>
      <w:r w:rsidRPr="00A5756E">
        <w:rPr>
          <w:rFonts w:ascii="仿宋_GB2312" w:eastAsia="仿宋_GB2312" w:hAnsi="仿宋" w:cs="仿宋_GB2312" w:hint="eastAsia"/>
          <w:sz w:val="32"/>
          <w:szCs w:val="32"/>
        </w:rPr>
        <w:t>对违规出租共有产权住房的相关机构和个人</w:t>
      </w:r>
      <w:r>
        <w:rPr>
          <w:rFonts w:ascii="仿宋_GB2312" w:eastAsia="仿宋_GB2312" w:hAnsi="仿宋" w:cs="仿宋_GB2312" w:hint="eastAsia"/>
          <w:sz w:val="32"/>
          <w:szCs w:val="32"/>
        </w:rPr>
        <w:t>，</w:t>
      </w:r>
      <w:r w:rsidRPr="00A5756E">
        <w:rPr>
          <w:rFonts w:ascii="仿宋_GB2312" w:eastAsia="仿宋_GB2312" w:hAnsi="仿宋" w:cs="仿宋_GB2312" w:hint="eastAsia"/>
          <w:sz w:val="32"/>
          <w:szCs w:val="32"/>
        </w:rPr>
        <w:t>采取</w:t>
      </w:r>
      <w:r>
        <w:rPr>
          <w:rFonts w:ascii="仿宋_GB2312" w:eastAsia="仿宋_GB2312" w:hAnsi="仿宋" w:cs="仿宋_GB2312" w:hint="eastAsia"/>
          <w:sz w:val="32"/>
          <w:szCs w:val="32"/>
        </w:rPr>
        <w:t>将不良记录入管理系统</w:t>
      </w:r>
      <w:r w:rsidRPr="00A5756E">
        <w:rPr>
          <w:rFonts w:ascii="仿宋_GB2312" w:eastAsia="仿宋_GB2312" w:hAnsi="仿宋" w:cs="仿宋_GB2312" w:hint="eastAsia"/>
          <w:sz w:val="32"/>
          <w:szCs w:val="32"/>
        </w:rPr>
        <w:t>、追究合同违约责任</w:t>
      </w:r>
      <w:r>
        <w:rPr>
          <w:rFonts w:ascii="仿宋_GB2312" w:eastAsia="仿宋_GB2312" w:hAnsi="仿宋" w:cs="仿宋_GB2312" w:hint="eastAsia"/>
          <w:sz w:val="32"/>
          <w:szCs w:val="32"/>
        </w:rPr>
        <w:t>、暂停住房回购和上市手续</w:t>
      </w:r>
      <w:r w:rsidRPr="00A5756E">
        <w:rPr>
          <w:rFonts w:ascii="仿宋_GB2312" w:eastAsia="仿宋_GB2312" w:hAnsi="仿宋" w:cs="仿宋_GB2312" w:hint="eastAsia"/>
          <w:sz w:val="32"/>
          <w:szCs w:val="32"/>
        </w:rPr>
        <w:t>等措施。</w:t>
      </w:r>
    </w:p>
    <w:p w:rsidR="00AF22E9" w:rsidRPr="00BB57F6" w:rsidRDefault="00AF22E9"/>
    <w:sectPr w:rsidR="00AF22E9" w:rsidRPr="00BB57F6" w:rsidSect="009E5ECA">
      <w:headerReference w:type="default" r:id="rId4"/>
      <w:footerReference w:type="default" r:id="rId5"/>
      <w:pgSz w:w="11906" w:h="16838"/>
      <w:pgMar w:top="1701" w:right="1474" w:bottom="1701" w:left="1588" w:header="851" w:footer="1191" w:gutter="0"/>
      <w:pgNumType w:fmt="numberInDash"/>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6B" w:rsidRDefault="00C64750">
    <w:pPr>
      <w:pStyle w:val="a4"/>
      <w:jc w:val="center"/>
    </w:pPr>
    <w:r>
      <w:rPr>
        <w:noProof/>
      </w:rPr>
      <w:pict>
        <v:shapetype id="_x0000_t202" coordsize="21600,21600" o:spt="202" path="m,l,21600r21600,l21600,xe">
          <v:stroke joinstyle="miter"/>
          <v:path gradientshapeok="t" o:connecttype="rect"/>
        </v:shapetype>
        <v:shape id="文本框 5" o:spid="_x0000_s1025" type="#_x0000_t202" style="position:absolute;left:0;text-align:left;margin-left:416pt;margin-top:0;width:2in;height:2in;z-index:251660288;mso-wrap-style:none;mso-position-horizontal:outside;mso-position-horizontal-relative:margin" filled="f" stroked="f" strokeweight="1.25pt">
          <v:fill o:detectmouseclick="t"/>
          <v:textbox style="mso-next-textbox:#文本框 5;mso-fit-shape-to-text:t" inset="0,0,0,0">
            <w:txbxContent>
              <w:p w:rsidR="00E47C6B" w:rsidRPr="003D247E" w:rsidRDefault="00C64750" w:rsidP="002B2E1F">
                <w:pPr>
                  <w:snapToGrid w:val="0"/>
                  <w:ind w:leftChars="200" w:left="420" w:rightChars="200" w:right="420"/>
                  <w:rPr>
                    <w:rFonts w:ascii="宋体"/>
                    <w:sz w:val="28"/>
                    <w:szCs w:val="28"/>
                  </w:rPr>
                </w:pPr>
                <w:r w:rsidRPr="003D247E">
                  <w:rPr>
                    <w:rFonts w:ascii="宋体" w:hAnsi="宋体" w:cs="宋体"/>
                    <w:sz w:val="28"/>
                    <w:szCs w:val="28"/>
                  </w:rPr>
                  <w:fldChar w:fldCharType="begin"/>
                </w:r>
                <w:r w:rsidRPr="003D247E">
                  <w:rPr>
                    <w:rFonts w:ascii="宋体" w:hAnsi="宋体" w:cs="宋体"/>
                    <w:sz w:val="28"/>
                    <w:szCs w:val="28"/>
                  </w:rPr>
                  <w:instrText xml:space="preserve"> PAGE  \* MERGEFORMAT </w:instrText>
                </w:r>
                <w:r w:rsidRPr="003D247E">
                  <w:rPr>
                    <w:rFonts w:ascii="宋体" w:hAnsi="宋体" w:cs="宋体"/>
                    <w:sz w:val="28"/>
                    <w:szCs w:val="28"/>
                  </w:rPr>
                  <w:fldChar w:fldCharType="separate"/>
                </w:r>
                <w:r w:rsidR="00BB57F6" w:rsidRPr="00BB57F6">
                  <w:rPr>
                    <w:rFonts w:ascii="宋体" w:hAnsi="宋体"/>
                    <w:noProof/>
                    <w:sz w:val="28"/>
                    <w:szCs w:val="28"/>
                  </w:rPr>
                  <w:t>- 1 -</w:t>
                </w:r>
                <w:r w:rsidRPr="003D247E">
                  <w:rPr>
                    <w:rFonts w:ascii="宋体" w:hAnsi="宋体" w:cs="宋体"/>
                    <w:sz w:val="28"/>
                    <w:szCs w:val="28"/>
                  </w:rPr>
                  <w:fldChar w:fldCharType="end"/>
                </w:r>
              </w:p>
            </w:txbxContent>
          </v:textbox>
          <w10:wrap anchorx="margin"/>
        </v:shape>
      </w:pict>
    </w:r>
  </w:p>
  <w:p w:rsidR="00E47C6B" w:rsidRDefault="00C64750">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6B" w:rsidRDefault="00C6475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B57F6"/>
    <w:rsid w:val="00AF22E9"/>
    <w:rsid w:val="00BB57F6"/>
    <w:rsid w:val="00C64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locked/>
    <w:rsid w:val="00BB57F6"/>
    <w:rPr>
      <w:rFonts w:eastAsia="宋体"/>
      <w:sz w:val="18"/>
    </w:rPr>
  </w:style>
  <w:style w:type="character" w:customStyle="1" w:styleId="Char0">
    <w:name w:val="页脚 Char"/>
    <w:link w:val="a4"/>
    <w:locked/>
    <w:rsid w:val="00BB57F6"/>
    <w:rPr>
      <w:rFonts w:eastAsia="宋体" w:cs="Times New Roman"/>
      <w:sz w:val="18"/>
      <w:szCs w:val="18"/>
    </w:rPr>
  </w:style>
  <w:style w:type="paragraph" w:styleId="a3">
    <w:name w:val="header"/>
    <w:basedOn w:val="a"/>
    <w:link w:val="Char"/>
    <w:rsid w:val="00BB57F6"/>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Char1">
    <w:name w:val="页眉 Char1"/>
    <w:basedOn w:val="a0"/>
    <w:link w:val="a3"/>
    <w:uiPriority w:val="99"/>
    <w:semiHidden/>
    <w:rsid w:val="00BB57F6"/>
    <w:rPr>
      <w:rFonts w:ascii="Times New Roman" w:eastAsia="宋体" w:hAnsi="Times New Roman" w:cs="Times New Roman"/>
      <w:sz w:val="18"/>
      <w:szCs w:val="18"/>
    </w:rPr>
  </w:style>
  <w:style w:type="paragraph" w:styleId="a4">
    <w:name w:val="footer"/>
    <w:basedOn w:val="a"/>
    <w:link w:val="Char0"/>
    <w:rsid w:val="00BB57F6"/>
    <w:pPr>
      <w:tabs>
        <w:tab w:val="center" w:pos="4153"/>
        <w:tab w:val="right" w:pos="8306"/>
      </w:tabs>
      <w:snapToGrid w:val="0"/>
      <w:jc w:val="left"/>
    </w:pPr>
    <w:rPr>
      <w:rFonts w:asciiTheme="minorHAnsi" w:hAnsiTheme="minorHAnsi"/>
      <w:sz w:val="18"/>
      <w:szCs w:val="18"/>
    </w:rPr>
  </w:style>
  <w:style w:type="character" w:customStyle="1" w:styleId="Char10">
    <w:name w:val="页脚 Char1"/>
    <w:basedOn w:val="a0"/>
    <w:link w:val="a4"/>
    <w:uiPriority w:val="99"/>
    <w:semiHidden/>
    <w:rsid w:val="00BB57F6"/>
    <w:rPr>
      <w:rFonts w:ascii="Times New Roman" w:eastAsia="宋体" w:hAnsi="Times New Roman" w:cs="Times New Roman"/>
      <w:sz w:val="18"/>
      <w:szCs w:val="18"/>
    </w:rPr>
  </w:style>
  <w:style w:type="paragraph" w:styleId="a5">
    <w:name w:val="List Paragraph"/>
    <w:basedOn w:val="a"/>
    <w:uiPriority w:val="99"/>
    <w:qFormat/>
    <w:rsid w:val="00BB57F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王力可</dc:creator>
  <cp:lastModifiedBy>王力可</cp:lastModifiedBy>
  <cp:revision>1</cp:revision>
  <dcterms:created xsi:type="dcterms:W3CDTF">2021-07-16T07:44:00Z</dcterms:created>
  <dcterms:modified xsi:type="dcterms:W3CDTF">2021-07-16T07:44:00Z</dcterms:modified>
</cp:coreProperties>
</file>