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87" w:rsidRPr="00875976" w:rsidRDefault="00875976" w:rsidP="00875976">
      <w:pPr>
        <w:wordWrap w:val="0"/>
        <w:ind w:right="-58"/>
        <w:jc w:val="right"/>
        <w:rPr>
          <w:rFonts w:ascii="Times New Roman" w:hAnsi="Times New Roman"/>
          <w:sz w:val="24"/>
          <w:u w:val="single"/>
        </w:rPr>
      </w:pPr>
      <w:r w:rsidRPr="00875976">
        <w:rPr>
          <w:rFonts w:ascii="Times New Roman" w:hint="eastAsia"/>
          <w:sz w:val="24"/>
        </w:rPr>
        <w:t>项目编号</w:t>
      </w:r>
      <w:r>
        <w:rPr>
          <w:rFonts w:ascii="Times New Roman" w:hint="eastAsia"/>
          <w:sz w:val="24"/>
        </w:rPr>
        <w:t>：</w:t>
      </w:r>
      <w:r>
        <w:rPr>
          <w:rFonts w:ascii="Times New Roman" w:hint="eastAsia"/>
          <w:sz w:val="24"/>
          <w:u w:val="single"/>
        </w:rPr>
        <w:t xml:space="preserve">         </w:t>
      </w:r>
    </w:p>
    <w:p w:rsidR="00875976" w:rsidRPr="00875976" w:rsidRDefault="00875976">
      <w:pPr>
        <w:rPr>
          <w:rFonts w:ascii="Times New Roman"/>
          <w:sz w:val="28"/>
        </w:rPr>
      </w:pPr>
    </w:p>
    <w:p w:rsidR="00875976" w:rsidRPr="00875976" w:rsidRDefault="00875976">
      <w:pPr>
        <w:rPr>
          <w:rFonts w:ascii="Times New Roman"/>
          <w:sz w:val="28"/>
        </w:rPr>
      </w:pPr>
    </w:p>
    <w:p w:rsidR="00875976" w:rsidRPr="00875976" w:rsidRDefault="00875976">
      <w:pPr>
        <w:rPr>
          <w:rFonts w:ascii="Times New Roman"/>
          <w:sz w:val="28"/>
        </w:rPr>
      </w:pPr>
    </w:p>
    <w:p w:rsidR="00875976" w:rsidRPr="00875976" w:rsidRDefault="00875976" w:rsidP="00875976">
      <w:pPr>
        <w:jc w:val="center"/>
        <w:rPr>
          <w:rFonts w:ascii="Times New Roman"/>
          <w:b/>
          <w:sz w:val="52"/>
        </w:rPr>
      </w:pPr>
      <w:r w:rsidRPr="00875976">
        <w:rPr>
          <w:rFonts w:ascii="Times New Roman" w:hint="eastAsia"/>
          <w:b/>
          <w:sz w:val="52"/>
        </w:rPr>
        <w:t>绿色建筑</w:t>
      </w:r>
      <w:r w:rsidR="007529D5">
        <w:rPr>
          <w:rFonts w:ascii="Times New Roman" w:hint="eastAsia"/>
          <w:b/>
          <w:sz w:val="52"/>
        </w:rPr>
        <w:t>运行标识</w:t>
      </w:r>
    </w:p>
    <w:p w:rsidR="00875976" w:rsidRPr="00875976" w:rsidRDefault="00875976" w:rsidP="00875976">
      <w:pPr>
        <w:jc w:val="center"/>
        <w:rPr>
          <w:rFonts w:ascii="Times New Roman" w:hAnsi="Times New Roman"/>
          <w:b/>
          <w:sz w:val="52"/>
        </w:rPr>
      </w:pPr>
      <w:r w:rsidRPr="00875976">
        <w:rPr>
          <w:rFonts w:ascii="Times New Roman" w:hint="eastAsia"/>
          <w:b/>
          <w:sz w:val="52"/>
        </w:rPr>
        <w:t>申报书</w:t>
      </w:r>
    </w:p>
    <w:p w:rsidR="00875976" w:rsidRDefault="00875976">
      <w:pPr>
        <w:rPr>
          <w:rFonts w:ascii="Times New Roman"/>
          <w:sz w:val="28"/>
        </w:rPr>
      </w:pPr>
    </w:p>
    <w:p w:rsidR="00875976" w:rsidRDefault="00875976">
      <w:pPr>
        <w:rPr>
          <w:rFonts w:ascii="Times New Roman"/>
          <w:sz w:val="28"/>
        </w:rPr>
      </w:pPr>
    </w:p>
    <w:p w:rsidR="00875976" w:rsidRDefault="00875976">
      <w:pPr>
        <w:rPr>
          <w:rFonts w:ascii="Times New Roman"/>
          <w:sz w:val="28"/>
        </w:rPr>
      </w:pPr>
    </w:p>
    <w:p w:rsidR="00875976" w:rsidRPr="00875976" w:rsidRDefault="00875976" w:rsidP="00875976">
      <w:pPr>
        <w:ind w:leftChars="675" w:left="1418"/>
        <w:rPr>
          <w:rFonts w:ascii="Times New Roman" w:hAnsi="Times New Roman"/>
          <w:sz w:val="32"/>
        </w:rPr>
      </w:pPr>
      <w:r w:rsidRPr="00875976">
        <w:rPr>
          <w:rFonts w:ascii="Times New Roman" w:hint="eastAsia"/>
          <w:sz w:val="32"/>
        </w:rPr>
        <w:t>项目名称</w:t>
      </w: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Default="00875976" w:rsidP="00875976">
      <w:pPr>
        <w:ind w:leftChars="675" w:left="1418"/>
        <w:rPr>
          <w:rFonts w:ascii="Times New Roman" w:hAnsi="Times New Roman"/>
          <w:sz w:val="32"/>
        </w:rPr>
      </w:pPr>
      <w:r w:rsidRPr="00875976">
        <w:rPr>
          <w:rFonts w:ascii="Times New Roman" w:hint="eastAsia"/>
          <w:sz w:val="32"/>
        </w:rPr>
        <w:t>申报单位</w:t>
      </w: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  <w:r w:rsidRPr="00875976">
        <w:rPr>
          <w:rFonts w:ascii="Times New Roman" w:hAnsi="Times New Roman" w:hint="eastAsia"/>
          <w:sz w:val="32"/>
        </w:rPr>
        <w:t>（盖章）</w:t>
      </w:r>
    </w:p>
    <w:p w:rsidR="00875976" w:rsidRDefault="00875976" w:rsidP="00875976">
      <w:pPr>
        <w:ind w:leftChars="675" w:left="1418" w:firstLineChars="400" w:firstLine="1280"/>
        <w:rPr>
          <w:rFonts w:ascii="Times New Roman" w:hAnsi="Times New Roman"/>
          <w:sz w:val="32"/>
        </w:rPr>
      </w:pP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Pr="00875976" w:rsidRDefault="00875976" w:rsidP="00875976">
      <w:pPr>
        <w:ind w:leftChars="675" w:left="1418" w:firstLineChars="400" w:firstLine="1280"/>
        <w:rPr>
          <w:rFonts w:ascii="Times New Roman" w:hAnsi="Times New Roman"/>
          <w:sz w:val="32"/>
        </w:rPr>
      </w:pP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Default="00875976" w:rsidP="00875976">
      <w:pPr>
        <w:ind w:leftChars="675" w:left="1418"/>
        <w:rPr>
          <w:rFonts w:ascii="Times New Roman" w:hAnsi="Times New Roman"/>
          <w:sz w:val="32"/>
          <w:u w:val="single"/>
        </w:rPr>
      </w:pPr>
      <w:r w:rsidRPr="00875976">
        <w:rPr>
          <w:rFonts w:ascii="Times New Roman" w:hint="eastAsia"/>
          <w:sz w:val="32"/>
        </w:rPr>
        <w:t>参与单位</w:t>
      </w: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Pr="00875976" w:rsidRDefault="00875976" w:rsidP="00875976">
      <w:pPr>
        <w:ind w:leftChars="675" w:left="1418"/>
        <w:rPr>
          <w:rFonts w:ascii="Times New Roman" w:hAnsi="Times New Roman"/>
          <w:sz w:val="32"/>
        </w:rPr>
      </w:pPr>
      <w:r w:rsidRPr="00875976">
        <w:rPr>
          <w:rFonts w:ascii="Times New Roman" w:hAnsi="Times New Roman" w:hint="eastAsia"/>
          <w:sz w:val="32"/>
        </w:rPr>
        <w:t xml:space="preserve">        </w:t>
      </w: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Pr="00875976" w:rsidRDefault="00875976" w:rsidP="00875976">
      <w:pPr>
        <w:ind w:leftChars="675" w:left="1418"/>
        <w:rPr>
          <w:rFonts w:ascii="Times New Roman" w:hAnsi="Times New Roman"/>
          <w:sz w:val="32"/>
        </w:rPr>
      </w:pPr>
      <w:r w:rsidRPr="00875976">
        <w:rPr>
          <w:rFonts w:ascii="Times New Roman" w:hint="eastAsia"/>
          <w:sz w:val="32"/>
        </w:rPr>
        <w:t>申报时间</w:t>
      </w:r>
      <w:r w:rsidRPr="00875976">
        <w:rPr>
          <w:rFonts w:ascii="Times New Roman" w:hAnsi="Times New Roman" w:hint="eastAsia"/>
          <w:sz w:val="32"/>
          <w:u w:val="single"/>
        </w:rPr>
        <w:t xml:space="preserve">                           </w:t>
      </w:r>
    </w:p>
    <w:p w:rsidR="00875976" w:rsidRDefault="00875976">
      <w:pPr>
        <w:rPr>
          <w:rFonts w:ascii="Times New Roman" w:hAnsi="Times New Roman"/>
          <w:sz w:val="28"/>
        </w:rPr>
      </w:pPr>
    </w:p>
    <w:p w:rsidR="00875976" w:rsidRDefault="00875976">
      <w:pPr>
        <w:rPr>
          <w:rFonts w:ascii="Times New Roman" w:hAnsi="Times New Roman"/>
          <w:sz w:val="28"/>
        </w:rPr>
      </w:pPr>
    </w:p>
    <w:p w:rsidR="00875976" w:rsidRDefault="00875976">
      <w:pPr>
        <w:rPr>
          <w:rFonts w:ascii="Times New Roman" w:hAnsi="Times New Roman"/>
          <w:sz w:val="28"/>
        </w:rPr>
      </w:pPr>
    </w:p>
    <w:p w:rsidR="00875976" w:rsidRPr="00875976" w:rsidRDefault="00875976" w:rsidP="00875976">
      <w:pPr>
        <w:jc w:val="center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XX</w:t>
      </w:r>
      <w:r w:rsidRPr="00875976">
        <w:rPr>
          <w:rFonts w:ascii="Times New Roman" w:hint="eastAsia"/>
          <w:sz w:val="28"/>
        </w:rPr>
        <w:t>编制</w:t>
      </w:r>
    </w:p>
    <w:p w:rsidR="00875976" w:rsidRDefault="00875976" w:rsidP="00875976">
      <w:pPr>
        <w:jc w:val="center"/>
        <w:rPr>
          <w:rFonts w:ascii="Times New Roman"/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75976">
        <w:rPr>
          <w:rFonts w:ascii="Times New Roman" w:hint="eastAsia"/>
          <w:sz w:val="28"/>
        </w:rPr>
        <w:t>二〇一六年六月</w:t>
      </w:r>
    </w:p>
    <w:p w:rsidR="00875976" w:rsidRDefault="00875976" w:rsidP="00875976">
      <w:pPr>
        <w:jc w:val="center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lastRenderedPageBreak/>
        <w:t>说</w:t>
      </w:r>
      <w:r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 w:hint="eastAsia"/>
          <w:sz w:val="28"/>
        </w:rPr>
        <w:t>明</w:t>
      </w:r>
    </w:p>
    <w:p w:rsidR="00875976" w:rsidRPr="00875976" w:rsidRDefault="00875976" w:rsidP="00875976">
      <w:pPr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1</w:t>
      </w:r>
      <w:r w:rsidRPr="00875976">
        <w:rPr>
          <w:rFonts w:ascii="Times New Roman" w:hAnsi="Times New Roman" w:hint="eastAsia"/>
          <w:sz w:val="28"/>
        </w:rPr>
        <w:t>、申报书一律采用</w:t>
      </w:r>
      <w:r w:rsidRPr="00875976">
        <w:rPr>
          <w:rFonts w:ascii="Times New Roman" w:hAnsi="Times New Roman"/>
          <w:sz w:val="28"/>
        </w:rPr>
        <w:t>A4</w:t>
      </w:r>
      <w:r w:rsidRPr="00875976">
        <w:rPr>
          <w:rFonts w:ascii="Times New Roman" w:hAnsi="Times New Roman" w:hint="eastAsia"/>
          <w:sz w:val="28"/>
        </w:rPr>
        <w:t>纸和四号宋体字打印，一式两份，装订成册，并提供电子文档。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2</w:t>
      </w:r>
      <w:r w:rsidRPr="00875976">
        <w:rPr>
          <w:rFonts w:ascii="Times New Roman" w:hAnsi="Times New Roman" w:hint="eastAsia"/>
          <w:sz w:val="28"/>
        </w:rPr>
        <w:t>、绿色建筑</w:t>
      </w:r>
      <w:r w:rsidR="00B67788">
        <w:rPr>
          <w:rFonts w:ascii="Times New Roman" w:hAnsi="Times New Roman" w:hint="eastAsia"/>
          <w:sz w:val="28"/>
        </w:rPr>
        <w:t>运行</w:t>
      </w:r>
      <w:r w:rsidRPr="00875976">
        <w:rPr>
          <w:rFonts w:ascii="Times New Roman" w:hAnsi="Times New Roman" w:hint="eastAsia"/>
          <w:sz w:val="28"/>
        </w:rPr>
        <w:t>标识可由业主单位、房地产开发单位、</w:t>
      </w:r>
      <w:r w:rsidR="00B67788">
        <w:rPr>
          <w:rFonts w:ascii="Times New Roman" w:hAnsi="Times New Roman" w:hint="eastAsia"/>
          <w:sz w:val="28"/>
        </w:rPr>
        <w:t>物业</w:t>
      </w:r>
      <w:r w:rsidRPr="00875976">
        <w:rPr>
          <w:rFonts w:ascii="Times New Roman" w:hAnsi="Times New Roman" w:hint="eastAsia"/>
          <w:sz w:val="28"/>
        </w:rPr>
        <w:t>单位等相关单位共同申报；</w:t>
      </w:r>
      <w:r w:rsidR="00B67788">
        <w:rPr>
          <w:rFonts w:ascii="Times New Roman" w:hAnsi="Times New Roman" w:hint="eastAsia"/>
          <w:sz w:val="28"/>
        </w:rPr>
        <w:t>物业</w:t>
      </w:r>
      <w:r w:rsidRPr="00875976">
        <w:rPr>
          <w:rFonts w:ascii="Times New Roman" w:hAnsi="Times New Roman" w:hint="eastAsia"/>
          <w:sz w:val="28"/>
        </w:rPr>
        <w:t>单位应作为申报单位之一。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3</w:t>
      </w:r>
      <w:r w:rsidRPr="00875976">
        <w:rPr>
          <w:rFonts w:ascii="Times New Roman" w:hAnsi="Times New Roman" w:hint="eastAsia"/>
          <w:sz w:val="28"/>
        </w:rPr>
        <w:t>、绿色建筑</w:t>
      </w:r>
      <w:r w:rsidR="00B67788">
        <w:rPr>
          <w:rFonts w:ascii="Times New Roman" w:hAnsi="Times New Roman" w:hint="eastAsia"/>
          <w:sz w:val="28"/>
        </w:rPr>
        <w:t>运行</w:t>
      </w:r>
      <w:r w:rsidRPr="00875976">
        <w:rPr>
          <w:rFonts w:ascii="Times New Roman" w:hAnsi="Times New Roman" w:hint="eastAsia"/>
          <w:sz w:val="28"/>
        </w:rPr>
        <w:t>标识为多个单位联合申报的，在申报单位概况一栏里需分别介绍。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4</w:t>
      </w:r>
      <w:r w:rsidRPr="00875976">
        <w:rPr>
          <w:rFonts w:ascii="Times New Roman" w:hAnsi="Times New Roman" w:hint="eastAsia"/>
          <w:sz w:val="28"/>
        </w:rPr>
        <w:t>、项目名称和申报单位名称等应采用规范名称；否则，可能影响后续文件和（或）标识证书署名的准确性。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Default="00875976" w:rsidP="00875976">
      <w:pPr>
        <w:jc w:val="left"/>
        <w:rPr>
          <w:rFonts w:ascii="Times New Roman" w:hAnsi="Times New Roman"/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75976">
        <w:rPr>
          <w:rFonts w:ascii="Times New Roman" w:hAnsi="Times New Roman"/>
          <w:sz w:val="28"/>
        </w:rPr>
        <w:t>5</w:t>
      </w:r>
      <w:r w:rsidRPr="00875976">
        <w:rPr>
          <w:rFonts w:ascii="Times New Roman" w:hAnsi="Times New Roman" w:hint="eastAsia"/>
          <w:sz w:val="28"/>
        </w:rPr>
        <w:t>、本申报书是标识评价的重点内容之一，请如实填写。</w:t>
      </w:r>
    </w:p>
    <w:p w:rsidR="00875976" w:rsidRPr="00875976" w:rsidRDefault="00875976" w:rsidP="00875976">
      <w:pPr>
        <w:pStyle w:val="1"/>
      </w:pPr>
      <w:r w:rsidRPr="00875976">
        <w:rPr>
          <w:rFonts w:hint="eastAsia"/>
        </w:rPr>
        <w:lastRenderedPageBreak/>
        <w:t>一、工程基本情况</w:t>
      </w:r>
      <w:r w:rsidRPr="00875976"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1</w:t>
      </w:r>
      <w:r w:rsidRPr="00875976">
        <w:rPr>
          <w:rFonts w:ascii="Times New Roman" w:hAnsi="Times New Roman" w:hint="eastAsia"/>
          <w:sz w:val="28"/>
        </w:rPr>
        <w:t>、建筑类型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□住宅</w:t>
      </w:r>
      <w:r w:rsidRPr="008759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□办公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□商店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□旅馆</w:t>
      </w:r>
      <w:r w:rsidRPr="0087597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□其他：</w:t>
      </w:r>
      <w:r w:rsidRPr="00875976">
        <w:rPr>
          <w:rFonts w:ascii="Times New Roman" w:hAnsi="Times New Roman" w:hint="eastAsia"/>
          <w:sz w:val="28"/>
          <w:u w:val="single"/>
        </w:rPr>
        <w:t xml:space="preserve">      </w:t>
      </w:r>
      <w:r>
        <w:rPr>
          <w:rFonts w:ascii="Times New Roman" w:hAnsi="Times New Roman" w:hint="eastAsia"/>
          <w:sz w:val="28"/>
          <w:u w:val="single"/>
        </w:rPr>
        <w:t xml:space="preserve"> </w:t>
      </w:r>
      <w:r w:rsidRPr="00875976">
        <w:rPr>
          <w:rFonts w:ascii="Times New Roman" w:hAnsi="Times New Roman" w:hint="eastAsia"/>
          <w:sz w:val="28"/>
          <w:u w:val="single"/>
        </w:rPr>
        <w:t xml:space="preserve">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2</w:t>
      </w:r>
      <w:r w:rsidRPr="00875976">
        <w:rPr>
          <w:rFonts w:ascii="Times New Roman" w:hAnsi="Times New Roman" w:hint="eastAsia"/>
          <w:sz w:val="28"/>
        </w:rPr>
        <w:t>、申报绿色建筑</w:t>
      </w:r>
      <w:r w:rsidR="00FF354E">
        <w:rPr>
          <w:rFonts w:ascii="Times New Roman" w:hAnsi="Times New Roman" w:hint="eastAsia"/>
          <w:sz w:val="28"/>
        </w:rPr>
        <w:t>运行</w:t>
      </w:r>
      <w:r w:rsidRPr="00875976">
        <w:rPr>
          <w:rFonts w:ascii="Times New Roman" w:hAnsi="Times New Roman" w:hint="eastAsia"/>
          <w:sz w:val="28"/>
        </w:rPr>
        <w:t>标识等级</w:t>
      </w:r>
      <w:r>
        <w:rPr>
          <w:rFonts w:ascii="Times New Roman" w:hAnsi="Times New Roman" w:hint="eastAsia"/>
          <w:sz w:val="28"/>
        </w:rPr>
        <w:t xml:space="preserve">      </w:t>
      </w:r>
      <w:r w:rsidRPr="00875976">
        <w:rPr>
          <w:rFonts w:ascii="Times New Roman" w:hAnsi="Times New Roman" w:hint="eastAsia"/>
          <w:sz w:val="28"/>
        </w:rPr>
        <w:t>□一星级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□二星级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□三星级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3</w:t>
      </w:r>
      <w:r w:rsidRPr="00875976">
        <w:rPr>
          <w:rFonts w:ascii="Times New Roman" w:hAnsi="Times New Roman" w:hint="eastAsia"/>
          <w:sz w:val="28"/>
        </w:rPr>
        <w:t>、项目进度安排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B67788">
      <w:pPr>
        <w:snapToGrid w:val="0"/>
        <w:spacing w:line="360" w:lineRule="auto"/>
        <w:ind w:firstLineChars="50" w:firstLine="140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项</w:t>
      </w:r>
      <w:r w:rsidR="00B67788">
        <w:rPr>
          <w:rFonts w:ascii="Times New Roman" w:hAnsi="Times New Roman" w:hint="eastAsia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目</w:t>
      </w:r>
      <w:r>
        <w:rPr>
          <w:rFonts w:ascii="Times New Roman" w:hAnsi="Times New Roman" w:hint="eastAsia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立</w:t>
      </w:r>
      <w:r>
        <w:rPr>
          <w:rFonts w:ascii="Times New Roman" w:hAnsi="Times New Roman" w:hint="eastAsia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项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时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间：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B67788" w:rsidRPr="00810D2E">
        <w:rPr>
          <w:rFonts w:ascii="Times New Roman" w:hAnsi="Times New Roman" w:hint="eastAsia"/>
          <w:sz w:val="28"/>
          <w:u w:val="single"/>
        </w:rPr>
        <w:t xml:space="preserve">    </w:t>
      </w:r>
      <w:r w:rsidRPr="00810D2E">
        <w:rPr>
          <w:rFonts w:ascii="Times New Roman" w:hAnsi="Times New Roman" w:hint="eastAsia"/>
          <w:sz w:val="28"/>
          <w:u w:val="single"/>
        </w:rPr>
        <w:t xml:space="preserve">  </w:t>
      </w:r>
      <w:r w:rsidRPr="00875976">
        <w:rPr>
          <w:rFonts w:ascii="Times New Roman" w:hAnsi="Times New Roman" w:hint="eastAsia"/>
          <w:sz w:val="28"/>
        </w:rPr>
        <w:t>年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</w:t>
      </w:r>
      <w:r w:rsidRPr="00875976">
        <w:rPr>
          <w:rFonts w:ascii="Times New Roman" w:hAnsi="Times New Roman" w:hint="eastAsia"/>
          <w:sz w:val="28"/>
        </w:rPr>
        <w:t>月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75976">
        <w:rPr>
          <w:rFonts w:ascii="Times New Roman" w:hAnsi="Times New Roman" w:hint="eastAsia"/>
          <w:sz w:val="28"/>
        </w:rPr>
        <w:t>日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完成施工图审查时间：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75976">
        <w:rPr>
          <w:rFonts w:ascii="Times New Roman" w:hAnsi="Times New Roman" w:hint="eastAsia"/>
          <w:sz w:val="28"/>
        </w:rPr>
        <w:t>年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</w:t>
      </w:r>
      <w:r w:rsidRPr="00875976">
        <w:rPr>
          <w:rFonts w:ascii="Times New Roman" w:hAnsi="Times New Roman" w:hint="eastAsia"/>
          <w:sz w:val="28"/>
        </w:rPr>
        <w:t>月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 w:rsidRPr="00875976">
        <w:rPr>
          <w:rFonts w:ascii="Times New Roman" w:hAnsi="Times New Roman" w:hint="eastAsia"/>
          <w:sz w:val="28"/>
        </w:rPr>
        <w:t>日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F50E3F">
      <w:pPr>
        <w:snapToGrid w:val="0"/>
        <w:spacing w:line="360" w:lineRule="auto"/>
        <w:ind w:firstLineChars="50" w:firstLine="140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开</w:t>
      </w:r>
      <w:r w:rsidR="00F50E3F"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工</w:t>
      </w:r>
      <w:r w:rsidR="00F50E3F"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时</w:t>
      </w:r>
      <w:r w:rsidR="00F50E3F"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间：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</w:t>
      </w:r>
      <w:r w:rsidRPr="00875976">
        <w:rPr>
          <w:rFonts w:ascii="Times New Roman" w:hAnsi="Times New Roman" w:hint="eastAsia"/>
          <w:sz w:val="28"/>
        </w:rPr>
        <w:t>年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</w:t>
      </w:r>
      <w:r w:rsidRPr="00875976">
        <w:rPr>
          <w:rFonts w:ascii="Times New Roman" w:hAnsi="Times New Roman" w:hint="eastAsia"/>
          <w:sz w:val="28"/>
        </w:rPr>
        <w:t>月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 w:rsidRPr="00875976">
        <w:rPr>
          <w:rFonts w:ascii="Times New Roman" w:hAnsi="Times New Roman" w:hint="eastAsia"/>
          <w:sz w:val="28"/>
        </w:rPr>
        <w:t>日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F50E3F">
      <w:pPr>
        <w:snapToGrid w:val="0"/>
        <w:spacing w:line="360" w:lineRule="auto"/>
        <w:ind w:firstLineChars="50" w:firstLine="140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竣</w:t>
      </w:r>
      <w:r w:rsidRPr="00875976">
        <w:rPr>
          <w:rFonts w:ascii="Times New Roman" w:hAnsi="Times New Roman"/>
          <w:sz w:val="28"/>
        </w:rPr>
        <w:t xml:space="preserve"> </w:t>
      </w:r>
      <w:r w:rsidR="00F50E3F"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 w:hint="eastAsia"/>
          <w:sz w:val="28"/>
        </w:rPr>
        <w:t>工</w:t>
      </w:r>
      <w:r w:rsidR="00F50E3F"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时</w:t>
      </w:r>
      <w:r w:rsidR="00F50E3F"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间：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</w:t>
      </w:r>
      <w:r>
        <w:rPr>
          <w:rFonts w:ascii="Times New Roman" w:hAnsi="Times New Roman" w:hint="eastAsia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年</w:t>
      </w:r>
      <w:r w:rsidRPr="00875976">
        <w:rPr>
          <w:rFonts w:ascii="Times New Roman" w:hAnsi="Times New Roman"/>
          <w:sz w:val="28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</w:t>
      </w:r>
      <w:r w:rsidRPr="00875976">
        <w:rPr>
          <w:rFonts w:ascii="Times New Roman" w:hAnsi="Times New Roman" w:hint="eastAsia"/>
          <w:sz w:val="28"/>
        </w:rPr>
        <w:t>月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 w:rsidRPr="00875976">
        <w:rPr>
          <w:rFonts w:ascii="Times New Roman" w:hAnsi="Times New Roman" w:hint="eastAsia"/>
          <w:sz w:val="28"/>
        </w:rPr>
        <w:t>日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/>
          <w:sz w:val="28"/>
        </w:rPr>
        <w:t>4</w:t>
      </w:r>
      <w:r w:rsidRPr="00875976">
        <w:rPr>
          <w:rFonts w:ascii="Times New Roman" w:hAnsi="Times New Roman" w:hint="eastAsia"/>
          <w:sz w:val="28"/>
        </w:rPr>
        <w:t>、是否有经过绿色建筑培训的技术人员参与申报</w:t>
      </w:r>
      <w:r>
        <w:rPr>
          <w:rFonts w:ascii="Times New Roman" w:hAnsi="Times New Roman" w:hint="eastAsia"/>
          <w:sz w:val="28"/>
        </w:rPr>
        <w:t xml:space="preserve">  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□是</w:t>
      </w:r>
      <w:r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□否</w:t>
      </w:r>
      <w:r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B67788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5</w:t>
      </w:r>
      <w:r w:rsidR="00875976" w:rsidRPr="00875976">
        <w:rPr>
          <w:rFonts w:ascii="Times New Roman" w:hAnsi="Times New Roman" w:hint="eastAsia"/>
          <w:sz w:val="28"/>
        </w:rPr>
        <w:t>、建设单位</w:t>
      </w:r>
      <w:r w:rsidR="00875976" w:rsidRPr="00875976">
        <w:rPr>
          <w:rFonts w:ascii="Times New Roman" w:hAnsi="Times New Roman"/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</w:p>
    <w:p w:rsidR="00875976" w:rsidRPr="00810D2E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  <w:u w:val="single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</w:p>
    <w:p w:rsidR="00875976" w:rsidRPr="00875976" w:rsidRDefault="00B67788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6</w:t>
      </w:r>
      <w:r w:rsidR="00875976" w:rsidRPr="00875976">
        <w:rPr>
          <w:rFonts w:ascii="Times New Roman" w:hAnsi="Times New Roman" w:hint="eastAsia"/>
          <w:sz w:val="28"/>
        </w:rPr>
        <w:t>、</w:t>
      </w:r>
      <w:r w:rsidR="00F50E3F" w:rsidRPr="00875976">
        <w:rPr>
          <w:rFonts w:ascii="Times New Roman" w:hAnsi="Times New Roman" w:hint="eastAsia"/>
          <w:sz w:val="28"/>
        </w:rPr>
        <w:t>咨询单位（如与设计单位相同，可不填写）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电话：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  <w:r w:rsidRPr="00810D2E">
        <w:rPr>
          <w:rFonts w:ascii="Times New Roman" w:hAnsi="Times New Roman" w:hint="eastAsia"/>
          <w:sz w:val="28"/>
          <w:u w:val="single"/>
        </w:rPr>
        <w:t xml:space="preserve">  </w:t>
      </w:r>
      <w:r>
        <w:rPr>
          <w:rFonts w:ascii="Times New Roman" w:hAnsi="Times New Roman" w:hint="eastAsia"/>
          <w:sz w:val="28"/>
        </w:rPr>
        <w:t xml:space="preserve">  </w:t>
      </w:r>
      <w:r w:rsidRPr="00875976">
        <w:rPr>
          <w:rFonts w:ascii="Times New Roman" w:hAnsi="Times New Roman"/>
          <w:sz w:val="28"/>
        </w:rPr>
        <w:t xml:space="preserve"> </w:t>
      </w:r>
      <w:r w:rsidR="00810D2E">
        <w:rPr>
          <w:rFonts w:ascii="Times New Roman" w:hAnsi="Times New Roman" w:hint="eastAsia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</w:t>
      </w:r>
    </w:p>
    <w:p w:rsidR="00875976" w:rsidRPr="00810D2E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  <w:u w:val="single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="00810D2E">
        <w:rPr>
          <w:rFonts w:ascii="Times New Roman" w:hAnsi="Times New Roman" w:hint="eastAsia"/>
          <w:sz w:val="28"/>
          <w:u w:val="single"/>
        </w:rPr>
        <w:t xml:space="preserve">                            </w:t>
      </w:r>
    </w:p>
    <w:p w:rsidR="00875976" w:rsidRPr="00875976" w:rsidRDefault="00B67788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7</w:t>
      </w:r>
      <w:r w:rsidR="00875976" w:rsidRPr="00875976">
        <w:rPr>
          <w:rFonts w:ascii="Times New Roman" w:hAnsi="Times New Roman" w:hint="eastAsia"/>
          <w:sz w:val="28"/>
        </w:rPr>
        <w:t>、</w:t>
      </w:r>
      <w:r w:rsidR="00F50E3F">
        <w:rPr>
          <w:rFonts w:ascii="Times New Roman" w:hAnsi="Times New Roman" w:hint="eastAsia"/>
          <w:sz w:val="28"/>
        </w:rPr>
        <w:t>设计</w:t>
      </w:r>
      <w:r w:rsidR="00F50E3F" w:rsidRPr="00875976">
        <w:rPr>
          <w:rFonts w:ascii="Times New Roman" w:hAnsi="Times New Roman" w:hint="eastAsia"/>
          <w:sz w:val="28"/>
        </w:rPr>
        <w:t>单位</w:t>
      </w:r>
    </w:p>
    <w:p w:rsid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="00810D2E" w:rsidRPr="00810D2E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875976" w:rsidRP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  <w:u w:val="single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="00810D2E"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lastRenderedPageBreak/>
        <w:t>8</w:t>
      </w:r>
      <w:r w:rsidRPr="00875976">
        <w:rPr>
          <w:rFonts w:ascii="Times New Roman" w:hAnsi="Times New Roman" w:hint="eastAsia"/>
          <w:sz w:val="28"/>
        </w:rPr>
        <w:t>、</w:t>
      </w:r>
      <w:r>
        <w:rPr>
          <w:rFonts w:ascii="Times New Roman" w:hAnsi="Times New Roman" w:hint="eastAsia"/>
          <w:sz w:val="28"/>
        </w:rPr>
        <w:t>施工</w:t>
      </w:r>
      <w:r w:rsidRPr="00875976">
        <w:rPr>
          <w:rFonts w:ascii="Times New Roman" w:hAnsi="Times New Roman" w:hint="eastAsia"/>
          <w:sz w:val="28"/>
        </w:rPr>
        <w:t>单位</w:t>
      </w:r>
    </w:p>
    <w:p w:rsidR="00F50E3F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9</w:t>
      </w:r>
      <w:r w:rsidRPr="00875976">
        <w:rPr>
          <w:rFonts w:ascii="Times New Roman" w:hAnsi="Times New Roman" w:hint="eastAsia"/>
          <w:sz w:val="28"/>
        </w:rPr>
        <w:t>、</w:t>
      </w:r>
      <w:r>
        <w:rPr>
          <w:rFonts w:ascii="Times New Roman" w:hAnsi="Times New Roman" w:hint="eastAsia"/>
          <w:sz w:val="28"/>
        </w:rPr>
        <w:t>监理</w:t>
      </w:r>
      <w:r w:rsidRPr="00875976">
        <w:rPr>
          <w:rFonts w:ascii="Times New Roman" w:hAnsi="Times New Roman" w:hint="eastAsia"/>
          <w:sz w:val="28"/>
        </w:rPr>
        <w:t>单位</w:t>
      </w:r>
    </w:p>
    <w:p w:rsidR="00F50E3F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10</w:t>
      </w:r>
      <w:r w:rsidRPr="00875976">
        <w:rPr>
          <w:rFonts w:ascii="Times New Roman" w:hAnsi="Times New Roman" w:hint="eastAsia"/>
          <w:sz w:val="28"/>
        </w:rPr>
        <w:t>、</w:t>
      </w:r>
      <w:r>
        <w:rPr>
          <w:rFonts w:ascii="Times New Roman" w:hAnsi="Times New Roman" w:hint="eastAsia"/>
          <w:sz w:val="28"/>
        </w:rPr>
        <w:t>物业</w:t>
      </w:r>
      <w:r w:rsidRPr="00875976">
        <w:rPr>
          <w:rFonts w:ascii="Times New Roman" w:hAnsi="Times New Roman" w:hint="eastAsia"/>
          <w:sz w:val="28"/>
        </w:rPr>
        <w:t>单位</w:t>
      </w:r>
    </w:p>
    <w:p w:rsidR="00F50E3F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负责人：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联系人：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 w:hint="eastAsia"/>
          <w:sz w:val="28"/>
        </w:rPr>
        <w:t>电话：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</w:t>
      </w:r>
      <w:r>
        <w:rPr>
          <w:rFonts w:ascii="Times New Roman" w:hAnsi="Times New Roman" w:hint="eastAsia"/>
          <w:sz w:val="28"/>
        </w:rPr>
        <w:t xml:space="preserve">   </w:t>
      </w:r>
      <w:r w:rsidRPr="00875976">
        <w:rPr>
          <w:rFonts w:ascii="Times New Roman" w:hAnsi="Times New Roman"/>
          <w:sz w:val="28"/>
        </w:rPr>
        <w:t xml:space="preserve"> </w:t>
      </w:r>
      <w:r w:rsidRPr="00875976">
        <w:rPr>
          <w:rFonts w:ascii="Times New Roman" w:hAnsi="Times New Roman" w:hint="eastAsia"/>
          <w:sz w:val="28"/>
        </w:rPr>
        <w:t>手机：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通讯地址：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  <w:r>
        <w:rPr>
          <w:rFonts w:ascii="Times New Roman" w:hAnsi="Times New Roman" w:hint="eastAsia"/>
          <w:sz w:val="28"/>
        </w:rPr>
        <w:t xml:space="preserve">    </w:t>
      </w:r>
      <w:r w:rsidRPr="00875976">
        <w:rPr>
          <w:rFonts w:ascii="Times New Roman" w:hAnsi="Times New Roman" w:hint="eastAsia"/>
          <w:sz w:val="28"/>
        </w:rPr>
        <w:t>邮编：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</w:t>
      </w:r>
    </w:p>
    <w:p w:rsidR="00F50E3F" w:rsidRPr="00875976" w:rsidRDefault="00F50E3F" w:rsidP="00F50E3F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t>电子邮箱：</w:t>
      </w:r>
      <w:r w:rsidRPr="00810D2E">
        <w:rPr>
          <w:rFonts w:ascii="Times New Roman" w:hAnsi="Times New Roman"/>
          <w:sz w:val="28"/>
          <w:u w:val="single"/>
        </w:rPr>
        <w:t xml:space="preserve"> </w:t>
      </w:r>
      <w:r w:rsidRPr="00810D2E">
        <w:rPr>
          <w:rFonts w:ascii="Times New Roman" w:hAnsi="Times New Roman" w:hint="eastAsia"/>
          <w:sz w:val="28"/>
          <w:u w:val="single"/>
        </w:rPr>
        <w:t xml:space="preserve">                           </w:t>
      </w:r>
    </w:p>
    <w:p w:rsidR="00875976" w:rsidRPr="00875976" w:rsidRDefault="00F50E3F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11</w:t>
      </w:r>
      <w:r w:rsidR="00875976" w:rsidRPr="00875976">
        <w:rPr>
          <w:rFonts w:ascii="Times New Roman" w:hAnsi="Times New Roman" w:hint="eastAsia"/>
          <w:sz w:val="28"/>
        </w:rPr>
        <w:t>、申报联系人（重要）：</w:t>
      </w:r>
      <w:r w:rsidR="00875976" w:rsidRPr="00810D2E">
        <w:rPr>
          <w:rFonts w:ascii="Times New Roman" w:hAnsi="Times New Roman" w:hint="eastAsia"/>
          <w:sz w:val="28"/>
          <w:u w:val="single"/>
        </w:rPr>
        <w:t xml:space="preserve">               </w:t>
      </w:r>
      <w:r w:rsidR="00875976">
        <w:rPr>
          <w:rFonts w:ascii="Times New Roman" w:hAnsi="Times New Roman" w:hint="eastAsia"/>
          <w:sz w:val="28"/>
        </w:rPr>
        <w:t xml:space="preserve">   </w:t>
      </w:r>
      <w:r w:rsidR="00875976" w:rsidRPr="00875976">
        <w:rPr>
          <w:rFonts w:ascii="Times New Roman" w:hAnsi="Times New Roman"/>
          <w:sz w:val="28"/>
        </w:rPr>
        <w:t xml:space="preserve"> </w:t>
      </w:r>
      <w:r w:rsidR="00875976" w:rsidRPr="00875976">
        <w:rPr>
          <w:rFonts w:ascii="Times New Roman" w:hAnsi="Times New Roman" w:hint="eastAsia"/>
          <w:sz w:val="28"/>
        </w:rPr>
        <w:t>手机：</w:t>
      </w:r>
      <w:r w:rsidR="00875976" w:rsidRPr="00810D2E">
        <w:rPr>
          <w:rFonts w:ascii="Times New Roman" w:hAnsi="Times New Roman"/>
          <w:sz w:val="28"/>
          <w:u w:val="single"/>
        </w:rPr>
        <w:t xml:space="preserve"> </w:t>
      </w:r>
      <w:r w:rsidR="00810D2E" w:rsidRPr="00810D2E">
        <w:rPr>
          <w:rFonts w:ascii="Times New Roman" w:hAnsi="Times New Roman" w:hint="eastAsia"/>
          <w:sz w:val="28"/>
          <w:u w:val="single"/>
        </w:rPr>
        <w:t xml:space="preserve">           </w:t>
      </w:r>
    </w:p>
    <w:p w:rsidR="00875976" w:rsidRDefault="00F50E3F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 w:hint="eastAsia"/>
          <w:sz w:val="28"/>
        </w:rPr>
        <w:t>12</w:t>
      </w:r>
      <w:r w:rsidR="00875976" w:rsidRPr="00875976">
        <w:rPr>
          <w:rFonts w:ascii="Times New Roman" w:hAnsi="Times New Roman" w:hint="eastAsia"/>
          <w:sz w:val="28"/>
        </w:rPr>
        <w:t>、项目效果图（申报范围为局部时应标示）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F50E3F">
        <w:trPr>
          <w:trHeight w:val="4365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</w:pPr>
      <w:r w:rsidRPr="00875976">
        <w:rPr>
          <w:rFonts w:ascii="Times New Roman" w:hAnsi="Times New Roman" w:hint="eastAsia"/>
          <w:sz w:val="28"/>
        </w:rPr>
        <w:lastRenderedPageBreak/>
        <w:t>项目总平面图（申报范围为局部时应标示）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F50E3F">
        <w:trPr>
          <w:trHeight w:val="4365"/>
        </w:trPr>
        <w:tc>
          <w:tcPr>
            <w:tcW w:w="8522" w:type="dxa"/>
          </w:tcPr>
          <w:p w:rsidR="00875976" w:rsidRDefault="00875976" w:rsidP="006D5D05">
            <w:pPr>
              <w:snapToGrid w:val="0"/>
              <w:spacing w:line="360" w:lineRule="auto"/>
              <w:jc w:val="left"/>
              <w:rPr>
                <w:rFonts w:ascii="Times New Roman" w:hAnsi="Times New Roman"/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jc w:val="left"/>
        <w:rPr>
          <w:rFonts w:ascii="Times New Roman" w:hAnsi="Times New Roman"/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Default="00875976" w:rsidP="00875976">
      <w:pPr>
        <w:pStyle w:val="1"/>
      </w:pPr>
      <w:r w:rsidRPr="00875976">
        <w:rPr>
          <w:rFonts w:hint="eastAsia"/>
        </w:rPr>
        <w:lastRenderedPageBreak/>
        <w:t>二、关键评价指标情况</w:t>
      </w:r>
    </w:p>
    <w:tbl>
      <w:tblPr>
        <w:tblStyle w:val="a3"/>
        <w:tblW w:w="0" w:type="auto"/>
        <w:tblLook w:val="04A0"/>
      </w:tblPr>
      <w:tblGrid>
        <w:gridCol w:w="3794"/>
        <w:gridCol w:w="1887"/>
        <w:gridCol w:w="2841"/>
      </w:tblGrid>
      <w:tr w:rsidR="00875976" w:rsidRPr="00875976" w:rsidTr="00875976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指标</w:t>
            </w:r>
          </w:p>
        </w:tc>
        <w:tc>
          <w:tcPr>
            <w:tcW w:w="1887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2841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填报数据</w:t>
            </w:r>
          </w:p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（小数点后保留两位）</w:t>
            </w: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建筑高度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米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建筑层数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层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申报建筑面积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万</w:t>
            </w:r>
            <w:r w:rsidRPr="00875976">
              <w:rPr>
                <w:bCs/>
                <w:sz w:val="24"/>
                <w:szCs w:val="24"/>
              </w:rPr>
              <w:t>m</w:t>
            </w:r>
            <w:r w:rsidRPr="0087597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容积率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绿地率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透水铺装比例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调雨水功能面积比例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场地年径流总量控制率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建筑总能耗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MJ/a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单位面积能耗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kWh/m</w:t>
            </w:r>
            <w:r w:rsidRPr="00875976">
              <w:rPr>
                <w:bCs/>
                <w:sz w:val="24"/>
                <w:szCs w:val="24"/>
                <w:vertAlign w:val="superscript"/>
              </w:rPr>
              <w:t>2</w:t>
            </w:r>
            <w:r w:rsidRPr="00875976">
              <w:rPr>
                <w:bCs/>
                <w:sz w:val="24"/>
                <w:szCs w:val="24"/>
              </w:rPr>
              <w:t>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节能率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新型热泵空调供冷供热总能耗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sz w:val="24"/>
                <w:szCs w:val="24"/>
              </w:rPr>
              <w:t>MJ/a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新型热泵空调负荷比例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可再生能源提供的电量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kWh</w:t>
            </w:r>
            <w:r w:rsidRPr="00875976">
              <w:rPr>
                <w:sz w:val="24"/>
                <w:szCs w:val="24"/>
              </w:rPr>
              <w:t>/a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可再生能源提供的电量比例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非传统水源用水量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M</w:t>
            </w:r>
            <w:r w:rsidRPr="00875976">
              <w:rPr>
                <w:bCs/>
                <w:sz w:val="24"/>
                <w:szCs w:val="24"/>
                <w:vertAlign w:val="superscript"/>
              </w:rPr>
              <w:t>3</w:t>
            </w:r>
            <w:r w:rsidRPr="00875976">
              <w:rPr>
                <w:bCs/>
                <w:sz w:val="24"/>
                <w:szCs w:val="24"/>
              </w:rPr>
              <w:t>/a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用水总量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M</w:t>
            </w:r>
            <w:r w:rsidRPr="00875976">
              <w:rPr>
                <w:bCs/>
                <w:sz w:val="24"/>
                <w:szCs w:val="24"/>
                <w:vertAlign w:val="superscript"/>
              </w:rPr>
              <w:t>3</w:t>
            </w:r>
            <w:r w:rsidRPr="00875976">
              <w:rPr>
                <w:bCs/>
                <w:sz w:val="24"/>
                <w:szCs w:val="24"/>
              </w:rPr>
              <w:t>/a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非传统水源利用率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工业化预制构件比例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建筑材料总重量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再利用和可再循环材料重量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t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再利用和可再循环材料利用率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left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居住建筑还需填写以下指标：</w:t>
            </w: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人均用地面积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m</w:t>
            </w:r>
            <w:r w:rsidRPr="0087597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人均公共绿地面积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m</w:t>
            </w:r>
            <w:r w:rsidRPr="0087597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绿地率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地下建筑面积与地上建筑面积比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可再生能源提供的生活用热水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户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可再生能源提供生活用热水比例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8522" w:type="dxa"/>
            <w:gridSpan w:val="3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left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公共建筑还需填写以下指标：</w:t>
            </w: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地下建筑面积与总用地面积比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地下一层建筑面积与总用地面积的比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屋顶绿化面积占屋顶可绿化面积比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耗电输冷（热）比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可重复使用隔断（墙）比例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可再生能源提供的生活用热水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976">
              <w:rPr>
                <w:rFonts w:ascii="Times New Roman" w:hAnsi="Times New Roman" w:cs="Times New Roman"/>
                <w:bCs/>
                <w:sz w:val="24"/>
                <w:szCs w:val="24"/>
              </w:rPr>
              <w:t>kJ/h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379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可再生能源提供生活用热水比例</w:t>
            </w:r>
          </w:p>
        </w:tc>
        <w:tc>
          <w:tcPr>
            <w:tcW w:w="1887" w:type="dxa"/>
            <w:vAlign w:val="center"/>
          </w:tcPr>
          <w:p w:rsidR="00875976" w:rsidRPr="00875976" w:rsidRDefault="00875976" w:rsidP="0087597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5976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284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976" w:rsidRDefault="00875976" w:rsidP="00875976">
      <w:p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Default="00875976" w:rsidP="00875976">
      <w:pPr>
        <w:pStyle w:val="1"/>
      </w:pPr>
      <w:r w:rsidRPr="00875976">
        <w:rPr>
          <w:rFonts w:hint="eastAsia"/>
        </w:rPr>
        <w:lastRenderedPageBreak/>
        <w:t>三、增量成本情况（小数点后保留两位）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项目建筑面积（平方米）：</w:t>
      </w:r>
      <w:r w:rsidR="00810D2E" w:rsidRPr="00810D2E">
        <w:rPr>
          <w:rFonts w:hint="eastAsia"/>
          <w:sz w:val="28"/>
          <w:u w:val="single"/>
        </w:rPr>
        <w:t xml:space="preserve">                 </w:t>
      </w:r>
      <w:r w:rsidR="00810D2E">
        <w:rPr>
          <w:rFonts w:hint="eastAsia"/>
          <w:sz w:val="28"/>
        </w:rPr>
        <w:t xml:space="preserve">   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工程总投资（万元）：</w:t>
      </w:r>
      <w:r w:rsidR="00810D2E" w:rsidRPr="00810D2E">
        <w:rPr>
          <w:rFonts w:hint="eastAsia"/>
          <w:sz w:val="28"/>
          <w:u w:val="single"/>
        </w:rPr>
        <w:t xml:space="preserve">                 </w:t>
      </w:r>
      <w:r w:rsidR="00810D2E">
        <w:rPr>
          <w:rFonts w:hint="eastAsia"/>
          <w:sz w:val="28"/>
        </w:rPr>
        <w:t xml:space="preserve">        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为实现绿色建筑而增加的初投资成本（万元）：</w:t>
      </w:r>
      <w:r w:rsidR="00810D2E" w:rsidRPr="00810D2E">
        <w:rPr>
          <w:rFonts w:hint="eastAsia"/>
          <w:sz w:val="28"/>
          <w:u w:val="single"/>
        </w:rPr>
        <w:t xml:space="preserve">                </w:t>
      </w:r>
      <w:r w:rsidR="00810D2E">
        <w:rPr>
          <w:rFonts w:hint="eastAsia"/>
          <w:sz w:val="28"/>
        </w:rPr>
        <w:t xml:space="preserve">  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单位面积增量成本（元</w:t>
      </w:r>
      <w:r w:rsidRPr="00875976">
        <w:rPr>
          <w:sz w:val="28"/>
        </w:rPr>
        <w:t>/</w:t>
      </w:r>
      <w:r w:rsidRPr="00875976">
        <w:rPr>
          <w:rFonts w:hint="eastAsia"/>
          <w:sz w:val="28"/>
        </w:rPr>
        <w:t>平方米）：</w:t>
      </w:r>
      <w:r w:rsidR="00810D2E" w:rsidRPr="00810D2E">
        <w:rPr>
          <w:rFonts w:hint="eastAsia"/>
          <w:sz w:val="28"/>
          <w:u w:val="single"/>
        </w:rPr>
        <w:t xml:space="preserve">              </w:t>
      </w:r>
      <w:r w:rsidR="00810D2E">
        <w:rPr>
          <w:rFonts w:hint="eastAsia"/>
          <w:sz w:val="28"/>
        </w:rPr>
        <w:t xml:space="preserve">             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绿色建筑可节约的运行费用（万元</w:t>
      </w:r>
      <w:r w:rsidRPr="00875976">
        <w:rPr>
          <w:sz w:val="28"/>
        </w:rPr>
        <w:t>/</w:t>
      </w:r>
      <w:r w:rsidRPr="00875976">
        <w:rPr>
          <w:rFonts w:hint="eastAsia"/>
          <w:sz w:val="28"/>
        </w:rPr>
        <w:t>年）：</w:t>
      </w:r>
      <w:r w:rsidR="00810D2E" w:rsidRPr="00810D2E">
        <w:rPr>
          <w:rFonts w:hint="eastAsia"/>
          <w:sz w:val="28"/>
          <w:u w:val="single"/>
        </w:rPr>
        <w:t xml:space="preserve">               </w:t>
      </w:r>
      <w:r w:rsidR="00810D2E">
        <w:rPr>
          <w:rFonts w:hint="eastAsia"/>
          <w:sz w:val="28"/>
        </w:rPr>
        <w:t xml:space="preserve">          </w:t>
      </w:r>
    </w:p>
    <w:tbl>
      <w:tblPr>
        <w:tblStyle w:val="a3"/>
        <w:tblW w:w="0" w:type="auto"/>
        <w:tblLook w:val="04A0"/>
      </w:tblPr>
      <w:tblGrid>
        <w:gridCol w:w="1385"/>
        <w:gridCol w:w="713"/>
        <w:gridCol w:w="1838"/>
        <w:gridCol w:w="708"/>
        <w:gridCol w:w="851"/>
        <w:gridCol w:w="1134"/>
        <w:gridCol w:w="1134"/>
        <w:gridCol w:w="759"/>
      </w:tblGrid>
      <w:tr w:rsidR="00875976" w:rsidRPr="00875976" w:rsidTr="00875976">
        <w:tc>
          <w:tcPr>
            <w:tcW w:w="1385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实现绿建采取的措施</w:t>
            </w:r>
          </w:p>
        </w:tc>
        <w:tc>
          <w:tcPr>
            <w:tcW w:w="713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标准建筑采用的常规技术和产品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单价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应用量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应用面积</w:t>
            </w:r>
            <w:r w:rsidRPr="00875976">
              <w:rPr>
                <w:sz w:val="24"/>
                <w:szCs w:val="24"/>
              </w:rPr>
              <w:t xml:space="preserve"> </w:t>
            </w:r>
            <w:r w:rsidRPr="00875976">
              <w:rPr>
                <w:rFonts w:hint="eastAsia"/>
                <w:sz w:val="24"/>
                <w:szCs w:val="24"/>
              </w:rPr>
              <w:t>（</w:t>
            </w:r>
            <w:r w:rsidRPr="00875976">
              <w:rPr>
                <w:sz w:val="24"/>
                <w:szCs w:val="24"/>
              </w:rPr>
              <w:t>m</w:t>
            </w:r>
            <w:r w:rsidRPr="00875976">
              <w:rPr>
                <w:rFonts w:hint="eastAsia"/>
                <w:sz w:val="24"/>
                <w:szCs w:val="24"/>
                <w:vertAlign w:val="superscript"/>
              </w:rPr>
              <w:t>2</w:t>
            </w:r>
            <w:r w:rsidRPr="00875976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增量成本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1385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  <w:tr w:rsidR="00875976" w:rsidRPr="00875976" w:rsidTr="00875976">
        <w:tc>
          <w:tcPr>
            <w:tcW w:w="6629" w:type="dxa"/>
            <w:gridSpan w:val="6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  <w:r w:rsidRPr="00875976">
              <w:rPr>
                <w:rFonts w:hint="eastAsia"/>
                <w:sz w:val="24"/>
                <w:szCs w:val="24"/>
              </w:rPr>
              <w:t>合计</w:t>
            </w:r>
          </w:p>
        </w:tc>
        <w:tc>
          <w:tcPr>
            <w:tcW w:w="1134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9" w:type="dxa"/>
            <w:vAlign w:val="center"/>
          </w:tcPr>
          <w:p w:rsidR="00875976" w:rsidRPr="00875976" w:rsidRDefault="00875976" w:rsidP="00875976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5976" w:rsidRPr="00875976" w:rsidRDefault="00875976" w:rsidP="00875976">
      <w:pPr>
        <w:rPr>
          <w:sz w:val="24"/>
        </w:rPr>
      </w:pPr>
      <w:r w:rsidRPr="00875976">
        <w:rPr>
          <w:rFonts w:hint="eastAsia"/>
          <w:sz w:val="24"/>
        </w:rPr>
        <w:t>注：</w:t>
      </w:r>
      <w:r w:rsidRPr="00875976">
        <w:rPr>
          <w:sz w:val="24"/>
        </w:rPr>
        <w:t>1</w:t>
      </w:r>
      <w:r w:rsidRPr="00875976">
        <w:rPr>
          <w:rFonts w:hint="eastAsia"/>
          <w:sz w:val="24"/>
        </w:rPr>
        <w:t>、成本增量的基准点是满足现行相关标准（含地方标准）要求的“标准建筑”；</w:t>
      </w:r>
    </w:p>
    <w:p w:rsidR="00875976" w:rsidRPr="00875976" w:rsidRDefault="00875976" w:rsidP="00875976">
      <w:pPr>
        <w:ind w:firstLineChars="200" w:firstLine="480"/>
        <w:rPr>
          <w:sz w:val="24"/>
        </w:rPr>
      </w:pPr>
      <w:r w:rsidRPr="00875976">
        <w:rPr>
          <w:sz w:val="24"/>
        </w:rPr>
        <w:t>2</w:t>
      </w:r>
      <w:r w:rsidRPr="00875976">
        <w:rPr>
          <w:rFonts w:hint="eastAsia"/>
          <w:sz w:val="24"/>
        </w:rPr>
        <w:t>、对于部分减少了初投资的技术应用，其增量成本按负数计；</w:t>
      </w:r>
    </w:p>
    <w:p w:rsidR="00875976" w:rsidRPr="00875976" w:rsidRDefault="00875976" w:rsidP="00875976">
      <w:pPr>
        <w:ind w:firstLineChars="200" w:firstLine="480"/>
        <w:rPr>
          <w:sz w:val="24"/>
        </w:rPr>
      </w:pPr>
      <w:r w:rsidRPr="00875976">
        <w:rPr>
          <w:sz w:val="24"/>
        </w:rPr>
        <w:t>3</w:t>
      </w:r>
      <w:r w:rsidRPr="00875976">
        <w:rPr>
          <w:rFonts w:hint="eastAsia"/>
          <w:sz w:val="24"/>
        </w:rPr>
        <w:t>、备注部分填写是否有政府补贴</w:t>
      </w:r>
      <w:r w:rsidRPr="00875976">
        <w:rPr>
          <w:sz w:val="24"/>
        </w:rPr>
        <w:t>/</w:t>
      </w:r>
      <w:r w:rsidRPr="00875976">
        <w:rPr>
          <w:rFonts w:hint="eastAsia"/>
          <w:sz w:val="24"/>
        </w:rPr>
        <w:t>优惠政策及依据；</w:t>
      </w:r>
    </w:p>
    <w:p w:rsidR="00875976" w:rsidRDefault="00875976" w:rsidP="00875976">
      <w:pPr>
        <w:ind w:firstLineChars="200" w:firstLine="480"/>
        <w:rPr>
          <w:sz w:val="24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875976">
        <w:rPr>
          <w:sz w:val="24"/>
        </w:rPr>
        <w:t>4</w:t>
      </w:r>
      <w:r w:rsidRPr="00875976">
        <w:rPr>
          <w:rFonts w:hint="eastAsia"/>
          <w:sz w:val="24"/>
        </w:rPr>
        <w:t>、本表内容为《绿色建筑标识评价增量成本计算表》的摘要版。</w:t>
      </w:r>
    </w:p>
    <w:p w:rsidR="00875976" w:rsidRDefault="00875976" w:rsidP="00875976">
      <w:pPr>
        <w:pStyle w:val="1"/>
        <w:snapToGrid w:val="0"/>
      </w:pPr>
      <w:r w:rsidRPr="00875976">
        <w:rPr>
          <w:rFonts w:hint="eastAsia"/>
        </w:rPr>
        <w:lastRenderedPageBreak/>
        <w:t>四、工程概况</w:t>
      </w:r>
      <w:r>
        <w:rPr>
          <w:rFonts w:hint="eastAsia"/>
        </w:rPr>
        <w:t>（</w:t>
      </w:r>
      <w:r w:rsidRPr="00875976">
        <w:rPr>
          <w:rFonts w:hint="eastAsia"/>
        </w:rPr>
        <w:t>工程性质、工程投资、用地面积、建筑面积、结构形式、开发与建设周期、解决的主要技术问题等情况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/>
        </w:tc>
      </w:tr>
    </w:tbl>
    <w:p w:rsidR="00875976" w:rsidRDefault="00875976" w:rsidP="00875976">
      <w:p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pStyle w:val="1"/>
      </w:pPr>
      <w:r w:rsidRPr="00875976">
        <w:rPr>
          <w:rFonts w:hint="eastAsia"/>
        </w:rPr>
        <w:lastRenderedPageBreak/>
        <w:t>五、主要技术措施简介</w:t>
      </w:r>
      <w:r w:rsidRPr="00875976">
        <w:t xml:space="preserve">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t>1</w:t>
      </w:r>
      <w:r w:rsidRPr="00875976">
        <w:rPr>
          <w:rFonts w:hint="eastAsia"/>
          <w:sz w:val="28"/>
        </w:rPr>
        <w:t>、节地与室外环境</w:t>
      </w:r>
      <w:r w:rsidRPr="00875976">
        <w:rPr>
          <w:sz w:val="28"/>
        </w:rPr>
        <w:t xml:space="preserve"> </w:t>
      </w:r>
    </w:p>
    <w:p w:rsid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（选址、土地利用、室外环境、交通设施与公共服务、场地设计与场地生态等</w:t>
      </w:r>
      <w:r>
        <w:rPr>
          <w:rFonts w:hint="eastAsia"/>
          <w:sz w:val="28"/>
        </w:rPr>
        <w:t>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lastRenderedPageBreak/>
        <w:t>2</w:t>
      </w:r>
      <w:r w:rsidRPr="00875976">
        <w:rPr>
          <w:rFonts w:hint="eastAsia"/>
          <w:sz w:val="28"/>
        </w:rPr>
        <w:t>、节能与能源利用</w:t>
      </w:r>
      <w:r w:rsidRPr="00875976">
        <w:rPr>
          <w:sz w:val="28"/>
        </w:rPr>
        <w:t xml:space="preserve">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（建筑节能设计、独立分项计量、高效能设备和系统、节能高效照明、建筑与围护结构、供暖、通风与空调、照明与电气、能量综合利用等）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lastRenderedPageBreak/>
        <w:t>3</w:t>
      </w:r>
      <w:r w:rsidRPr="00875976">
        <w:rPr>
          <w:rFonts w:hint="eastAsia"/>
          <w:sz w:val="28"/>
        </w:rPr>
        <w:t>、节水与水资源利用</w:t>
      </w:r>
      <w:r w:rsidRPr="00875976">
        <w:rPr>
          <w:sz w:val="28"/>
        </w:rPr>
        <w:t xml:space="preserve"> </w:t>
      </w:r>
    </w:p>
    <w:p w:rsid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（水系统规划设计、节水系统、节水器具与设备、非传统水源利用等情况）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lastRenderedPageBreak/>
        <w:t>4</w:t>
      </w:r>
      <w:r w:rsidRPr="00875976">
        <w:rPr>
          <w:rFonts w:hint="eastAsia"/>
          <w:sz w:val="28"/>
        </w:rPr>
        <w:t>、节材与材料资源利用</w:t>
      </w:r>
      <w:r w:rsidRPr="00875976">
        <w:rPr>
          <w:sz w:val="28"/>
        </w:rPr>
        <w:t xml:space="preserve"> </w:t>
      </w:r>
    </w:p>
    <w:p w:rsid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（造型、节材设计、材料选用等情况）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lastRenderedPageBreak/>
        <w:t>5</w:t>
      </w:r>
      <w:r w:rsidRPr="00875976">
        <w:rPr>
          <w:rFonts w:hint="eastAsia"/>
          <w:sz w:val="28"/>
        </w:rPr>
        <w:t>、室内环境质量</w:t>
      </w:r>
      <w:r w:rsidRPr="00875976">
        <w:rPr>
          <w:sz w:val="28"/>
        </w:rPr>
        <w:t xml:space="preserve"> </w:t>
      </w:r>
    </w:p>
    <w:p w:rsid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（隔声、温度、湿度、新风量、围护结构保温隔热设计、室内声环境、室内光环境与视野、室内热湿环境、室内空气质量等情况）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447FBD" w:rsidRDefault="00447FBD" w:rsidP="00447FBD">
      <w:pPr>
        <w:snapToGrid w:val="0"/>
        <w:spacing w:line="360" w:lineRule="auto"/>
        <w:rPr>
          <w:sz w:val="28"/>
        </w:rPr>
        <w:sectPr w:rsidR="00447FBD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47FBD" w:rsidRDefault="00447FBD" w:rsidP="00447FBD">
      <w:pPr>
        <w:snapToGrid w:val="0"/>
        <w:spacing w:line="360" w:lineRule="auto"/>
        <w:rPr>
          <w:sz w:val="28"/>
        </w:rPr>
      </w:pPr>
      <w:r w:rsidRPr="00875976">
        <w:rPr>
          <w:sz w:val="28"/>
        </w:rPr>
        <w:lastRenderedPageBreak/>
        <w:t>6</w:t>
      </w:r>
      <w:r w:rsidRPr="00875976">
        <w:rPr>
          <w:rFonts w:hint="eastAsia"/>
          <w:sz w:val="28"/>
        </w:rPr>
        <w:t>、</w:t>
      </w:r>
      <w:r>
        <w:rPr>
          <w:rFonts w:hint="eastAsia"/>
          <w:sz w:val="28"/>
        </w:rPr>
        <w:t>施工管理</w:t>
      </w:r>
      <w:r w:rsidRPr="00875976">
        <w:rPr>
          <w:sz w:val="28"/>
        </w:rPr>
        <w:t xml:space="preserve"> </w:t>
      </w:r>
    </w:p>
    <w:p w:rsidR="00447FBD" w:rsidRDefault="00447FBD" w:rsidP="00447FBD">
      <w:pPr>
        <w:snapToGrid w:val="0"/>
        <w:spacing w:line="360" w:lineRule="auto"/>
        <w:rPr>
          <w:sz w:val="28"/>
        </w:rPr>
      </w:pPr>
      <w:r w:rsidRPr="00447FBD">
        <w:rPr>
          <w:sz w:val="28"/>
        </w:rPr>
        <w:t>（</w:t>
      </w:r>
      <w:r>
        <w:rPr>
          <w:rFonts w:hint="eastAsia"/>
          <w:sz w:val="28"/>
        </w:rPr>
        <w:t>绿色施工管理体系、施工降尘、降噪、防止光污染、减少施工过程中资源能源浪费等情况</w:t>
      </w:r>
      <w:r w:rsidRPr="00447FBD">
        <w:rPr>
          <w:sz w:val="28"/>
        </w:rPr>
        <w:t>）</w:t>
      </w:r>
    </w:p>
    <w:tbl>
      <w:tblPr>
        <w:tblStyle w:val="a3"/>
        <w:tblW w:w="0" w:type="auto"/>
        <w:tblLook w:val="04A0"/>
      </w:tblPr>
      <w:tblGrid>
        <w:gridCol w:w="8522"/>
      </w:tblGrid>
      <w:tr w:rsidR="00447FBD" w:rsidTr="009209F4">
        <w:trPr>
          <w:trHeight w:val="9071"/>
        </w:trPr>
        <w:tc>
          <w:tcPr>
            <w:tcW w:w="8522" w:type="dxa"/>
          </w:tcPr>
          <w:p w:rsidR="00447FBD" w:rsidRDefault="00447FBD" w:rsidP="009209F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447FBD" w:rsidRDefault="00447FBD" w:rsidP="00875976">
      <w:pPr>
        <w:snapToGrid w:val="0"/>
        <w:spacing w:line="360" w:lineRule="auto"/>
        <w:rPr>
          <w:sz w:val="28"/>
        </w:rPr>
        <w:sectPr w:rsidR="00447FBD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Default="00447FBD" w:rsidP="00875976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lastRenderedPageBreak/>
        <w:t>7</w:t>
      </w:r>
      <w:r w:rsidRPr="00875976">
        <w:rPr>
          <w:rFonts w:hint="eastAsia"/>
          <w:sz w:val="28"/>
        </w:rPr>
        <w:t>、</w:t>
      </w:r>
      <w:r>
        <w:rPr>
          <w:rFonts w:hint="eastAsia"/>
          <w:sz w:val="28"/>
        </w:rPr>
        <w:t>运营管理</w:t>
      </w:r>
    </w:p>
    <w:p w:rsidR="00447FBD" w:rsidRDefault="00447FBD" w:rsidP="00875976">
      <w:pPr>
        <w:snapToGrid w:val="0"/>
        <w:spacing w:line="360" w:lineRule="auto"/>
        <w:rPr>
          <w:sz w:val="28"/>
        </w:rPr>
      </w:pPr>
      <w:r w:rsidRPr="00447FBD">
        <w:rPr>
          <w:sz w:val="28"/>
        </w:rPr>
        <w:t>（节约资料保护环境的物化管理系统、智能化系统应用</w:t>
      </w:r>
      <w:r w:rsidR="00F50E3F">
        <w:rPr>
          <w:rFonts w:hint="eastAsia"/>
          <w:sz w:val="28"/>
        </w:rPr>
        <w:t>，</w:t>
      </w:r>
      <w:r w:rsidRPr="00447FBD">
        <w:rPr>
          <w:sz w:val="28"/>
        </w:rPr>
        <w:t>建筑设备、系统的高效运营、维护、保养、物业认证、垃圾分类回收等情况）</w:t>
      </w:r>
    </w:p>
    <w:tbl>
      <w:tblPr>
        <w:tblStyle w:val="a3"/>
        <w:tblW w:w="0" w:type="auto"/>
        <w:tblLook w:val="04A0"/>
      </w:tblPr>
      <w:tblGrid>
        <w:gridCol w:w="8522"/>
      </w:tblGrid>
      <w:tr w:rsidR="00447FBD" w:rsidTr="009209F4">
        <w:trPr>
          <w:trHeight w:val="9071"/>
        </w:trPr>
        <w:tc>
          <w:tcPr>
            <w:tcW w:w="8522" w:type="dxa"/>
          </w:tcPr>
          <w:p w:rsidR="00447FBD" w:rsidRDefault="00447FBD" w:rsidP="009209F4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447FBD" w:rsidRPr="00447FBD" w:rsidRDefault="00447FBD" w:rsidP="00875976">
      <w:pPr>
        <w:snapToGrid w:val="0"/>
        <w:spacing w:line="360" w:lineRule="auto"/>
        <w:rPr>
          <w:b/>
          <w:sz w:val="28"/>
        </w:rPr>
        <w:sectPr w:rsidR="00447FBD" w:rsidRPr="00447FBD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447FBD" w:rsidP="00875976">
      <w:pPr>
        <w:snapToGrid w:val="0"/>
        <w:spacing w:line="360" w:lineRule="auto"/>
        <w:rPr>
          <w:sz w:val="28"/>
        </w:rPr>
      </w:pPr>
      <w:r>
        <w:rPr>
          <w:rFonts w:hint="eastAsia"/>
          <w:sz w:val="28"/>
        </w:rPr>
        <w:lastRenderedPageBreak/>
        <w:t>8</w:t>
      </w:r>
      <w:r w:rsidR="00875976" w:rsidRPr="00875976">
        <w:rPr>
          <w:rFonts w:hint="eastAsia"/>
          <w:sz w:val="28"/>
        </w:rPr>
        <w:t>、创新与提高</w:t>
      </w:r>
      <w:r w:rsidR="00875976" w:rsidRPr="00875976">
        <w:rPr>
          <w:sz w:val="28"/>
        </w:rPr>
        <w:t xml:space="preserve"> </w:t>
      </w:r>
    </w:p>
    <w:p w:rsid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（性能提高和创新应用情况）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Pr="00875976" w:rsidRDefault="00875976" w:rsidP="00875976">
      <w:pPr>
        <w:pStyle w:val="1"/>
      </w:pPr>
      <w:r w:rsidRPr="00875976">
        <w:rPr>
          <w:rFonts w:hint="eastAsia"/>
        </w:rPr>
        <w:lastRenderedPageBreak/>
        <w:t>六、申报单位概况</w:t>
      </w:r>
      <w:r w:rsidRPr="00875976">
        <w:t xml:space="preserve"> </w:t>
      </w:r>
    </w:p>
    <w:p w:rsidR="00875976" w:rsidRPr="00875976" w:rsidRDefault="00875976" w:rsidP="00875976">
      <w:pPr>
        <w:snapToGrid w:val="0"/>
        <w:spacing w:line="360" w:lineRule="auto"/>
        <w:rPr>
          <w:sz w:val="28"/>
        </w:rPr>
      </w:pPr>
      <w:r w:rsidRPr="00875976">
        <w:rPr>
          <w:rFonts w:hint="eastAsia"/>
          <w:sz w:val="28"/>
        </w:rPr>
        <w:t>（包括人员组成、技术力量、设备条件、固定资产、年产值、负债以及对绿色建筑项目实施的贡献、承担的工作内容等。）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9071"/>
        </w:trPr>
        <w:tc>
          <w:tcPr>
            <w:tcW w:w="8522" w:type="dxa"/>
          </w:tcPr>
          <w:p w:rsidR="00875976" w:rsidRDefault="00875976" w:rsidP="00875976">
            <w:pPr>
              <w:snapToGrid w:val="0"/>
              <w:spacing w:line="360" w:lineRule="auto"/>
              <w:rPr>
                <w:sz w:val="28"/>
              </w:rPr>
            </w:pPr>
          </w:p>
        </w:tc>
      </w:tr>
    </w:tbl>
    <w:p w:rsidR="00875976" w:rsidRDefault="00875976" w:rsidP="00875976">
      <w:pPr>
        <w:snapToGrid w:val="0"/>
        <w:spacing w:line="360" w:lineRule="auto"/>
        <w:rPr>
          <w:sz w:val="28"/>
        </w:r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Default="00875976" w:rsidP="00875976">
      <w:pPr>
        <w:pStyle w:val="1"/>
      </w:pPr>
      <w:r w:rsidRPr="00875976">
        <w:rPr>
          <w:rFonts w:hint="eastAsia"/>
        </w:rPr>
        <w:lastRenderedPageBreak/>
        <w:t>七、项目主要参加人员</w:t>
      </w:r>
    </w:p>
    <w:tbl>
      <w:tblPr>
        <w:tblStyle w:val="a3"/>
        <w:tblW w:w="0" w:type="auto"/>
        <w:tblLook w:val="04A0"/>
      </w:tblPr>
      <w:tblGrid>
        <w:gridCol w:w="1384"/>
        <w:gridCol w:w="1559"/>
        <w:gridCol w:w="1843"/>
        <w:gridCol w:w="2031"/>
        <w:gridCol w:w="1705"/>
      </w:tblGrid>
      <w:tr w:rsidR="00875976" w:rsidTr="00FE7893">
        <w:tc>
          <w:tcPr>
            <w:tcW w:w="1384" w:type="dxa"/>
            <w:vAlign w:val="center"/>
          </w:tcPr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姓</w:t>
            </w:r>
            <w:r w:rsidRPr="00875976">
              <w:rPr>
                <w:sz w:val="28"/>
                <w:szCs w:val="28"/>
              </w:rPr>
              <w:t xml:space="preserve"> </w:t>
            </w:r>
            <w:r w:rsidRPr="00875976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职</w:t>
            </w:r>
            <w:r w:rsidRPr="00875976">
              <w:rPr>
                <w:sz w:val="28"/>
                <w:szCs w:val="28"/>
              </w:rPr>
              <w:t xml:space="preserve"> </w:t>
            </w:r>
            <w:r w:rsidRPr="00875976">
              <w:rPr>
                <w:rFonts w:hint="eastAsia"/>
                <w:sz w:val="28"/>
                <w:szCs w:val="28"/>
              </w:rPr>
              <w:t>务</w:t>
            </w: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职</w:t>
            </w:r>
            <w:r w:rsidRPr="00875976">
              <w:rPr>
                <w:sz w:val="28"/>
                <w:szCs w:val="28"/>
              </w:rPr>
              <w:t xml:space="preserve"> </w:t>
            </w:r>
            <w:r w:rsidRPr="00875976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承担主要工作</w:t>
            </w: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是否经过绿</w:t>
            </w:r>
          </w:p>
          <w:p w:rsidR="00875976" w:rsidRPr="00875976" w:rsidRDefault="00875976" w:rsidP="00FE7893">
            <w:pPr>
              <w:pStyle w:val="Default"/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875976">
              <w:rPr>
                <w:rFonts w:hint="eastAsia"/>
                <w:sz w:val="28"/>
                <w:szCs w:val="28"/>
              </w:rPr>
              <w:t>色建筑培训</w:t>
            </w: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  <w:tr w:rsidR="00875976" w:rsidTr="00FE7893">
        <w:trPr>
          <w:trHeight w:val="567"/>
        </w:trPr>
        <w:tc>
          <w:tcPr>
            <w:tcW w:w="1384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843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2031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  <w:tc>
          <w:tcPr>
            <w:tcW w:w="1705" w:type="dxa"/>
            <w:vAlign w:val="center"/>
          </w:tcPr>
          <w:p w:rsidR="00875976" w:rsidRPr="00875976" w:rsidRDefault="00875976" w:rsidP="00FE7893">
            <w:pPr>
              <w:snapToGrid w:val="0"/>
              <w:jc w:val="center"/>
              <w:rPr>
                <w:sz w:val="28"/>
              </w:rPr>
            </w:pPr>
          </w:p>
        </w:tc>
      </w:tr>
    </w:tbl>
    <w:p w:rsidR="00875976" w:rsidRDefault="00875976" w:rsidP="00875976">
      <w:p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875976" w:rsidRDefault="00875976" w:rsidP="00875976">
      <w:pPr>
        <w:pStyle w:val="1"/>
      </w:pPr>
      <w:r w:rsidRPr="00875976">
        <w:rPr>
          <w:rFonts w:hint="eastAsia"/>
        </w:rPr>
        <w:lastRenderedPageBreak/>
        <w:t>八、项目创新点、推广价值和综合效益分析</w:t>
      </w:r>
    </w:p>
    <w:tbl>
      <w:tblPr>
        <w:tblStyle w:val="a3"/>
        <w:tblW w:w="0" w:type="auto"/>
        <w:tblLook w:val="04A0"/>
      </w:tblPr>
      <w:tblGrid>
        <w:gridCol w:w="8522"/>
      </w:tblGrid>
      <w:tr w:rsidR="00875976" w:rsidTr="00875976">
        <w:trPr>
          <w:trHeight w:val="3969"/>
        </w:trPr>
        <w:tc>
          <w:tcPr>
            <w:tcW w:w="8522" w:type="dxa"/>
          </w:tcPr>
          <w:p w:rsidR="00875976" w:rsidRPr="00875976" w:rsidRDefault="00875976" w:rsidP="00875976">
            <w:pPr>
              <w:rPr>
                <w:sz w:val="28"/>
              </w:rPr>
            </w:pPr>
            <w:r w:rsidRPr="00875976">
              <w:rPr>
                <w:sz w:val="28"/>
              </w:rPr>
              <w:t>1</w:t>
            </w:r>
            <w:r w:rsidRPr="00875976">
              <w:rPr>
                <w:rFonts w:hint="eastAsia"/>
                <w:sz w:val="28"/>
              </w:rPr>
              <w:t>、项目创新点</w:t>
            </w:r>
            <w:r w:rsidRPr="00875976">
              <w:rPr>
                <w:sz w:val="28"/>
              </w:rPr>
              <w:t xml:space="preserve"> </w:t>
            </w:r>
          </w:p>
        </w:tc>
      </w:tr>
      <w:tr w:rsidR="00875976" w:rsidTr="00875976">
        <w:trPr>
          <w:trHeight w:val="3969"/>
        </w:trPr>
        <w:tc>
          <w:tcPr>
            <w:tcW w:w="8522" w:type="dxa"/>
          </w:tcPr>
          <w:p w:rsidR="00875976" w:rsidRPr="00875976" w:rsidRDefault="00875976" w:rsidP="00875976">
            <w:pPr>
              <w:rPr>
                <w:sz w:val="28"/>
              </w:rPr>
            </w:pPr>
            <w:r w:rsidRPr="00875976">
              <w:rPr>
                <w:sz w:val="28"/>
              </w:rPr>
              <w:t>2</w:t>
            </w:r>
            <w:r w:rsidRPr="00875976">
              <w:rPr>
                <w:rFonts w:hint="eastAsia"/>
                <w:sz w:val="28"/>
              </w:rPr>
              <w:t>、项目推广价值</w:t>
            </w:r>
            <w:r w:rsidRPr="00875976">
              <w:rPr>
                <w:sz w:val="28"/>
              </w:rPr>
              <w:t xml:space="preserve"> </w:t>
            </w:r>
          </w:p>
        </w:tc>
      </w:tr>
      <w:tr w:rsidR="00875976" w:rsidTr="00875976">
        <w:trPr>
          <w:trHeight w:val="3969"/>
        </w:trPr>
        <w:tc>
          <w:tcPr>
            <w:tcW w:w="8522" w:type="dxa"/>
          </w:tcPr>
          <w:p w:rsidR="00875976" w:rsidRPr="00875976" w:rsidRDefault="00875976" w:rsidP="00875976">
            <w:pPr>
              <w:rPr>
                <w:sz w:val="28"/>
              </w:rPr>
            </w:pPr>
            <w:r w:rsidRPr="00875976">
              <w:rPr>
                <w:sz w:val="28"/>
              </w:rPr>
              <w:t>3</w:t>
            </w:r>
            <w:r w:rsidRPr="00875976">
              <w:rPr>
                <w:rFonts w:hint="eastAsia"/>
                <w:sz w:val="28"/>
              </w:rPr>
              <w:t>、综合效益分析</w:t>
            </w:r>
            <w:r w:rsidRPr="00875976">
              <w:rPr>
                <w:sz w:val="28"/>
              </w:rPr>
              <w:t xml:space="preserve"> </w:t>
            </w:r>
          </w:p>
        </w:tc>
      </w:tr>
    </w:tbl>
    <w:p w:rsidR="00875976" w:rsidRDefault="00875976" w:rsidP="00875976">
      <w:pPr>
        <w:sectPr w:rsidR="00875976" w:rsidSect="0082618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/>
      </w:tblPr>
      <w:tblGrid>
        <w:gridCol w:w="8522"/>
      </w:tblGrid>
      <w:tr w:rsidR="00875976" w:rsidTr="006D5D05">
        <w:trPr>
          <w:trHeight w:val="3969"/>
        </w:trPr>
        <w:tc>
          <w:tcPr>
            <w:tcW w:w="8522" w:type="dxa"/>
          </w:tcPr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九、申报单位意见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snapToGrid w:val="0"/>
              <w:spacing w:line="360" w:lineRule="auto"/>
              <w:ind w:firstLineChars="200" w:firstLine="56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我单位已完全理解贵</w:t>
            </w:r>
            <w:r w:rsidR="00FE7893">
              <w:rPr>
                <w:rFonts w:hint="eastAsia"/>
                <w:sz w:val="28"/>
                <w:szCs w:val="28"/>
              </w:rPr>
              <w:t>机构</w:t>
            </w:r>
            <w:r>
              <w:rPr>
                <w:rFonts w:hint="eastAsia"/>
                <w:sz w:val="28"/>
                <w:szCs w:val="28"/>
              </w:rPr>
              <w:t>关于绿色建筑</w:t>
            </w:r>
            <w:r w:rsidR="00447FBD"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</w:rPr>
              <w:t>标识申报、标识管理的相关要求，并愿意在项目实施和运行使用过程中，协助</w:t>
            </w:r>
            <w:r w:rsidR="00F50E3F" w:rsidRPr="00F50E3F">
              <w:rPr>
                <w:rFonts w:hint="eastAsia"/>
                <w:sz w:val="28"/>
                <w:szCs w:val="28"/>
              </w:rPr>
              <w:t>北京市绿色建筑评审机构</w:t>
            </w:r>
            <w:r>
              <w:rPr>
                <w:rFonts w:hint="eastAsia"/>
                <w:sz w:val="28"/>
                <w:szCs w:val="28"/>
              </w:rPr>
              <w:t>开展绿色建筑相关研究工作。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Pr="00F50E3F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（盖章） 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5976" w:rsidTr="006D5D05">
        <w:trPr>
          <w:trHeight w:val="3969"/>
        </w:trPr>
        <w:tc>
          <w:tcPr>
            <w:tcW w:w="8522" w:type="dxa"/>
          </w:tcPr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十、评审专家委员会意见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（盖章）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  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75976" w:rsidTr="006D5D05">
        <w:trPr>
          <w:trHeight w:val="3969"/>
        </w:trPr>
        <w:tc>
          <w:tcPr>
            <w:tcW w:w="8522" w:type="dxa"/>
          </w:tcPr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十一、</w:t>
            </w:r>
            <w:r w:rsidR="00F50E3F" w:rsidRPr="00F50E3F">
              <w:rPr>
                <w:rFonts w:hint="eastAsia"/>
                <w:sz w:val="28"/>
                <w:szCs w:val="28"/>
              </w:rPr>
              <w:t>北京市绿色建筑评审机构</w:t>
            </w:r>
            <w:r>
              <w:rPr>
                <w:rFonts w:hint="eastAsia"/>
                <w:sz w:val="28"/>
                <w:szCs w:val="28"/>
              </w:rPr>
              <w:t>意见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Pr="00F50E3F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（盖章）</w:t>
            </w:r>
            <w:r>
              <w:rPr>
                <w:sz w:val="28"/>
                <w:szCs w:val="28"/>
              </w:rPr>
              <w:t xml:space="preserve"> </w:t>
            </w:r>
          </w:p>
          <w:p w:rsidR="00875976" w:rsidRDefault="00875976" w:rsidP="00875976">
            <w:pPr>
              <w:pStyle w:val="Default"/>
              <w:wordWrap w:val="0"/>
              <w:snapToGrid w:val="0"/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年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月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日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75976" w:rsidRPr="00875976" w:rsidRDefault="00875976" w:rsidP="00875976"/>
    <w:sectPr w:rsidR="00875976" w:rsidRPr="00875976" w:rsidSect="008261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0F9" w:rsidRDefault="009010F9" w:rsidP="007529D5">
      <w:r>
        <w:separator/>
      </w:r>
    </w:p>
  </w:endnote>
  <w:endnote w:type="continuationSeparator" w:id="1">
    <w:p w:rsidR="009010F9" w:rsidRDefault="009010F9" w:rsidP="007529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0F9" w:rsidRDefault="009010F9" w:rsidP="007529D5">
      <w:r>
        <w:separator/>
      </w:r>
    </w:p>
  </w:footnote>
  <w:footnote w:type="continuationSeparator" w:id="1">
    <w:p w:rsidR="009010F9" w:rsidRDefault="009010F9" w:rsidP="007529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5976"/>
    <w:rsid w:val="00447FBD"/>
    <w:rsid w:val="004E41C5"/>
    <w:rsid w:val="005A1271"/>
    <w:rsid w:val="006F7301"/>
    <w:rsid w:val="007158D1"/>
    <w:rsid w:val="007529D5"/>
    <w:rsid w:val="00810D2E"/>
    <w:rsid w:val="00826187"/>
    <w:rsid w:val="00875976"/>
    <w:rsid w:val="009010F9"/>
    <w:rsid w:val="009F65A5"/>
    <w:rsid w:val="00B67788"/>
    <w:rsid w:val="00C656C4"/>
    <w:rsid w:val="00CB11A3"/>
    <w:rsid w:val="00F50E3F"/>
    <w:rsid w:val="00FC7B87"/>
    <w:rsid w:val="00FE7893"/>
    <w:rsid w:val="00FF3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187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75976"/>
    <w:pPr>
      <w:keepNext/>
      <w:keepLines/>
      <w:spacing w:line="360" w:lineRule="auto"/>
      <w:outlineLvl w:val="0"/>
    </w:pPr>
    <w:rPr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87597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597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875976"/>
    <w:rPr>
      <w:b/>
      <w:bCs/>
      <w:kern w:val="44"/>
      <w:sz w:val="28"/>
      <w:szCs w:val="44"/>
    </w:rPr>
  </w:style>
  <w:style w:type="paragraph" w:styleId="a5">
    <w:name w:val="Document Map"/>
    <w:basedOn w:val="a"/>
    <w:link w:val="Char0"/>
    <w:uiPriority w:val="99"/>
    <w:semiHidden/>
    <w:unhideWhenUsed/>
    <w:rsid w:val="00875976"/>
    <w:rPr>
      <w:rFonts w:ascii="宋体" w:eastAsia="宋体"/>
      <w:sz w:val="18"/>
      <w:szCs w:val="18"/>
    </w:rPr>
  </w:style>
  <w:style w:type="character" w:customStyle="1" w:styleId="Char0">
    <w:name w:val="文档结构图 Char"/>
    <w:basedOn w:val="a0"/>
    <w:link w:val="a5"/>
    <w:uiPriority w:val="99"/>
    <w:semiHidden/>
    <w:rsid w:val="00875976"/>
    <w:rPr>
      <w:rFonts w:ascii="宋体" w:eastAsia="宋体"/>
      <w:sz w:val="18"/>
      <w:szCs w:val="18"/>
    </w:rPr>
  </w:style>
  <w:style w:type="paragraph" w:customStyle="1" w:styleId="Default">
    <w:name w:val="Default"/>
    <w:rsid w:val="0087597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6">
    <w:name w:val="header"/>
    <w:basedOn w:val="a"/>
    <w:link w:val="Char1"/>
    <w:uiPriority w:val="99"/>
    <w:semiHidden/>
    <w:unhideWhenUsed/>
    <w:rsid w:val="007529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semiHidden/>
    <w:rsid w:val="007529D5"/>
    <w:rPr>
      <w:sz w:val="18"/>
      <w:szCs w:val="18"/>
    </w:rPr>
  </w:style>
  <w:style w:type="paragraph" w:styleId="a7">
    <w:name w:val="footer"/>
    <w:basedOn w:val="a"/>
    <w:link w:val="Char2"/>
    <w:uiPriority w:val="99"/>
    <w:semiHidden/>
    <w:unhideWhenUsed/>
    <w:rsid w:val="007529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semiHidden/>
    <w:rsid w:val="007529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4DBCA26-CD85-4B6D-82FA-AF58D58A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20</Pages>
  <Words>608</Words>
  <Characters>3467</Characters>
  <Application>Microsoft Office Word</Application>
  <DocSecurity>0</DocSecurity>
  <Lines>28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</dc:creator>
  <cp:lastModifiedBy>1</cp:lastModifiedBy>
  <cp:revision>9</cp:revision>
  <dcterms:created xsi:type="dcterms:W3CDTF">2016-06-14T01:06:00Z</dcterms:created>
  <dcterms:modified xsi:type="dcterms:W3CDTF">2016-06-14T06:43:00Z</dcterms:modified>
</cp:coreProperties>
</file>