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outlineLvl w:val="0"/>
        <w:rPr>
          <w:rFonts w:hint="eastAsia" w:ascii="Times New Roman" w:hAnsi="Times New Roman" w:eastAsia="方正小标宋简体" w:cs="Times New Roman"/>
          <w:color w:val="0C0C0C" w:themeColor="text1" w:themeTint="F2"/>
          <w:sz w:val="44"/>
          <w:szCs w:val="44"/>
        </w:rPr>
      </w:pPr>
    </w:p>
    <w:p>
      <w:pPr>
        <w:wordWrap w:val="0"/>
        <w:spacing w:line="600" w:lineRule="exact"/>
        <w:outlineLvl w:val="0"/>
        <w:rPr>
          <w:rFonts w:hint="eastAsia" w:ascii="Times New Roman" w:hAnsi="Times New Roman" w:eastAsia="方正小标宋简体" w:cs="Times New Roman"/>
          <w:color w:val="0C0C0C" w:themeColor="text1" w:themeTint="F2"/>
          <w:sz w:val="44"/>
          <w:szCs w:val="44"/>
        </w:rPr>
      </w:pPr>
    </w:p>
    <w:p>
      <w:pPr>
        <w:wordWrap w:val="0"/>
        <w:spacing w:line="600" w:lineRule="exact"/>
        <w:outlineLvl w:val="0"/>
        <w:rPr>
          <w:rFonts w:hint="eastAsia" w:ascii="Times New Roman" w:hAnsi="Times New Roman" w:eastAsia="方正小标宋简体" w:cs="Times New Roman"/>
          <w:color w:val="0C0C0C" w:themeColor="text1" w:themeTint="F2"/>
          <w:sz w:val="44"/>
          <w:szCs w:val="44"/>
        </w:rPr>
      </w:pPr>
    </w:p>
    <w:p>
      <w:pPr>
        <w:wordWrap w:val="0"/>
        <w:spacing w:line="600" w:lineRule="exact"/>
        <w:jc w:val="center"/>
        <w:outlineLvl w:val="0"/>
        <w:rPr>
          <w:rFonts w:hint="eastAsia" w:ascii="Times New Roman" w:hAnsi="Times New Roman" w:eastAsia="方正小标宋简体" w:cs="Times New Roman"/>
          <w:color w:val="0C0C0C" w:themeColor="text1" w:themeTint="F2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C0C0C" w:themeColor="text1" w:themeTint="F2"/>
          <w:sz w:val="44"/>
          <w:szCs w:val="44"/>
        </w:rPr>
        <w:t>关于</w:t>
      </w:r>
      <w:bookmarkStart w:id="0" w:name="OLE_LINK1"/>
      <w:r>
        <w:rPr>
          <w:rFonts w:hint="eastAsia" w:ascii="Times New Roman" w:hAnsi="Times New Roman" w:eastAsia="方正小标宋简体" w:cs="Times New Roman"/>
          <w:color w:val="0C0C0C" w:themeColor="text1" w:themeTint="F2"/>
          <w:sz w:val="44"/>
          <w:szCs w:val="44"/>
        </w:rPr>
        <w:t>征</w:t>
      </w:r>
      <w:bookmarkEnd w:id="0"/>
      <w:r>
        <w:rPr>
          <w:rFonts w:hint="eastAsia" w:ascii="Times New Roman" w:hAnsi="Times New Roman" w:eastAsia="方正小标宋简体" w:cs="Times New Roman"/>
          <w:color w:val="0C0C0C" w:themeColor="text1" w:themeTint="F2"/>
          <w:sz w:val="44"/>
          <w:szCs w:val="44"/>
        </w:rPr>
        <w:t>集北京市建设工程应用“四新技术”</w:t>
      </w:r>
    </w:p>
    <w:p>
      <w:pPr>
        <w:wordWrap w:val="0"/>
        <w:spacing w:line="600" w:lineRule="exact"/>
        <w:jc w:val="center"/>
        <w:outlineLvl w:val="0"/>
        <w:rPr>
          <w:rFonts w:hint="eastAsia" w:ascii="Times New Roman" w:hAnsi="Times New Roman" w:eastAsia="方正小标宋简体" w:cs="Times New Roman"/>
          <w:color w:val="0C0C0C" w:themeColor="text1" w:themeTint="F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C0C0C" w:themeColor="text1" w:themeTint="F2"/>
          <w:sz w:val="44"/>
          <w:szCs w:val="44"/>
        </w:rPr>
        <w:t>计量计价情况</w:t>
      </w:r>
      <w:r>
        <w:rPr>
          <w:rFonts w:ascii="Times New Roman" w:hAnsi="Times New Roman" w:eastAsia="方正小标宋简体" w:cs="Times New Roman"/>
          <w:color w:val="0C0C0C" w:themeColor="text1" w:themeTint="F2"/>
          <w:sz w:val="44"/>
          <w:szCs w:val="44"/>
        </w:rPr>
        <w:t>的</w:t>
      </w:r>
      <w:r>
        <w:rPr>
          <w:rFonts w:hint="eastAsia" w:ascii="Times New Roman" w:hAnsi="Times New Roman" w:eastAsia="方正小标宋简体" w:cs="Times New Roman"/>
          <w:color w:val="0C0C0C" w:themeColor="text1" w:themeTint="F2"/>
          <w:sz w:val="44"/>
          <w:szCs w:val="44"/>
          <w:lang w:eastAsia="zh-CN"/>
        </w:rPr>
        <w:t>通知</w:t>
      </w:r>
    </w:p>
    <w:p>
      <w:pPr>
        <w:wordWrap w:val="0"/>
        <w:spacing w:line="600" w:lineRule="exact"/>
        <w:jc w:val="left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</w:p>
    <w:p>
      <w:pPr>
        <w:wordWrap w:val="0"/>
        <w:spacing w:line="600" w:lineRule="exact"/>
        <w:jc w:val="left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各有关单位：</w:t>
      </w:r>
    </w:p>
    <w:p>
      <w:pPr>
        <w:wordWrap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</w:rPr>
        <w:t>随着北京市绿色建筑、智能建造的不断创新发展，建设工程中“四新技术”的应用层出不穷，为有效避免“四新技术”采用工程量清单计量计价过程中产生争议，我站拟专题发布“四新技术”工程量清单编制指引，复制推广市场成熟的经验做法，现征集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实践中“四新技术”成熟的市场交易习惯及常见问题，具体填写内容见附件，并于2023年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日前将电子版反馈我站，邮箱：zaojiachu</w:t>
      </w:r>
      <w:r>
        <w:rPr>
          <w:rFonts w:hint="eastAsia" w:asciiTheme="minorEastAsia" w:hAnsiTheme="minorEastAsia" w:cstheme="minorEastAsia"/>
          <w:color w:val="0C0C0C" w:themeColor="text1" w:themeTint="F2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zjw.beijing.gov.cn。</w:t>
      </w:r>
    </w:p>
    <w:p>
      <w:pPr>
        <w:wordWrap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bookmarkStart w:id="1" w:name="_GoBack"/>
      <w:bookmarkEnd w:id="1"/>
    </w:p>
    <w:p>
      <w:pPr>
        <w:wordWrap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</w:rPr>
        <w:t>附件：“四新技术”市场计价调查表</w:t>
      </w:r>
    </w:p>
    <w:p>
      <w:pPr>
        <w:wordWrap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</w:p>
    <w:p>
      <w:pPr>
        <w:wordWrap w:val="0"/>
        <w:spacing w:line="600" w:lineRule="exact"/>
        <w:ind w:left="3578" w:leftChars="1704"/>
        <w:jc w:val="center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</w:rPr>
        <w:t>北京市建设工程造价管理总站</w:t>
      </w:r>
    </w:p>
    <w:p>
      <w:pPr>
        <w:spacing w:line="600" w:lineRule="exact"/>
        <w:ind w:left="3578" w:leftChars="1704"/>
        <w:jc w:val="center"/>
        <w:outlineLvl w:val="0"/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2023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11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日</w:t>
      </w:r>
    </w:p>
    <w:p>
      <w:pPr>
        <w:spacing w:line="600" w:lineRule="exact"/>
        <w:ind w:firstLine="640" w:firstLineChars="200"/>
        <w:outlineLvl w:val="0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（联系人：李芳至；联系电话：010-55598213）</w:t>
      </w:r>
    </w:p>
    <w:p>
      <w:pPr>
        <w:wordWrap w:val="0"/>
        <w:spacing w:line="600" w:lineRule="exact"/>
        <w:ind w:left="3578" w:leftChars="1704"/>
        <w:jc w:val="center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474" w:bottom="1701" w:left="1588" w:header="851" w:footer="992" w:gutter="0"/>
          <w:cols w:space="425" w:num="1"/>
          <w:docGrid w:type="lines" w:linePitch="312" w:charSpace="0"/>
        </w:sectPr>
      </w:pPr>
    </w:p>
    <w:p>
      <w:pPr>
        <w:pStyle w:val="6"/>
        <w:widowControl/>
        <w:spacing w:before="0" w:beforeAutospacing="0" w:after="0" w:afterAutospacing="0" w:line="33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6"/>
        <w:widowControl/>
        <w:spacing w:before="0" w:beforeAutospacing="0" w:after="0" w:afterAutospacing="0" w:line="330" w:lineRule="atLeas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“四新技术”市场计价调查表</w:t>
      </w:r>
    </w:p>
    <w:tbl>
      <w:tblPr>
        <w:tblStyle w:val="8"/>
        <w:tblW w:w="14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1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92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四新技术名称</w:t>
            </w:r>
          </w:p>
        </w:tc>
        <w:tc>
          <w:tcPr>
            <w:tcW w:w="1193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92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类型</w:t>
            </w:r>
          </w:p>
        </w:tc>
        <w:tc>
          <w:tcPr>
            <w:tcW w:w="11939" w:type="dxa"/>
            <w:vAlign w:val="center"/>
          </w:tcPr>
          <w:p>
            <w:pPr>
              <w:spacing w:line="50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新技术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新材料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新设备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新工艺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92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应用专业</w:t>
            </w:r>
          </w:p>
        </w:tc>
        <w:tc>
          <w:tcPr>
            <w:tcW w:w="11939" w:type="dxa"/>
            <w:vAlign w:val="center"/>
          </w:tcPr>
          <w:p>
            <w:pPr>
              <w:spacing w:line="50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房屋建筑与装饰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仿古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通用安装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市政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园林绿化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构筑物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城市轨道交通</w:t>
            </w:r>
          </w:p>
          <w:p>
            <w:pPr>
              <w:spacing w:line="500" w:lineRule="exact"/>
              <w:jc w:val="left"/>
              <w:rPr>
                <w:rFonts w:hint="eastAsia"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sz w:val="28"/>
                <w:szCs w:val="28"/>
              </w:rPr>
              <w:t>（对应2013清单计算规范分部分项）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9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内容介绍</w:t>
            </w:r>
          </w:p>
        </w:tc>
        <w:tc>
          <w:tcPr>
            <w:tcW w:w="1193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1.基本概述</w:t>
            </w:r>
            <w:r>
              <w:rPr>
                <w:rFonts w:hint="eastAsia" w:ascii="楷体_GB2312" w:hAnsi="仿宋_GB2312" w:eastAsia="楷体_GB2312" w:cs="仿宋_GB2312"/>
                <w:sz w:val="28"/>
                <w:szCs w:val="28"/>
              </w:rPr>
              <w:t>（原理、替代工艺、优缺点、前景展望、主要厂家或供货商、专利等）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29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11939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2.应用案例</w:t>
            </w:r>
          </w:p>
          <w:p>
            <w:pPr>
              <w:spacing w:line="500" w:lineRule="exact"/>
              <w:jc w:val="left"/>
              <w:rPr>
                <w:rFonts w:hint="eastAsia"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sz w:val="28"/>
                <w:szCs w:val="28"/>
              </w:rPr>
              <w:t>案例一：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（1）工程名称及概况</w:t>
            </w:r>
          </w:p>
          <w:p>
            <w:pPr>
              <w:spacing w:line="500" w:lineRule="exact"/>
              <w:jc w:val="left"/>
              <w:rPr>
                <w:rFonts w:hint="eastAsia"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（2）应用情况</w:t>
            </w:r>
            <w:r>
              <w:rPr>
                <w:rFonts w:hint="eastAsia" w:ascii="楷体_GB2312" w:hAnsi="仿宋_GB2312" w:eastAsia="楷体_GB2312" w:cs="仿宋_GB2312"/>
                <w:sz w:val="28"/>
                <w:szCs w:val="28"/>
              </w:rPr>
              <w:t>（使用部位、工程量等）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（3）效果评价</w:t>
            </w:r>
          </w:p>
          <w:p>
            <w:pPr>
              <w:spacing w:line="500" w:lineRule="exact"/>
              <w:jc w:val="left"/>
              <w:rPr>
                <w:rFonts w:hint="eastAsia"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sz w:val="28"/>
                <w:szCs w:val="28"/>
              </w:rPr>
              <w:t>案例二：……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92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工作内容</w:t>
            </w:r>
          </w:p>
        </w:tc>
        <w:tc>
          <w:tcPr>
            <w:tcW w:w="11939" w:type="dxa"/>
            <w:vAlign w:val="center"/>
          </w:tcPr>
          <w:p>
            <w:pPr>
              <w:spacing w:line="500" w:lineRule="exact"/>
              <w:rPr>
                <w:rFonts w:hint="eastAsia"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sz w:val="28"/>
                <w:szCs w:val="28"/>
              </w:rPr>
              <w:t>（主要工序）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92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适用质量验收标准</w:t>
            </w:r>
          </w:p>
        </w:tc>
        <w:tc>
          <w:tcPr>
            <w:tcW w:w="1193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292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市场交易习惯</w:t>
            </w:r>
          </w:p>
        </w:tc>
        <w:tc>
          <w:tcPr>
            <w:tcW w:w="1193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1.计量单位：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2.工程量计算规则：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29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影响价格的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主要项目特征</w:t>
            </w:r>
          </w:p>
        </w:tc>
        <w:tc>
          <w:tcPr>
            <w:tcW w:w="1193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92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备注</w:t>
            </w:r>
          </w:p>
        </w:tc>
        <w:tc>
          <w:tcPr>
            <w:tcW w:w="1193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_GB2312" w:hAnsi="黑体" w:eastAsia="仿宋_GB2312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填报单位：</w:t>
      </w:r>
    </w:p>
    <w:p>
      <w:pPr>
        <w:spacing w:line="360" w:lineRule="auto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填报人：</w:t>
      </w:r>
      <w:r>
        <w:rPr>
          <w:rFonts w:hint="eastAsia" w:ascii="仿宋_GB2312" w:hAnsi="黑体" w:eastAsia="仿宋_GB2312" w:cs="仿宋_GB2312"/>
          <w:sz w:val="30"/>
          <w:szCs w:val="30"/>
        </w:rPr>
        <w:t xml:space="preserve">                                    </w:t>
      </w:r>
      <w:r>
        <w:rPr>
          <w:rFonts w:hint="eastAsia" w:ascii="黑体" w:hAnsi="黑体" w:eastAsia="黑体" w:cs="仿宋_GB2312"/>
          <w:sz w:val="30"/>
          <w:szCs w:val="30"/>
        </w:rPr>
        <w:t>联系方式：</w:t>
      </w:r>
    </w:p>
    <w:p>
      <w:pPr>
        <w:spacing w:line="500" w:lineRule="exact"/>
        <w:rPr>
          <w:rFonts w:hint="eastAsia" w:ascii="楷体_GB2312" w:hAnsi="仿宋_GB2312" w:eastAsia="楷体_GB2312" w:cs="仿宋_GB2312"/>
          <w:b/>
          <w:sz w:val="28"/>
          <w:szCs w:val="28"/>
        </w:rPr>
      </w:pPr>
    </w:p>
    <w:p>
      <w:pPr>
        <w:spacing w:line="500" w:lineRule="exact"/>
        <w:ind w:left="1405" w:hanging="1405" w:hangingChars="500"/>
        <w:rPr>
          <w:rFonts w:ascii="楷体_GB2312" w:hAnsi="仿宋_GB2312" w:eastAsia="楷体_GB2312" w:cs="仿宋_GB2312"/>
          <w:b/>
          <w:sz w:val="28"/>
          <w:szCs w:val="28"/>
        </w:rPr>
      </w:pPr>
      <w:r>
        <w:rPr>
          <w:rFonts w:hint="eastAsia" w:ascii="楷体_GB2312" w:hAnsi="仿宋_GB2312" w:eastAsia="楷体_GB2312" w:cs="仿宋_GB2312"/>
          <w:b/>
          <w:sz w:val="28"/>
          <w:szCs w:val="28"/>
        </w:rPr>
        <w:t>填表说明：此次征集内容包括但不限于已形成成熟技术标准的“四新技术”，2021年《北京市建设工程计价依据——预算消耗量标准》未包含的内容均可填报。</w:t>
      </w:r>
    </w:p>
    <w:sectPr>
      <w:footerReference r:id="rId5" w:type="default"/>
      <w:pgSz w:w="16840" w:h="11850" w:orient="landscape"/>
      <w:pgMar w:top="1083" w:right="1080" w:bottom="1083" w:left="1080" w:header="851" w:footer="992" w:gutter="0"/>
      <w:pgNumType w:start="2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4702895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45221253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555BD1"/>
    <w:rsid w:val="000721E6"/>
    <w:rsid w:val="000806BB"/>
    <w:rsid w:val="00091AA1"/>
    <w:rsid w:val="00126D6F"/>
    <w:rsid w:val="00144DFD"/>
    <w:rsid w:val="00153101"/>
    <w:rsid w:val="00186DB9"/>
    <w:rsid w:val="00290659"/>
    <w:rsid w:val="003257FB"/>
    <w:rsid w:val="00340DB9"/>
    <w:rsid w:val="00343602"/>
    <w:rsid w:val="00357E30"/>
    <w:rsid w:val="003B39C4"/>
    <w:rsid w:val="00460AEF"/>
    <w:rsid w:val="00553CEE"/>
    <w:rsid w:val="005E06CB"/>
    <w:rsid w:val="00761E8F"/>
    <w:rsid w:val="008A6C53"/>
    <w:rsid w:val="00930B4A"/>
    <w:rsid w:val="00980FE6"/>
    <w:rsid w:val="009A17D1"/>
    <w:rsid w:val="00B72F50"/>
    <w:rsid w:val="00B9745E"/>
    <w:rsid w:val="00BD3EF5"/>
    <w:rsid w:val="00C43D92"/>
    <w:rsid w:val="00C9187C"/>
    <w:rsid w:val="00CE6A11"/>
    <w:rsid w:val="00D00546"/>
    <w:rsid w:val="00D11837"/>
    <w:rsid w:val="00D9472B"/>
    <w:rsid w:val="00F46D12"/>
    <w:rsid w:val="00F54714"/>
    <w:rsid w:val="15422E23"/>
    <w:rsid w:val="1C547BE0"/>
    <w:rsid w:val="1CDE6D35"/>
    <w:rsid w:val="1D6C479A"/>
    <w:rsid w:val="210A45EE"/>
    <w:rsid w:val="22254172"/>
    <w:rsid w:val="2D213E8C"/>
    <w:rsid w:val="2FB7C201"/>
    <w:rsid w:val="310510C2"/>
    <w:rsid w:val="3429658A"/>
    <w:rsid w:val="369F36EE"/>
    <w:rsid w:val="3727E4F4"/>
    <w:rsid w:val="3F485067"/>
    <w:rsid w:val="47555BD1"/>
    <w:rsid w:val="4E744D44"/>
    <w:rsid w:val="52C92711"/>
    <w:rsid w:val="55BF1305"/>
    <w:rsid w:val="5BFE0B8E"/>
    <w:rsid w:val="5E9F5BA4"/>
    <w:rsid w:val="68702542"/>
    <w:rsid w:val="691669CB"/>
    <w:rsid w:val="69A80A97"/>
    <w:rsid w:val="6B374989"/>
    <w:rsid w:val="6B77FE8C"/>
    <w:rsid w:val="6FAC6C3D"/>
    <w:rsid w:val="76BAD897"/>
    <w:rsid w:val="773C4F3E"/>
    <w:rsid w:val="7AB40FA3"/>
    <w:rsid w:val="7FFC48DE"/>
    <w:rsid w:val="9AFFA661"/>
    <w:rsid w:val="9CBBE9DE"/>
    <w:rsid w:val="BF2B79CB"/>
    <w:rsid w:val="BFEF7FEF"/>
    <w:rsid w:val="EFF3A651"/>
    <w:rsid w:val="F7DEBF11"/>
    <w:rsid w:val="FBDC970E"/>
    <w:rsid w:val="FCE7EBBE"/>
    <w:rsid w:val="FDFE4D40"/>
    <w:rsid w:val="FDFE9B8F"/>
    <w:rsid w:val="FF6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954F72" w:themeColor="followedHyperlink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4">
    <w:name w:val="页脚 Char"/>
    <w:basedOn w:val="9"/>
    <w:link w:val="4"/>
    <w:qFormat/>
    <w:uiPriority w:val="99"/>
    <w:rPr>
      <w:kern w:val="2"/>
      <w:sz w:val="18"/>
      <w:szCs w:val="24"/>
    </w:r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111</Words>
  <Characters>633</Characters>
  <Lines>5</Lines>
  <Paragraphs>1</Paragraphs>
  <TotalTime>2</TotalTime>
  <ScaleCrop>false</ScaleCrop>
  <LinksUpToDate>false</LinksUpToDate>
  <CharactersWithSpaces>743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2017-06-07T14:13:00Z</dcterms:created>
  <dc:creator>Administrator</dc:creator>
  <cp:lastModifiedBy>uos</cp:lastModifiedBy>
  <cp:lastPrinted>2023-04-21T09:15:04Z</cp:lastPrinted>
  <dcterms:modified xsi:type="dcterms:W3CDTF">2023-04-21T09:16:38Z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