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BD" w:rsidRDefault="00D45FA1" w:rsidP="009969BD">
      <w:pPr>
        <w:spacing w:line="700" w:lineRule="exact"/>
        <w:jc w:val="center"/>
        <w:rPr>
          <w:rFonts w:ascii="方正小标宋简体" w:eastAsia="方正小标宋简体"/>
          <w:sz w:val="44"/>
          <w:szCs w:val="44"/>
        </w:rPr>
      </w:pPr>
      <w:r w:rsidRPr="0054560E">
        <w:rPr>
          <w:rFonts w:ascii="方正小标宋简体" w:eastAsia="方正小标宋简体" w:hint="eastAsia"/>
          <w:sz w:val="44"/>
          <w:szCs w:val="44"/>
        </w:rPr>
        <w:t>北京市住房和城乡建设</w:t>
      </w:r>
      <w:r w:rsidR="009969BD">
        <w:rPr>
          <w:rFonts w:ascii="方正小标宋简体" w:eastAsia="方正小标宋简体" w:hint="eastAsia"/>
          <w:sz w:val="44"/>
          <w:szCs w:val="44"/>
        </w:rPr>
        <w:t>领域</w:t>
      </w:r>
      <w:r w:rsidRPr="0054560E">
        <w:rPr>
          <w:rFonts w:ascii="方正小标宋简体" w:eastAsia="方正小标宋简体" w:hint="eastAsia"/>
          <w:sz w:val="44"/>
          <w:szCs w:val="44"/>
        </w:rPr>
        <w:t>安全生产</w:t>
      </w:r>
    </w:p>
    <w:p w:rsidR="00CF0858" w:rsidRPr="00305996" w:rsidRDefault="00D45FA1" w:rsidP="009969BD">
      <w:pPr>
        <w:spacing w:line="700" w:lineRule="exact"/>
        <w:jc w:val="center"/>
        <w:rPr>
          <w:rFonts w:ascii="方正小标宋简体" w:eastAsia="方正小标宋简体"/>
          <w:sz w:val="44"/>
          <w:szCs w:val="44"/>
        </w:rPr>
      </w:pPr>
      <w:r w:rsidRPr="0054560E">
        <w:rPr>
          <w:rFonts w:ascii="方正小标宋简体" w:eastAsia="方正小标宋简体" w:hint="eastAsia"/>
          <w:sz w:val="44"/>
          <w:szCs w:val="44"/>
        </w:rPr>
        <w:t>集中整治工作方案</w:t>
      </w:r>
    </w:p>
    <w:p w:rsidR="00D45FA1" w:rsidRPr="0054560E" w:rsidRDefault="00D45FA1">
      <w:pPr>
        <w:rPr>
          <w:rFonts w:ascii="仿宋_GB2312" w:eastAsia="仿宋_GB2312"/>
          <w:sz w:val="32"/>
          <w:szCs w:val="32"/>
        </w:rPr>
      </w:pPr>
    </w:p>
    <w:p w:rsidR="00D45FA1" w:rsidRPr="0054560E" w:rsidRDefault="00D45FA1" w:rsidP="0054560E">
      <w:pPr>
        <w:ind w:firstLineChars="200" w:firstLine="640"/>
        <w:rPr>
          <w:rFonts w:ascii="仿宋_GB2312" w:eastAsia="仿宋_GB2312"/>
          <w:sz w:val="32"/>
          <w:szCs w:val="32"/>
        </w:rPr>
      </w:pPr>
      <w:r w:rsidRPr="0054560E">
        <w:rPr>
          <w:rFonts w:ascii="仿宋_GB2312" w:eastAsia="仿宋_GB2312" w:hint="eastAsia"/>
          <w:sz w:val="32"/>
          <w:szCs w:val="32"/>
        </w:rPr>
        <w:t>为深入贯彻落</w:t>
      </w:r>
      <w:proofErr w:type="gramStart"/>
      <w:r w:rsidRPr="0054560E">
        <w:rPr>
          <w:rFonts w:ascii="仿宋_GB2312" w:eastAsia="仿宋_GB2312" w:hint="eastAsia"/>
          <w:sz w:val="32"/>
          <w:szCs w:val="32"/>
        </w:rPr>
        <w:t>实</w:t>
      </w:r>
      <w:r w:rsidR="002C2B75">
        <w:rPr>
          <w:rFonts w:ascii="仿宋_GB2312" w:eastAsia="仿宋_GB2312" w:hint="eastAsia"/>
          <w:sz w:val="32"/>
          <w:szCs w:val="32"/>
        </w:rPr>
        <w:t>习近</w:t>
      </w:r>
      <w:proofErr w:type="gramEnd"/>
      <w:r w:rsidR="002C2B75">
        <w:rPr>
          <w:rFonts w:ascii="仿宋_GB2312" w:eastAsia="仿宋_GB2312" w:hint="eastAsia"/>
          <w:sz w:val="32"/>
          <w:szCs w:val="32"/>
        </w:rPr>
        <w:t>平总书记关于安全生产工作重要指示精神，</w:t>
      </w:r>
      <w:r w:rsidRPr="0054560E">
        <w:rPr>
          <w:rFonts w:ascii="仿宋_GB2312" w:eastAsia="仿宋_GB2312" w:hint="eastAsia"/>
          <w:sz w:val="32"/>
          <w:szCs w:val="32"/>
        </w:rPr>
        <w:t>按照国务院安委会</w:t>
      </w:r>
      <w:r w:rsidR="002C2B75">
        <w:rPr>
          <w:rFonts w:ascii="仿宋_GB2312" w:eastAsia="仿宋_GB2312" w:hint="eastAsia"/>
          <w:sz w:val="32"/>
          <w:szCs w:val="32"/>
        </w:rPr>
        <w:t>、</w:t>
      </w:r>
      <w:r w:rsidRPr="0054560E">
        <w:rPr>
          <w:rFonts w:ascii="仿宋_GB2312" w:eastAsia="仿宋_GB2312" w:hint="eastAsia"/>
          <w:sz w:val="32"/>
          <w:szCs w:val="32"/>
        </w:rPr>
        <w:t>市安委会</w:t>
      </w:r>
      <w:r w:rsidR="002C2B75">
        <w:rPr>
          <w:rFonts w:ascii="仿宋_GB2312" w:eastAsia="仿宋_GB2312" w:hint="eastAsia"/>
          <w:sz w:val="32"/>
          <w:szCs w:val="32"/>
        </w:rPr>
        <w:t>关于开展</w:t>
      </w:r>
      <w:r w:rsidR="0054560E">
        <w:rPr>
          <w:rFonts w:ascii="仿宋_GB2312" w:eastAsia="仿宋_GB2312" w:hint="eastAsia"/>
          <w:sz w:val="32"/>
          <w:szCs w:val="32"/>
        </w:rPr>
        <w:t>安全生产集中整治工作</w:t>
      </w:r>
      <w:r w:rsidR="002C2B75">
        <w:rPr>
          <w:rFonts w:ascii="仿宋_GB2312" w:eastAsia="仿宋_GB2312" w:hint="eastAsia"/>
          <w:sz w:val="32"/>
          <w:szCs w:val="32"/>
        </w:rPr>
        <w:t>的要求，</w:t>
      </w:r>
      <w:r w:rsidRPr="0054560E">
        <w:rPr>
          <w:rFonts w:ascii="仿宋_GB2312" w:eastAsia="仿宋_GB2312" w:hint="eastAsia"/>
          <w:sz w:val="32"/>
          <w:szCs w:val="32"/>
        </w:rPr>
        <w:t>在全市</w:t>
      </w:r>
      <w:r w:rsidR="004B1E3D">
        <w:rPr>
          <w:rFonts w:ascii="仿宋_GB2312" w:eastAsia="仿宋_GB2312" w:hint="eastAsia"/>
          <w:sz w:val="32"/>
          <w:szCs w:val="32"/>
        </w:rPr>
        <w:t>住房和城乡建设领域</w:t>
      </w:r>
      <w:r w:rsidRPr="0054560E">
        <w:rPr>
          <w:rFonts w:ascii="仿宋_GB2312" w:eastAsia="仿宋_GB2312" w:hint="eastAsia"/>
          <w:sz w:val="32"/>
          <w:szCs w:val="32"/>
        </w:rPr>
        <w:t>开展为期</w:t>
      </w:r>
      <w:r w:rsidR="002A20F7">
        <w:rPr>
          <w:rFonts w:ascii="仿宋_GB2312" w:eastAsia="仿宋_GB2312" w:hint="eastAsia"/>
          <w:sz w:val="32"/>
          <w:szCs w:val="32"/>
        </w:rPr>
        <w:t>3</w:t>
      </w:r>
      <w:r w:rsidRPr="0054560E">
        <w:rPr>
          <w:rFonts w:ascii="仿宋_GB2312" w:eastAsia="仿宋_GB2312" w:hint="eastAsia"/>
          <w:sz w:val="32"/>
          <w:szCs w:val="32"/>
        </w:rPr>
        <w:t>个月的安全生产集中整治工作。</w:t>
      </w:r>
      <w:r w:rsidR="002A20F7">
        <w:rPr>
          <w:rFonts w:ascii="仿宋_GB2312" w:eastAsia="仿宋_GB2312" w:hint="eastAsia"/>
          <w:sz w:val="32"/>
          <w:szCs w:val="32"/>
        </w:rPr>
        <w:t>特</w:t>
      </w:r>
      <w:r w:rsidRPr="0054560E">
        <w:rPr>
          <w:rFonts w:ascii="仿宋_GB2312" w:eastAsia="仿宋_GB2312" w:hint="eastAsia"/>
          <w:sz w:val="32"/>
          <w:szCs w:val="32"/>
        </w:rPr>
        <w:t>制定工作方案如下：</w:t>
      </w:r>
    </w:p>
    <w:p w:rsidR="00D45FA1" w:rsidRPr="0054560E" w:rsidRDefault="00D45FA1" w:rsidP="0054560E">
      <w:pPr>
        <w:ind w:firstLineChars="200" w:firstLine="640"/>
        <w:rPr>
          <w:rFonts w:ascii="黑体" w:eastAsia="黑体" w:hAnsi="黑体"/>
          <w:sz w:val="32"/>
          <w:szCs w:val="32"/>
        </w:rPr>
      </w:pPr>
      <w:r w:rsidRPr="0054560E">
        <w:rPr>
          <w:rFonts w:ascii="黑体" w:eastAsia="黑体" w:hAnsi="黑体" w:hint="eastAsia"/>
          <w:sz w:val="32"/>
          <w:szCs w:val="32"/>
        </w:rPr>
        <w:t>一、总体要求</w:t>
      </w:r>
    </w:p>
    <w:p w:rsidR="00D45FA1" w:rsidRPr="0054560E" w:rsidRDefault="00D45FA1"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坚持以习近平新时代中国特色社会主义思想为指导，全面贯彻落实党的十九大和十九届二中、三中、四中全会精神，深入贯彻习近平总书记关于安全生产重要论述，深刻汲取江苏响水“</w:t>
      </w:r>
      <w:r w:rsidRPr="0054560E">
        <w:rPr>
          <w:rFonts w:ascii="仿宋_GB2312" w:eastAsia="仿宋_GB2312" w:hint="eastAsia"/>
          <w:sz w:val="32"/>
          <w:szCs w:val="32"/>
        </w:rPr>
        <w:t>3·21</w:t>
      </w:r>
      <w:r w:rsidRPr="0054560E">
        <w:rPr>
          <w:rFonts w:ascii="仿宋_GB2312" w:eastAsia="仿宋_GB2312" w:hint="eastAsia"/>
          <w:bCs/>
          <w:sz w:val="32"/>
          <w:szCs w:val="32"/>
        </w:rPr>
        <w:t>”特别重大爆炸事故</w:t>
      </w:r>
      <w:r w:rsidR="00C11EBE" w:rsidRPr="0054560E">
        <w:rPr>
          <w:rFonts w:ascii="仿宋_GB2312" w:eastAsia="仿宋_GB2312" w:hint="eastAsia"/>
          <w:bCs/>
          <w:sz w:val="32"/>
          <w:szCs w:val="32"/>
        </w:rPr>
        <w:t>教训，</w:t>
      </w:r>
      <w:r w:rsidR="002C2B75">
        <w:rPr>
          <w:rFonts w:ascii="仿宋_GB2312" w:eastAsia="仿宋_GB2312" w:hint="eastAsia"/>
          <w:bCs/>
          <w:sz w:val="32"/>
          <w:szCs w:val="32"/>
        </w:rPr>
        <w:t>围绕我市房屋建筑和市政基础设施工程</w:t>
      </w:r>
      <w:r w:rsidR="00DB0C14">
        <w:rPr>
          <w:rFonts w:ascii="仿宋_GB2312" w:eastAsia="仿宋_GB2312" w:hint="eastAsia"/>
          <w:bCs/>
          <w:sz w:val="32"/>
          <w:szCs w:val="32"/>
        </w:rPr>
        <w:t>、地下空间、物业管理区域</w:t>
      </w:r>
      <w:r w:rsidR="002C2B75">
        <w:rPr>
          <w:rFonts w:ascii="仿宋_GB2312" w:eastAsia="仿宋_GB2312" w:hint="eastAsia"/>
          <w:bCs/>
          <w:sz w:val="32"/>
          <w:szCs w:val="32"/>
        </w:rPr>
        <w:t>，特别是城市副中心、北京冬奥场馆、环球主题公园等重点工程</w:t>
      </w:r>
      <w:r w:rsidR="00E90BFD" w:rsidRPr="0054560E">
        <w:rPr>
          <w:rFonts w:ascii="仿宋_GB2312" w:eastAsia="仿宋_GB2312" w:hint="eastAsia"/>
          <w:bCs/>
          <w:sz w:val="32"/>
          <w:szCs w:val="32"/>
        </w:rPr>
        <w:t>，</w:t>
      </w:r>
      <w:r w:rsidRPr="0054560E">
        <w:rPr>
          <w:rFonts w:ascii="仿宋_GB2312" w:eastAsia="仿宋_GB2312" w:hint="eastAsia"/>
          <w:bCs/>
          <w:sz w:val="32"/>
          <w:szCs w:val="32"/>
        </w:rPr>
        <w:t>坚决整治防范化解重大安全风险政治责任不到位、树立新发展理念不到位、落实安全生产责任不到位，以及隐患排查不全面不深入扎实、打击非法违法行为不力等形式主义官僚主义突出问题，治理一批重大安全隐患，严惩一批违法违规行为，惩戒一批严重失信企业，问责曝光一批责任不落实、措施不力的单位和个人，建立健全安全生产风险隐患和突出问题自查自纠长效机制，严防各类生产安全事故发生，坚决遏制</w:t>
      </w:r>
      <w:r w:rsidR="00C11EBE" w:rsidRPr="0054560E">
        <w:rPr>
          <w:rFonts w:ascii="仿宋_GB2312" w:eastAsia="仿宋_GB2312" w:hint="eastAsia"/>
          <w:bCs/>
          <w:sz w:val="32"/>
          <w:szCs w:val="32"/>
        </w:rPr>
        <w:t>较大及以上生产安全</w:t>
      </w:r>
      <w:r w:rsidRPr="0054560E">
        <w:rPr>
          <w:rFonts w:ascii="仿宋_GB2312" w:eastAsia="仿宋_GB2312" w:hint="eastAsia"/>
          <w:bCs/>
          <w:sz w:val="32"/>
          <w:szCs w:val="32"/>
        </w:rPr>
        <w:t>事故，确保安全生产形势持续稳定。</w:t>
      </w:r>
    </w:p>
    <w:p w:rsidR="00C11EBE" w:rsidRPr="0054560E" w:rsidRDefault="00C11EBE" w:rsidP="0054560E">
      <w:pPr>
        <w:ind w:firstLineChars="200" w:firstLine="640"/>
        <w:rPr>
          <w:rFonts w:ascii="黑体" w:eastAsia="黑体" w:hAnsi="黑体"/>
          <w:bCs/>
          <w:sz w:val="32"/>
          <w:szCs w:val="32"/>
        </w:rPr>
      </w:pPr>
      <w:r w:rsidRPr="0054560E">
        <w:rPr>
          <w:rFonts w:ascii="黑体" w:eastAsia="黑体" w:hAnsi="黑体" w:hint="eastAsia"/>
          <w:bCs/>
          <w:sz w:val="32"/>
          <w:szCs w:val="32"/>
        </w:rPr>
        <w:lastRenderedPageBreak/>
        <w:t>二、整治内容</w:t>
      </w:r>
    </w:p>
    <w:p w:rsidR="007A2DAE" w:rsidRPr="0054560E" w:rsidRDefault="00C11EBE"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（一）</w:t>
      </w:r>
      <w:r w:rsidR="007A2DAE" w:rsidRPr="0054560E">
        <w:rPr>
          <w:rFonts w:ascii="仿宋_GB2312" w:eastAsia="仿宋_GB2312" w:hint="eastAsia"/>
          <w:bCs/>
          <w:sz w:val="32"/>
          <w:szCs w:val="32"/>
        </w:rPr>
        <w:t>综合整治重点。一是</w:t>
      </w:r>
      <w:r w:rsidR="00D13E9B" w:rsidRPr="0054560E">
        <w:rPr>
          <w:rFonts w:ascii="仿宋_GB2312" w:eastAsia="仿宋_GB2312" w:hint="eastAsia"/>
          <w:bCs/>
          <w:sz w:val="32"/>
          <w:szCs w:val="32"/>
        </w:rPr>
        <w:t>安全生产政治站位不高、红</w:t>
      </w:r>
      <w:proofErr w:type="gramStart"/>
      <w:r w:rsidR="00D13E9B" w:rsidRPr="0054560E">
        <w:rPr>
          <w:rFonts w:ascii="仿宋_GB2312" w:eastAsia="仿宋_GB2312" w:hint="eastAsia"/>
          <w:bCs/>
          <w:sz w:val="32"/>
          <w:szCs w:val="32"/>
        </w:rPr>
        <w:t>线意识</w:t>
      </w:r>
      <w:proofErr w:type="gramEnd"/>
      <w:r w:rsidR="00D13E9B" w:rsidRPr="0054560E">
        <w:rPr>
          <w:rFonts w:ascii="仿宋_GB2312" w:eastAsia="仿宋_GB2312" w:hint="eastAsia"/>
          <w:bCs/>
          <w:sz w:val="32"/>
          <w:szCs w:val="32"/>
        </w:rPr>
        <w:t>不强的问题。</w:t>
      </w:r>
      <w:r w:rsidR="00241CFF">
        <w:rPr>
          <w:rFonts w:ascii="仿宋_GB2312" w:eastAsia="仿宋_GB2312" w:hint="eastAsia"/>
          <w:bCs/>
          <w:sz w:val="32"/>
          <w:szCs w:val="32"/>
        </w:rPr>
        <w:t>对习近平总书记关于安全生产重要论述领会不深，对防范化解重大安全风险的重要性认识不足，对安全生产不研究、不部署、</w:t>
      </w:r>
      <w:proofErr w:type="gramStart"/>
      <w:r w:rsidR="00241CFF">
        <w:rPr>
          <w:rFonts w:ascii="仿宋_GB2312" w:eastAsia="仿宋_GB2312" w:hint="eastAsia"/>
          <w:bCs/>
          <w:sz w:val="32"/>
          <w:szCs w:val="32"/>
        </w:rPr>
        <w:t>不</w:t>
      </w:r>
      <w:proofErr w:type="gramEnd"/>
      <w:r w:rsidR="00241CFF">
        <w:rPr>
          <w:rFonts w:ascii="仿宋_GB2312" w:eastAsia="仿宋_GB2312" w:hint="eastAsia"/>
          <w:bCs/>
          <w:sz w:val="32"/>
          <w:szCs w:val="32"/>
        </w:rPr>
        <w:t>督办，风险隐患不清、管理措施不力，思想麻痹，存在畏难和侥幸心理，在抓落实上存在很大差距。</w:t>
      </w:r>
      <w:r w:rsidR="00D13E9B" w:rsidRPr="0054560E">
        <w:rPr>
          <w:rFonts w:ascii="仿宋_GB2312" w:eastAsia="仿宋_GB2312" w:hint="eastAsia"/>
          <w:bCs/>
          <w:sz w:val="32"/>
          <w:szCs w:val="32"/>
        </w:rPr>
        <w:t>二是</w:t>
      </w:r>
      <w:r w:rsidR="00F56612" w:rsidRPr="0054560E">
        <w:rPr>
          <w:rFonts w:ascii="仿宋_GB2312" w:eastAsia="仿宋_GB2312" w:hint="eastAsia"/>
          <w:bCs/>
          <w:sz w:val="32"/>
          <w:szCs w:val="32"/>
        </w:rPr>
        <w:t>安全生产责任</w:t>
      </w:r>
      <w:r w:rsidR="007A2DAE" w:rsidRPr="0054560E">
        <w:rPr>
          <w:rFonts w:ascii="仿宋_GB2312" w:eastAsia="仿宋_GB2312" w:hint="eastAsia"/>
          <w:bCs/>
          <w:sz w:val="32"/>
          <w:szCs w:val="32"/>
        </w:rPr>
        <w:t>缺位问题。落实《北京市</w:t>
      </w:r>
      <w:r w:rsidR="008F6341" w:rsidRPr="0054560E">
        <w:rPr>
          <w:rFonts w:ascii="仿宋_GB2312" w:eastAsia="仿宋_GB2312" w:hint="eastAsia"/>
          <w:bCs/>
          <w:sz w:val="32"/>
          <w:szCs w:val="32"/>
        </w:rPr>
        <w:t>党政领导干部安全生产责任制实施细则</w:t>
      </w:r>
      <w:r w:rsidR="007A2DAE" w:rsidRPr="0054560E">
        <w:rPr>
          <w:rFonts w:ascii="仿宋_GB2312" w:eastAsia="仿宋_GB2312" w:hint="eastAsia"/>
          <w:bCs/>
          <w:sz w:val="32"/>
          <w:szCs w:val="32"/>
        </w:rPr>
        <w:t>》</w:t>
      </w:r>
      <w:r w:rsidR="008F6341" w:rsidRPr="0054560E">
        <w:rPr>
          <w:rFonts w:ascii="仿宋_GB2312" w:eastAsia="仿宋_GB2312" w:hint="eastAsia"/>
          <w:bCs/>
          <w:sz w:val="32"/>
          <w:szCs w:val="32"/>
        </w:rPr>
        <w:t>、《北京市生产经营单位安全生产主体责任规定》不到</w:t>
      </w:r>
      <w:r w:rsidR="0002014C">
        <w:rPr>
          <w:rFonts w:ascii="仿宋_GB2312" w:eastAsia="仿宋_GB2312" w:hint="eastAsia"/>
          <w:bCs/>
          <w:sz w:val="32"/>
          <w:szCs w:val="32"/>
        </w:rPr>
        <w:t>位，</w:t>
      </w:r>
      <w:r w:rsidR="00D13E9B" w:rsidRPr="0054560E">
        <w:rPr>
          <w:rFonts w:ascii="仿宋_GB2312" w:eastAsia="仿宋_GB2312" w:hint="eastAsia"/>
          <w:bCs/>
          <w:sz w:val="32"/>
          <w:szCs w:val="32"/>
        </w:rPr>
        <w:t>安全生产责任制</w:t>
      </w:r>
      <w:r w:rsidR="0002014C">
        <w:rPr>
          <w:rFonts w:ascii="仿宋_GB2312" w:eastAsia="仿宋_GB2312" w:hint="eastAsia"/>
          <w:bCs/>
          <w:sz w:val="32"/>
          <w:szCs w:val="32"/>
        </w:rPr>
        <w:t>不健全不完善</w:t>
      </w:r>
      <w:r w:rsidR="00D13E9B" w:rsidRPr="0054560E">
        <w:rPr>
          <w:rFonts w:ascii="仿宋_GB2312" w:eastAsia="仿宋_GB2312" w:hint="eastAsia"/>
          <w:bCs/>
          <w:sz w:val="32"/>
          <w:szCs w:val="32"/>
        </w:rPr>
        <w:t>。三</w:t>
      </w:r>
      <w:r w:rsidR="008F6341" w:rsidRPr="0054560E">
        <w:rPr>
          <w:rFonts w:ascii="仿宋_GB2312" w:eastAsia="仿宋_GB2312" w:hint="eastAsia"/>
          <w:bCs/>
          <w:sz w:val="32"/>
          <w:szCs w:val="32"/>
        </w:rPr>
        <w:t>是安全生产双重预防机制建设不扎实的问题。安全风险分级管控和隐患排查治理工作</w:t>
      </w:r>
      <w:r w:rsidR="00241CFF">
        <w:rPr>
          <w:rFonts w:ascii="仿宋_GB2312" w:eastAsia="仿宋_GB2312" w:hint="eastAsia"/>
          <w:bCs/>
          <w:sz w:val="32"/>
          <w:szCs w:val="32"/>
        </w:rPr>
        <w:t>制度</w:t>
      </w:r>
      <w:r w:rsidR="0002014C">
        <w:rPr>
          <w:rFonts w:ascii="仿宋_GB2312" w:eastAsia="仿宋_GB2312" w:hint="eastAsia"/>
          <w:bCs/>
          <w:sz w:val="32"/>
          <w:szCs w:val="32"/>
        </w:rPr>
        <w:t>不落实</w:t>
      </w:r>
      <w:r w:rsidR="008F6341" w:rsidRPr="0054560E">
        <w:rPr>
          <w:rFonts w:ascii="仿宋_GB2312" w:eastAsia="仿宋_GB2312" w:hint="eastAsia"/>
          <w:bCs/>
          <w:sz w:val="32"/>
          <w:szCs w:val="32"/>
        </w:rPr>
        <w:t>，</w:t>
      </w:r>
      <w:r w:rsidR="00241CFF">
        <w:rPr>
          <w:rFonts w:ascii="仿宋_GB2312" w:eastAsia="仿宋_GB2312" w:hint="eastAsia"/>
          <w:bCs/>
          <w:sz w:val="32"/>
          <w:szCs w:val="32"/>
        </w:rPr>
        <w:t>对风险隐患视而不见，隐患排查不深入不全面，安全整治走形式、走过场，整改问题没有盯住不放。</w:t>
      </w:r>
      <w:r w:rsidR="00D13E9B" w:rsidRPr="0054560E">
        <w:rPr>
          <w:rFonts w:ascii="仿宋_GB2312" w:eastAsia="仿宋_GB2312" w:hint="eastAsia"/>
          <w:bCs/>
          <w:sz w:val="32"/>
          <w:szCs w:val="32"/>
        </w:rPr>
        <w:t>四</w:t>
      </w:r>
      <w:r w:rsidR="008F6341" w:rsidRPr="0054560E">
        <w:rPr>
          <w:rFonts w:ascii="仿宋_GB2312" w:eastAsia="仿宋_GB2312" w:hint="eastAsia"/>
          <w:bCs/>
          <w:sz w:val="32"/>
          <w:szCs w:val="32"/>
        </w:rPr>
        <w:t>是监督执法宽松软的问题。</w:t>
      </w:r>
      <w:r w:rsidR="000E32C9" w:rsidRPr="0054560E">
        <w:rPr>
          <w:rFonts w:ascii="仿宋_GB2312" w:eastAsia="仿宋_GB2312" w:hint="eastAsia"/>
          <w:bCs/>
          <w:sz w:val="32"/>
          <w:szCs w:val="32"/>
        </w:rPr>
        <w:t>监督</w:t>
      </w:r>
      <w:proofErr w:type="gramStart"/>
      <w:r w:rsidR="000E32C9" w:rsidRPr="0054560E">
        <w:rPr>
          <w:rFonts w:ascii="仿宋_GB2312" w:eastAsia="仿宋_GB2312" w:hint="eastAsia"/>
          <w:bCs/>
          <w:sz w:val="32"/>
          <w:szCs w:val="32"/>
        </w:rPr>
        <w:t>检查重</w:t>
      </w:r>
      <w:proofErr w:type="gramEnd"/>
      <w:r w:rsidR="000E32C9" w:rsidRPr="0054560E">
        <w:rPr>
          <w:rFonts w:ascii="仿宋_GB2312" w:eastAsia="仿宋_GB2312" w:hint="eastAsia"/>
          <w:bCs/>
          <w:sz w:val="32"/>
          <w:szCs w:val="32"/>
        </w:rPr>
        <w:t>形式轻效果，</w:t>
      </w:r>
      <w:r w:rsidR="0002014C">
        <w:rPr>
          <w:rFonts w:ascii="仿宋_GB2312" w:eastAsia="仿宋_GB2312" w:hint="eastAsia"/>
          <w:bCs/>
          <w:sz w:val="32"/>
          <w:szCs w:val="32"/>
        </w:rPr>
        <w:t>日常检查不细致，对违法违规行为发现不及时</w:t>
      </w:r>
      <w:r w:rsidR="00684DE0" w:rsidRPr="0054560E">
        <w:rPr>
          <w:rFonts w:ascii="仿宋_GB2312" w:eastAsia="仿宋_GB2312" w:hint="eastAsia"/>
          <w:bCs/>
          <w:sz w:val="32"/>
          <w:szCs w:val="32"/>
        </w:rPr>
        <w:t>；行政处罚“以罚代管”“罚后不管”，对整改情况未进行跟踪复查；执法过程不规范，未配备必备的执法记录设备，未按规定时限进行立案处罚，法制审核不规范。</w:t>
      </w:r>
    </w:p>
    <w:p w:rsidR="00F56612" w:rsidRDefault="00F56612"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（二）危大工程安全管理</w:t>
      </w:r>
      <w:r w:rsidR="00F85E0C">
        <w:rPr>
          <w:rFonts w:ascii="仿宋_GB2312" w:eastAsia="仿宋_GB2312" w:hint="eastAsia"/>
          <w:bCs/>
          <w:sz w:val="32"/>
          <w:szCs w:val="32"/>
        </w:rPr>
        <w:t>整治重点。</w:t>
      </w:r>
      <w:r w:rsidR="00241CFF">
        <w:rPr>
          <w:rFonts w:ascii="仿宋_GB2312" w:eastAsia="仿宋_GB2312" w:hint="eastAsia"/>
          <w:bCs/>
          <w:sz w:val="32"/>
          <w:szCs w:val="32"/>
        </w:rPr>
        <w:t>严格执行《</w:t>
      </w:r>
      <w:r w:rsidR="00241CFF">
        <w:rPr>
          <w:rFonts w:ascii="仿宋_GB2312" w:eastAsia="仿宋_GB2312" w:hint="eastAsia"/>
          <w:sz w:val="32"/>
          <w:szCs w:val="32"/>
        </w:rPr>
        <w:t>北京市房屋建筑和市政基础设施工程危险性较大的分部分项工程安全管理实施细则</w:t>
      </w:r>
      <w:r w:rsidR="00241CFF">
        <w:rPr>
          <w:rFonts w:ascii="仿宋_GB2312" w:eastAsia="仿宋_GB2312" w:hint="eastAsia"/>
          <w:bCs/>
          <w:sz w:val="32"/>
          <w:szCs w:val="32"/>
        </w:rPr>
        <w:t>》，落实企业主体责任，</w:t>
      </w:r>
      <w:r w:rsidR="00F85E0C">
        <w:rPr>
          <w:rFonts w:ascii="仿宋_GB2312" w:eastAsia="仿宋_GB2312" w:hint="eastAsia"/>
          <w:bCs/>
          <w:sz w:val="32"/>
          <w:szCs w:val="32"/>
        </w:rPr>
        <w:t>以深基坑、高大模板支撑体系、脚手架、起重机械、</w:t>
      </w:r>
      <w:r w:rsidR="0091408E">
        <w:rPr>
          <w:rFonts w:ascii="仿宋_GB2312" w:eastAsia="仿宋_GB2312" w:hint="eastAsia"/>
          <w:bCs/>
          <w:sz w:val="32"/>
          <w:szCs w:val="32"/>
        </w:rPr>
        <w:t>有限空间等危险性较大的分部分项工程为重点，集中整治</w:t>
      </w:r>
      <w:r w:rsidR="00F85E0C">
        <w:rPr>
          <w:rFonts w:ascii="仿宋_GB2312" w:eastAsia="仿宋_GB2312" w:hint="eastAsia"/>
          <w:bCs/>
          <w:sz w:val="32"/>
          <w:szCs w:val="32"/>
        </w:rPr>
        <w:t>各参建单位未严格</w:t>
      </w:r>
      <w:r w:rsidR="00D13E9B" w:rsidRPr="0054560E">
        <w:rPr>
          <w:rFonts w:ascii="仿宋_GB2312" w:eastAsia="仿宋_GB2312" w:hint="eastAsia"/>
          <w:bCs/>
          <w:sz w:val="32"/>
          <w:szCs w:val="32"/>
        </w:rPr>
        <w:t>落实</w:t>
      </w:r>
      <w:r w:rsidR="00F85E0C">
        <w:rPr>
          <w:rFonts w:ascii="仿宋_GB2312" w:eastAsia="仿宋_GB2312" w:hint="eastAsia"/>
          <w:bCs/>
          <w:sz w:val="32"/>
          <w:szCs w:val="32"/>
        </w:rPr>
        <w:t>危</w:t>
      </w:r>
      <w:r w:rsidR="00F85E0C">
        <w:rPr>
          <w:rFonts w:ascii="仿宋_GB2312" w:eastAsia="仿宋_GB2312" w:hint="eastAsia"/>
          <w:bCs/>
          <w:sz w:val="32"/>
          <w:szCs w:val="32"/>
        </w:rPr>
        <w:lastRenderedPageBreak/>
        <w:t>大工程安全管理的有关要求，对专项施工方案进行编审和论证，按照专项施工方案组织施工，</w:t>
      </w:r>
      <w:r w:rsidR="00D13E9B" w:rsidRPr="0054560E">
        <w:rPr>
          <w:rFonts w:ascii="仿宋_GB2312" w:eastAsia="仿宋_GB2312" w:hint="eastAsia"/>
          <w:bCs/>
          <w:sz w:val="32"/>
          <w:szCs w:val="32"/>
        </w:rPr>
        <w:t>按规定进行交底、组织验收和开展隐患排查等</w:t>
      </w:r>
      <w:r w:rsidR="0091408E">
        <w:rPr>
          <w:rFonts w:ascii="仿宋_GB2312" w:eastAsia="仿宋_GB2312" w:hint="eastAsia"/>
          <w:bCs/>
          <w:sz w:val="32"/>
          <w:szCs w:val="32"/>
        </w:rPr>
        <w:t>问题</w:t>
      </w:r>
      <w:r w:rsidR="00D13E9B" w:rsidRPr="0054560E">
        <w:rPr>
          <w:rFonts w:ascii="仿宋_GB2312" w:eastAsia="仿宋_GB2312" w:hint="eastAsia"/>
          <w:bCs/>
          <w:sz w:val="32"/>
          <w:szCs w:val="32"/>
        </w:rPr>
        <w:t>。</w:t>
      </w:r>
    </w:p>
    <w:p w:rsidR="0091408E" w:rsidRPr="0091408E" w:rsidRDefault="0091408E" w:rsidP="0091408E">
      <w:pPr>
        <w:ind w:firstLineChars="200" w:firstLine="640"/>
        <w:rPr>
          <w:rFonts w:ascii="仿宋_GB2312" w:eastAsia="仿宋_GB2312"/>
          <w:bCs/>
          <w:sz w:val="32"/>
          <w:szCs w:val="32"/>
        </w:rPr>
      </w:pPr>
      <w:r w:rsidRPr="0091408E">
        <w:rPr>
          <w:rFonts w:ascii="仿宋_GB2312" w:eastAsia="仿宋_GB2312" w:hint="eastAsia"/>
          <w:bCs/>
          <w:sz w:val="32"/>
          <w:szCs w:val="32"/>
        </w:rPr>
        <w:t>1.建筑起重机械</w:t>
      </w:r>
      <w:r>
        <w:rPr>
          <w:rFonts w:ascii="仿宋_GB2312" w:eastAsia="仿宋_GB2312" w:hint="eastAsia"/>
          <w:bCs/>
          <w:sz w:val="32"/>
          <w:szCs w:val="32"/>
        </w:rPr>
        <w:t>整治</w:t>
      </w:r>
      <w:r w:rsidRPr="0091408E">
        <w:rPr>
          <w:rFonts w:ascii="仿宋_GB2312" w:eastAsia="仿宋_GB2312" w:hint="eastAsia"/>
          <w:bCs/>
          <w:sz w:val="32"/>
          <w:szCs w:val="32"/>
        </w:rPr>
        <w:t>重点：排查塔式起重机基础施工未按照国家标准和使用说明书规定进行设计和施工造成的事故隐患；排查起重机械安装、顶升、附着、拆卸环节存在的事故隐患；排查建筑起重机械司机、信号工、司索工、安装拆卸工等特种作业人员的资格证书是否真实有效、是否与备案一致；严查设备拆装单位超资质范围承揽工程，出租、出借资质证书，转包、违法分包工程等违法违规行为。</w:t>
      </w:r>
    </w:p>
    <w:p w:rsidR="0091408E" w:rsidRPr="0091408E" w:rsidRDefault="0091408E" w:rsidP="0091408E">
      <w:pPr>
        <w:ind w:firstLineChars="200" w:firstLine="640"/>
        <w:rPr>
          <w:rFonts w:ascii="仿宋_GB2312" w:eastAsia="仿宋_GB2312"/>
          <w:bCs/>
          <w:sz w:val="32"/>
          <w:szCs w:val="32"/>
        </w:rPr>
      </w:pPr>
      <w:r w:rsidRPr="0091408E">
        <w:rPr>
          <w:rFonts w:ascii="仿宋_GB2312" w:eastAsia="仿宋_GB2312" w:hint="eastAsia"/>
          <w:bCs/>
          <w:sz w:val="32"/>
          <w:szCs w:val="32"/>
        </w:rPr>
        <w:t>2.深基坑</w:t>
      </w:r>
      <w:r>
        <w:rPr>
          <w:rFonts w:ascii="仿宋_GB2312" w:eastAsia="仿宋_GB2312" w:hint="eastAsia"/>
          <w:bCs/>
          <w:sz w:val="32"/>
          <w:szCs w:val="32"/>
        </w:rPr>
        <w:t>整治</w:t>
      </w:r>
      <w:r w:rsidRPr="0091408E">
        <w:rPr>
          <w:rFonts w:ascii="仿宋_GB2312" w:eastAsia="仿宋_GB2312" w:hint="eastAsia"/>
          <w:bCs/>
          <w:sz w:val="32"/>
          <w:szCs w:val="32"/>
        </w:rPr>
        <w:t>重点：排查基坑土方超挖且支护不及时造成的事故隐患；检查深基坑是否进行第三方监测；检查深基坑周边堆物、堆料荷载是否超过设计限值；检查深基坑挡水排水设施是否符合方案要求。</w:t>
      </w:r>
    </w:p>
    <w:p w:rsidR="0091408E" w:rsidRPr="0091408E" w:rsidRDefault="0091408E" w:rsidP="0091408E">
      <w:pPr>
        <w:ind w:firstLineChars="200" w:firstLine="640"/>
        <w:rPr>
          <w:rFonts w:ascii="仿宋_GB2312" w:eastAsia="仿宋_GB2312"/>
          <w:bCs/>
          <w:sz w:val="32"/>
          <w:szCs w:val="32"/>
        </w:rPr>
      </w:pPr>
      <w:r w:rsidRPr="0091408E">
        <w:rPr>
          <w:rFonts w:ascii="仿宋_GB2312" w:eastAsia="仿宋_GB2312" w:hint="eastAsia"/>
          <w:bCs/>
          <w:sz w:val="32"/>
          <w:szCs w:val="32"/>
        </w:rPr>
        <w:t>3.脚手架及高支模</w:t>
      </w:r>
      <w:r>
        <w:rPr>
          <w:rFonts w:ascii="仿宋_GB2312" w:eastAsia="仿宋_GB2312" w:hint="eastAsia"/>
          <w:bCs/>
          <w:sz w:val="32"/>
          <w:szCs w:val="32"/>
        </w:rPr>
        <w:t>整治</w:t>
      </w:r>
      <w:r w:rsidRPr="0091408E">
        <w:rPr>
          <w:rFonts w:ascii="仿宋_GB2312" w:eastAsia="仿宋_GB2312" w:hint="eastAsia"/>
          <w:bCs/>
          <w:sz w:val="32"/>
          <w:szCs w:val="32"/>
        </w:rPr>
        <w:t>重点：</w:t>
      </w:r>
      <w:r w:rsidR="00CD4E17">
        <w:rPr>
          <w:rFonts w:ascii="仿宋_GB2312" w:eastAsia="仿宋_GB2312" w:hint="eastAsia"/>
          <w:bCs/>
          <w:sz w:val="32"/>
          <w:szCs w:val="32"/>
        </w:rPr>
        <w:t>未</w:t>
      </w:r>
      <w:r w:rsidRPr="0091408E">
        <w:rPr>
          <w:rFonts w:ascii="仿宋_GB2312" w:eastAsia="仿宋_GB2312" w:hint="eastAsia"/>
          <w:bCs/>
          <w:sz w:val="32"/>
          <w:szCs w:val="32"/>
        </w:rPr>
        <w:t>严格执行附着式升降脚</w:t>
      </w:r>
      <w:r w:rsidR="00CD4E17">
        <w:rPr>
          <w:rFonts w:ascii="仿宋_GB2312" w:eastAsia="仿宋_GB2312" w:hint="eastAsia"/>
          <w:bCs/>
          <w:sz w:val="32"/>
          <w:szCs w:val="32"/>
        </w:rPr>
        <w:t>手架安拆、提升环节标准规范，严禁下降作业；钢管脚手架连</w:t>
      </w:r>
      <w:proofErr w:type="gramStart"/>
      <w:r w:rsidR="00CD4E17">
        <w:rPr>
          <w:rFonts w:ascii="仿宋_GB2312" w:eastAsia="仿宋_GB2312" w:hint="eastAsia"/>
          <w:bCs/>
          <w:sz w:val="32"/>
          <w:szCs w:val="32"/>
        </w:rPr>
        <w:t>墙杆设置</w:t>
      </w:r>
      <w:proofErr w:type="gramEnd"/>
      <w:r w:rsidR="00CD4E17">
        <w:rPr>
          <w:rFonts w:ascii="仿宋_GB2312" w:eastAsia="仿宋_GB2312" w:hint="eastAsia"/>
          <w:bCs/>
          <w:sz w:val="32"/>
          <w:szCs w:val="32"/>
        </w:rPr>
        <w:t>不</w:t>
      </w:r>
      <w:r w:rsidRPr="0091408E">
        <w:rPr>
          <w:rFonts w:ascii="仿宋_GB2312" w:eastAsia="仿宋_GB2312" w:hint="eastAsia"/>
          <w:bCs/>
          <w:sz w:val="32"/>
          <w:szCs w:val="32"/>
        </w:rPr>
        <w:t>符合标准要求，严禁随意拆除</w:t>
      </w:r>
      <w:proofErr w:type="gramStart"/>
      <w:r w:rsidRPr="0091408E">
        <w:rPr>
          <w:rFonts w:ascii="仿宋_GB2312" w:eastAsia="仿宋_GB2312" w:hint="eastAsia"/>
          <w:bCs/>
          <w:sz w:val="32"/>
          <w:szCs w:val="32"/>
        </w:rPr>
        <w:t>连墙杆</w:t>
      </w:r>
      <w:proofErr w:type="gramEnd"/>
      <w:r w:rsidRPr="0091408E">
        <w:rPr>
          <w:rFonts w:ascii="仿宋_GB2312" w:eastAsia="仿宋_GB2312" w:hint="eastAsia"/>
          <w:bCs/>
          <w:sz w:val="32"/>
          <w:szCs w:val="32"/>
        </w:rPr>
        <w:t>;高大支模工程</w:t>
      </w:r>
      <w:r w:rsidR="00CD4E17">
        <w:rPr>
          <w:rFonts w:ascii="仿宋_GB2312" w:eastAsia="仿宋_GB2312" w:hint="eastAsia"/>
          <w:bCs/>
          <w:sz w:val="32"/>
          <w:szCs w:val="32"/>
        </w:rPr>
        <w:t>未按有关规定编审施工方案并按方案施工，混凝土浇筑前未</w:t>
      </w:r>
      <w:r w:rsidRPr="0091408E">
        <w:rPr>
          <w:rFonts w:ascii="仿宋_GB2312" w:eastAsia="仿宋_GB2312" w:hint="eastAsia"/>
          <w:bCs/>
          <w:sz w:val="32"/>
          <w:szCs w:val="32"/>
        </w:rPr>
        <w:t xml:space="preserve">进行验收。　</w:t>
      </w:r>
    </w:p>
    <w:p w:rsidR="00F56612" w:rsidRPr="0054560E" w:rsidRDefault="0091408E" w:rsidP="0091408E">
      <w:pPr>
        <w:ind w:firstLineChars="200" w:firstLine="640"/>
        <w:rPr>
          <w:rFonts w:ascii="仿宋_GB2312" w:eastAsia="仿宋_GB2312"/>
          <w:bCs/>
          <w:sz w:val="32"/>
          <w:szCs w:val="32"/>
        </w:rPr>
      </w:pPr>
      <w:r w:rsidRPr="0091408E">
        <w:rPr>
          <w:rFonts w:ascii="仿宋_GB2312" w:eastAsia="仿宋_GB2312" w:hint="eastAsia"/>
          <w:bCs/>
          <w:sz w:val="32"/>
          <w:szCs w:val="32"/>
        </w:rPr>
        <w:t>4.有限空间</w:t>
      </w:r>
      <w:proofErr w:type="gramStart"/>
      <w:r w:rsidRPr="0091408E">
        <w:rPr>
          <w:rFonts w:ascii="仿宋_GB2312" w:eastAsia="仿宋_GB2312" w:hint="eastAsia"/>
          <w:bCs/>
          <w:sz w:val="32"/>
          <w:szCs w:val="32"/>
        </w:rPr>
        <w:t>作业</w:t>
      </w:r>
      <w:r>
        <w:rPr>
          <w:rFonts w:ascii="仿宋_GB2312" w:eastAsia="仿宋_GB2312" w:hint="eastAsia"/>
          <w:bCs/>
          <w:sz w:val="32"/>
          <w:szCs w:val="32"/>
        </w:rPr>
        <w:t>整治</w:t>
      </w:r>
      <w:proofErr w:type="gramEnd"/>
      <w:r w:rsidR="00CD4E17">
        <w:rPr>
          <w:rFonts w:ascii="仿宋_GB2312" w:eastAsia="仿宋_GB2312" w:hint="eastAsia"/>
          <w:bCs/>
          <w:sz w:val="32"/>
          <w:szCs w:val="32"/>
        </w:rPr>
        <w:t>重点：未严格执行</w:t>
      </w:r>
      <w:r w:rsidRPr="0091408E">
        <w:rPr>
          <w:rFonts w:ascii="仿宋_GB2312" w:eastAsia="仿宋_GB2312" w:hint="eastAsia"/>
          <w:bCs/>
          <w:sz w:val="32"/>
          <w:szCs w:val="32"/>
        </w:rPr>
        <w:t>有限空间作业审批制度</w:t>
      </w:r>
      <w:r w:rsidR="00CD4E17">
        <w:rPr>
          <w:rFonts w:ascii="仿宋_GB2312" w:eastAsia="仿宋_GB2312" w:hint="eastAsia"/>
          <w:bCs/>
          <w:sz w:val="32"/>
          <w:szCs w:val="32"/>
        </w:rPr>
        <w:t>；</w:t>
      </w:r>
      <w:r w:rsidRPr="0091408E">
        <w:rPr>
          <w:rFonts w:ascii="仿宋_GB2312" w:eastAsia="仿宋_GB2312" w:hint="eastAsia"/>
          <w:bCs/>
          <w:sz w:val="32"/>
          <w:szCs w:val="32"/>
        </w:rPr>
        <w:t>有限空间作业</w:t>
      </w:r>
      <w:r w:rsidR="00CD4E17">
        <w:rPr>
          <w:rFonts w:ascii="仿宋_GB2312" w:eastAsia="仿宋_GB2312" w:hint="eastAsia"/>
          <w:bCs/>
          <w:sz w:val="32"/>
          <w:szCs w:val="32"/>
        </w:rPr>
        <w:t>未按照</w:t>
      </w:r>
      <w:r w:rsidRPr="0091408E">
        <w:rPr>
          <w:rFonts w:ascii="仿宋_GB2312" w:eastAsia="仿宋_GB2312" w:hint="eastAsia"/>
          <w:bCs/>
          <w:sz w:val="32"/>
          <w:szCs w:val="32"/>
        </w:rPr>
        <w:t>“先通风、在检测、后作业”</w:t>
      </w:r>
      <w:r w:rsidR="00CD4E17">
        <w:rPr>
          <w:rFonts w:ascii="仿宋_GB2312" w:eastAsia="仿宋_GB2312" w:hint="eastAsia"/>
          <w:bCs/>
          <w:sz w:val="32"/>
          <w:szCs w:val="32"/>
        </w:rPr>
        <w:t>操作的；未制定</w:t>
      </w:r>
      <w:r w:rsidRPr="0091408E">
        <w:rPr>
          <w:rFonts w:ascii="仿宋_GB2312" w:eastAsia="仿宋_GB2312" w:hint="eastAsia"/>
          <w:bCs/>
          <w:sz w:val="32"/>
          <w:szCs w:val="32"/>
        </w:rPr>
        <w:t>有限空间作业应急预案和</w:t>
      </w:r>
      <w:r w:rsidR="00CD4E17">
        <w:rPr>
          <w:rFonts w:ascii="仿宋_GB2312" w:eastAsia="仿宋_GB2312" w:hint="eastAsia"/>
          <w:bCs/>
          <w:sz w:val="32"/>
          <w:szCs w:val="32"/>
        </w:rPr>
        <w:t>组织</w:t>
      </w:r>
      <w:r w:rsidRPr="0091408E">
        <w:rPr>
          <w:rFonts w:ascii="仿宋_GB2312" w:eastAsia="仿宋_GB2312" w:hint="eastAsia"/>
          <w:bCs/>
          <w:sz w:val="32"/>
          <w:szCs w:val="32"/>
        </w:rPr>
        <w:t>人员</w:t>
      </w:r>
      <w:r w:rsidR="00CD4E17">
        <w:rPr>
          <w:rFonts w:ascii="仿宋_GB2312" w:eastAsia="仿宋_GB2312" w:hint="eastAsia"/>
          <w:bCs/>
          <w:sz w:val="32"/>
          <w:szCs w:val="32"/>
        </w:rPr>
        <w:t>进行</w:t>
      </w:r>
      <w:r w:rsidRPr="0091408E">
        <w:rPr>
          <w:rFonts w:ascii="仿宋_GB2312" w:eastAsia="仿宋_GB2312" w:hint="eastAsia"/>
          <w:bCs/>
          <w:sz w:val="32"/>
          <w:szCs w:val="32"/>
        </w:rPr>
        <w:t>安全</w:t>
      </w:r>
      <w:r w:rsidRPr="0091408E">
        <w:rPr>
          <w:rFonts w:ascii="仿宋_GB2312" w:eastAsia="仿宋_GB2312" w:hint="eastAsia"/>
          <w:bCs/>
          <w:sz w:val="32"/>
          <w:szCs w:val="32"/>
        </w:rPr>
        <w:lastRenderedPageBreak/>
        <w:t>教育培训</w:t>
      </w:r>
      <w:r w:rsidR="00CD4E17">
        <w:rPr>
          <w:rFonts w:ascii="仿宋_GB2312" w:eastAsia="仿宋_GB2312" w:hint="eastAsia"/>
          <w:bCs/>
          <w:sz w:val="32"/>
          <w:szCs w:val="32"/>
        </w:rPr>
        <w:t>的</w:t>
      </w:r>
      <w:r w:rsidRPr="0091408E">
        <w:rPr>
          <w:rFonts w:ascii="仿宋_GB2312" w:eastAsia="仿宋_GB2312" w:hint="eastAsia"/>
          <w:bCs/>
          <w:sz w:val="32"/>
          <w:szCs w:val="32"/>
        </w:rPr>
        <w:t>。</w:t>
      </w:r>
    </w:p>
    <w:p w:rsidR="00DB0C14" w:rsidRPr="00DB0C14" w:rsidRDefault="00F56612" w:rsidP="00DB0C14">
      <w:pPr>
        <w:ind w:firstLineChars="200" w:firstLine="640"/>
        <w:rPr>
          <w:rFonts w:ascii="仿宋_GB2312" w:eastAsia="仿宋_GB2312" w:hAnsi="仿宋_GB2312"/>
          <w:sz w:val="32"/>
          <w:szCs w:val="32"/>
        </w:rPr>
      </w:pPr>
      <w:r w:rsidRPr="0054560E">
        <w:rPr>
          <w:rFonts w:ascii="仿宋_GB2312" w:eastAsia="仿宋_GB2312" w:hint="eastAsia"/>
          <w:bCs/>
          <w:sz w:val="32"/>
          <w:szCs w:val="32"/>
        </w:rPr>
        <w:t>（</w:t>
      </w:r>
      <w:r w:rsidR="0091408E">
        <w:rPr>
          <w:rFonts w:ascii="仿宋_GB2312" w:eastAsia="仿宋_GB2312" w:hint="eastAsia"/>
          <w:bCs/>
          <w:sz w:val="32"/>
          <w:szCs w:val="32"/>
        </w:rPr>
        <w:t>三</w:t>
      </w:r>
      <w:r w:rsidRPr="0054560E">
        <w:rPr>
          <w:rFonts w:ascii="仿宋_GB2312" w:eastAsia="仿宋_GB2312" w:hint="eastAsia"/>
          <w:bCs/>
          <w:sz w:val="32"/>
          <w:szCs w:val="32"/>
        </w:rPr>
        <w:t>）消防安全</w:t>
      </w:r>
      <w:r w:rsidR="0091408E">
        <w:rPr>
          <w:rFonts w:ascii="仿宋_GB2312" w:eastAsia="仿宋_GB2312" w:hint="eastAsia"/>
          <w:bCs/>
          <w:sz w:val="32"/>
          <w:szCs w:val="32"/>
        </w:rPr>
        <w:t>整治重点。</w:t>
      </w:r>
      <w:r w:rsidR="00DB0C14">
        <w:rPr>
          <w:rFonts w:ascii="仿宋_GB2312" w:eastAsia="仿宋_GB2312" w:hint="eastAsia"/>
          <w:sz w:val="32"/>
          <w:szCs w:val="32"/>
        </w:rPr>
        <w:t>施工现场未履行</w:t>
      </w:r>
      <w:r w:rsidR="0091408E">
        <w:rPr>
          <w:rFonts w:ascii="仿宋_GB2312" w:eastAsia="仿宋_GB2312" w:hint="eastAsia"/>
          <w:sz w:val="32"/>
          <w:szCs w:val="32"/>
        </w:rPr>
        <w:t>动火作业审批制度</w:t>
      </w:r>
      <w:r w:rsidR="00DB0C14">
        <w:rPr>
          <w:rFonts w:ascii="仿宋_GB2312" w:eastAsia="仿宋_GB2312" w:hint="eastAsia"/>
          <w:sz w:val="32"/>
          <w:szCs w:val="32"/>
        </w:rPr>
        <w:t>、</w:t>
      </w:r>
      <w:r w:rsidR="0091408E">
        <w:rPr>
          <w:rFonts w:ascii="仿宋_GB2312" w:eastAsia="仿宋_GB2312" w:hint="eastAsia"/>
          <w:sz w:val="32"/>
          <w:szCs w:val="32"/>
        </w:rPr>
        <w:t>可燃物</w:t>
      </w:r>
      <w:r w:rsidR="00DB0C14">
        <w:rPr>
          <w:rFonts w:ascii="仿宋_GB2312" w:eastAsia="仿宋_GB2312" w:hint="eastAsia"/>
          <w:sz w:val="32"/>
          <w:szCs w:val="32"/>
        </w:rPr>
        <w:t>未及时</w:t>
      </w:r>
      <w:r w:rsidR="0091408E">
        <w:rPr>
          <w:rFonts w:ascii="仿宋_GB2312" w:eastAsia="仿宋_GB2312" w:hint="eastAsia"/>
          <w:sz w:val="32"/>
          <w:szCs w:val="32"/>
        </w:rPr>
        <w:t>清理及</w:t>
      </w:r>
      <w:r w:rsidR="0091408E">
        <w:rPr>
          <w:rFonts w:ascii="仿宋_GB2312" w:eastAsia="仿宋_GB2312" w:hAnsi="仿宋_GB2312" w:hint="eastAsia"/>
          <w:sz w:val="32"/>
          <w:szCs w:val="32"/>
        </w:rPr>
        <w:t>易燃、可燃物</w:t>
      </w:r>
      <w:r w:rsidR="00DB0C14">
        <w:rPr>
          <w:rFonts w:ascii="仿宋_GB2312" w:eastAsia="仿宋_GB2312" w:hAnsi="仿宋_GB2312" w:hint="eastAsia"/>
          <w:sz w:val="32"/>
          <w:szCs w:val="32"/>
        </w:rPr>
        <w:t>未按规定集中堆放并苫盖</w:t>
      </w:r>
      <w:r w:rsidR="0091408E">
        <w:rPr>
          <w:rFonts w:ascii="仿宋_GB2312" w:eastAsia="仿宋_GB2312" w:hAnsi="仿宋_GB2312" w:hint="eastAsia"/>
          <w:sz w:val="32"/>
          <w:szCs w:val="32"/>
        </w:rPr>
        <w:t>；检查各类储气罐规范存放和使用情况；严查临时用电安全措施落实情况；严查工地临时用房违规用电用火等违法违规行为。</w:t>
      </w:r>
      <w:r w:rsidR="00DB0C14" w:rsidRPr="00DB0C14">
        <w:rPr>
          <w:rFonts w:ascii="仿宋_GB2312" w:eastAsia="仿宋_GB2312" w:hint="eastAsia"/>
          <w:bCs/>
          <w:sz w:val="32"/>
          <w:szCs w:val="32"/>
        </w:rPr>
        <w:t>物业管理区域内电动车违规停放充电</w:t>
      </w:r>
      <w:r w:rsidR="00DB0C14">
        <w:rPr>
          <w:rFonts w:ascii="仿宋_GB2312" w:eastAsia="仿宋_GB2312" w:hint="eastAsia"/>
          <w:bCs/>
          <w:sz w:val="32"/>
          <w:szCs w:val="32"/>
        </w:rPr>
        <w:t>、未按要求定期对电气线路及</w:t>
      </w:r>
      <w:r w:rsidR="00177F8F">
        <w:rPr>
          <w:rFonts w:ascii="仿宋_GB2312" w:eastAsia="仿宋_GB2312" w:hint="eastAsia"/>
          <w:bCs/>
          <w:sz w:val="32"/>
          <w:szCs w:val="32"/>
        </w:rPr>
        <w:t>消防</w:t>
      </w:r>
      <w:r w:rsidR="00DB0C14">
        <w:rPr>
          <w:rFonts w:ascii="仿宋_GB2312" w:eastAsia="仿宋_GB2312" w:hint="eastAsia"/>
          <w:bCs/>
          <w:sz w:val="32"/>
          <w:szCs w:val="32"/>
        </w:rPr>
        <w:t>设施设备进行维护养护，</w:t>
      </w:r>
      <w:r w:rsidR="00DB0C14" w:rsidRPr="00DB0C14">
        <w:rPr>
          <w:rFonts w:ascii="仿宋_GB2312" w:eastAsia="仿宋_GB2312" w:hint="eastAsia"/>
          <w:bCs/>
          <w:sz w:val="32"/>
          <w:szCs w:val="32"/>
        </w:rPr>
        <w:t>从业人员</w:t>
      </w:r>
      <w:r w:rsidR="00DB0C14">
        <w:rPr>
          <w:rFonts w:ascii="仿宋_GB2312" w:eastAsia="仿宋_GB2312" w:hint="eastAsia"/>
          <w:bCs/>
          <w:sz w:val="32"/>
          <w:szCs w:val="32"/>
        </w:rPr>
        <w:t>未进行培训演练，</w:t>
      </w:r>
      <w:r w:rsidR="00DB0C14" w:rsidRPr="00DB0C14">
        <w:rPr>
          <w:rFonts w:ascii="仿宋_GB2312" w:eastAsia="仿宋_GB2312" w:hint="eastAsia"/>
          <w:bCs/>
          <w:sz w:val="32"/>
          <w:szCs w:val="32"/>
        </w:rPr>
        <w:t>疏散通道</w:t>
      </w:r>
      <w:r w:rsidR="00DB0C14">
        <w:rPr>
          <w:rFonts w:ascii="仿宋_GB2312" w:eastAsia="仿宋_GB2312" w:hint="eastAsia"/>
          <w:bCs/>
          <w:sz w:val="32"/>
          <w:szCs w:val="32"/>
        </w:rPr>
        <w:t>不</w:t>
      </w:r>
      <w:r w:rsidR="00DB0C14" w:rsidRPr="00DB0C14">
        <w:rPr>
          <w:rFonts w:ascii="仿宋_GB2312" w:eastAsia="仿宋_GB2312" w:hint="eastAsia"/>
          <w:bCs/>
          <w:sz w:val="32"/>
          <w:szCs w:val="32"/>
        </w:rPr>
        <w:t>畅通</w:t>
      </w:r>
      <w:r w:rsidR="00CD4E17">
        <w:rPr>
          <w:rFonts w:ascii="仿宋_GB2312" w:eastAsia="仿宋_GB2312" w:hint="eastAsia"/>
          <w:bCs/>
          <w:sz w:val="32"/>
          <w:szCs w:val="32"/>
        </w:rPr>
        <w:t>的</w:t>
      </w:r>
      <w:r w:rsidR="00DB0C14" w:rsidRPr="00DB0C14">
        <w:rPr>
          <w:rFonts w:ascii="仿宋_GB2312" w:eastAsia="仿宋_GB2312" w:hint="eastAsia"/>
          <w:bCs/>
          <w:sz w:val="32"/>
          <w:szCs w:val="32"/>
        </w:rPr>
        <w:t>。</w:t>
      </w:r>
    </w:p>
    <w:p w:rsidR="00850DCE" w:rsidRPr="0054560E" w:rsidRDefault="0091408E" w:rsidP="00850DCE">
      <w:pPr>
        <w:ind w:firstLineChars="200" w:firstLine="640"/>
        <w:rPr>
          <w:rFonts w:ascii="仿宋_GB2312" w:eastAsia="仿宋_GB2312"/>
          <w:bCs/>
          <w:sz w:val="32"/>
          <w:szCs w:val="32"/>
        </w:rPr>
      </w:pPr>
      <w:r>
        <w:rPr>
          <w:rFonts w:ascii="仿宋_GB2312" w:eastAsia="仿宋_GB2312" w:hint="eastAsia"/>
          <w:bCs/>
          <w:sz w:val="32"/>
          <w:szCs w:val="32"/>
        </w:rPr>
        <w:t>（四）地下</w:t>
      </w:r>
      <w:r w:rsidR="00850DCE">
        <w:rPr>
          <w:rFonts w:ascii="仿宋_GB2312" w:eastAsia="仿宋_GB2312" w:hint="eastAsia"/>
          <w:bCs/>
          <w:sz w:val="32"/>
          <w:szCs w:val="32"/>
        </w:rPr>
        <w:t>燃气</w:t>
      </w:r>
      <w:r>
        <w:rPr>
          <w:rFonts w:ascii="仿宋_GB2312" w:eastAsia="仿宋_GB2312" w:hint="eastAsia"/>
          <w:bCs/>
          <w:sz w:val="32"/>
          <w:szCs w:val="32"/>
        </w:rPr>
        <w:t>管线</w:t>
      </w:r>
      <w:proofErr w:type="gramStart"/>
      <w:r>
        <w:rPr>
          <w:rFonts w:ascii="仿宋_GB2312" w:eastAsia="仿宋_GB2312" w:hint="eastAsia"/>
          <w:bCs/>
          <w:sz w:val="32"/>
          <w:szCs w:val="32"/>
        </w:rPr>
        <w:t>保护整治</w:t>
      </w:r>
      <w:proofErr w:type="gramEnd"/>
      <w:r>
        <w:rPr>
          <w:rFonts w:ascii="仿宋_GB2312" w:eastAsia="仿宋_GB2312" w:hint="eastAsia"/>
          <w:bCs/>
          <w:sz w:val="32"/>
          <w:szCs w:val="32"/>
        </w:rPr>
        <w:t>重点。</w:t>
      </w:r>
      <w:r w:rsidR="00850DCE">
        <w:rPr>
          <w:rFonts w:ascii="仿宋_GB2312" w:eastAsia="仿宋_GB2312" w:hint="eastAsia"/>
          <w:bCs/>
          <w:sz w:val="32"/>
          <w:szCs w:val="32"/>
        </w:rPr>
        <w:t>在施工前，建设单位未与地下燃气管线权属单位对接并核实所移交资料真实性、准确性、完整性；施工单位</w:t>
      </w:r>
      <w:r w:rsidR="00F85E0C" w:rsidRPr="00F85E0C">
        <w:rPr>
          <w:rFonts w:ascii="仿宋_GB2312" w:eastAsia="仿宋_GB2312" w:hint="eastAsia"/>
          <w:bCs/>
          <w:sz w:val="32"/>
          <w:szCs w:val="32"/>
        </w:rPr>
        <w:t>未</w:t>
      </w:r>
      <w:r w:rsidR="00850DCE">
        <w:rPr>
          <w:rFonts w:ascii="仿宋_GB2312" w:eastAsia="仿宋_GB2312" w:hint="eastAsia"/>
          <w:sz w:val="32"/>
          <w:szCs w:val="32"/>
        </w:rPr>
        <w:t>编制地下燃气管线</w:t>
      </w:r>
      <w:r w:rsidR="00850DCE" w:rsidRPr="00B64D31">
        <w:rPr>
          <w:rFonts w:ascii="仿宋_GB2312" w:eastAsia="仿宋_GB2312" w:hint="eastAsia"/>
          <w:sz w:val="32"/>
          <w:szCs w:val="32"/>
        </w:rPr>
        <w:t>保护措施方案</w:t>
      </w:r>
      <w:r w:rsidR="00850DCE">
        <w:rPr>
          <w:rFonts w:ascii="仿宋_GB2312" w:eastAsia="仿宋_GB2312" w:hint="eastAsia"/>
          <w:sz w:val="32"/>
          <w:szCs w:val="32"/>
        </w:rPr>
        <w:t>，方案未经监理单位审核即动土施工，</w:t>
      </w:r>
      <w:r w:rsidR="00850DCE" w:rsidRPr="00B64D31">
        <w:rPr>
          <w:rFonts w:ascii="仿宋_GB2312" w:eastAsia="仿宋_GB2312" w:hint="eastAsia"/>
          <w:sz w:val="32"/>
          <w:szCs w:val="32"/>
        </w:rPr>
        <w:t>在</w:t>
      </w:r>
      <w:r w:rsidR="00850DCE">
        <w:rPr>
          <w:rFonts w:ascii="仿宋_GB2312" w:eastAsia="仿宋_GB2312" w:hint="eastAsia"/>
          <w:sz w:val="32"/>
          <w:szCs w:val="32"/>
        </w:rPr>
        <w:t>影响地下燃气管线运行安全的风险区域实施挖掘作业时监理单位未安排专人现场监理，未组织相关机械操作人员和施工人员进行安全教育和安全技术交底等</w:t>
      </w:r>
      <w:r w:rsidR="00850DCE" w:rsidRPr="00F85E0C">
        <w:rPr>
          <w:rFonts w:ascii="仿宋_GB2312" w:eastAsia="仿宋_GB2312" w:hint="eastAsia"/>
          <w:bCs/>
          <w:sz w:val="32"/>
          <w:szCs w:val="32"/>
        </w:rPr>
        <w:t>容易造成施工破坏燃气管线事故问题</w:t>
      </w:r>
      <w:r w:rsidR="00850DCE">
        <w:rPr>
          <w:rFonts w:ascii="仿宋_GB2312" w:eastAsia="仿宋_GB2312" w:hint="eastAsia"/>
          <w:sz w:val="32"/>
          <w:szCs w:val="32"/>
        </w:rPr>
        <w:t>。</w:t>
      </w:r>
    </w:p>
    <w:p w:rsidR="00594855" w:rsidRDefault="00F56612"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（五）</w:t>
      </w:r>
      <w:r w:rsidR="00241CFF">
        <w:rPr>
          <w:rFonts w:ascii="仿宋_GB2312" w:eastAsia="仿宋_GB2312" w:hint="eastAsia"/>
          <w:bCs/>
          <w:sz w:val="32"/>
          <w:szCs w:val="32"/>
        </w:rPr>
        <w:t>盲目</w:t>
      </w:r>
      <w:r w:rsidR="0091408E">
        <w:rPr>
          <w:rFonts w:ascii="仿宋_GB2312" w:eastAsia="仿宋_GB2312" w:hint="eastAsia"/>
          <w:bCs/>
          <w:sz w:val="32"/>
          <w:szCs w:val="32"/>
        </w:rPr>
        <w:t>赶工期</w:t>
      </w:r>
      <w:r w:rsidR="00241CFF">
        <w:rPr>
          <w:rFonts w:ascii="仿宋_GB2312" w:eastAsia="仿宋_GB2312" w:hint="eastAsia"/>
          <w:bCs/>
          <w:sz w:val="32"/>
          <w:szCs w:val="32"/>
        </w:rPr>
        <w:t>、</w:t>
      </w:r>
      <w:r w:rsidR="00D13E9B" w:rsidRPr="0054560E">
        <w:rPr>
          <w:rFonts w:ascii="仿宋_GB2312" w:eastAsia="仿宋_GB2312" w:hint="eastAsia"/>
          <w:bCs/>
          <w:sz w:val="32"/>
          <w:szCs w:val="32"/>
        </w:rPr>
        <w:t>抢进度</w:t>
      </w:r>
      <w:r w:rsidR="0091408E">
        <w:rPr>
          <w:rFonts w:ascii="仿宋_GB2312" w:eastAsia="仿宋_GB2312" w:hint="eastAsia"/>
          <w:bCs/>
          <w:sz w:val="32"/>
          <w:szCs w:val="32"/>
        </w:rPr>
        <w:t>整治重点</w:t>
      </w:r>
      <w:r w:rsidR="00D13E9B" w:rsidRPr="0054560E">
        <w:rPr>
          <w:rFonts w:ascii="仿宋_GB2312" w:eastAsia="仿宋_GB2312" w:hint="eastAsia"/>
          <w:bCs/>
          <w:sz w:val="32"/>
          <w:szCs w:val="32"/>
        </w:rPr>
        <w:t>。</w:t>
      </w:r>
      <w:r w:rsidR="00EA3CAE" w:rsidRPr="0054560E">
        <w:rPr>
          <w:rFonts w:ascii="仿宋_GB2312" w:eastAsia="仿宋_GB2312" w:hint="eastAsia"/>
          <w:bCs/>
          <w:sz w:val="32"/>
          <w:szCs w:val="32"/>
        </w:rPr>
        <w:t>建设单位违反本市现行的工期定额及有关规定，任意压缩定额工期；是否存在以降低安全生产条件或弱化安全生产管理为代价赶工期现象；</w:t>
      </w:r>
      <w:r w:rsidR="00594855">
        <w:rPr>
          <w:rFonts w:ascii="仿宋_GB2312" w:eastAsia="仿宋_GB2312" w:hint="eastAsia"/>
          <w:bCs/>
          <w:sz w:val="32"/>
          <w:szCs w:val="32"/>
        </w:rPr>
        <w:t>压缩工期</w:t>
      </w:r>
      <w:r w:rsidR="00F2348A">
        <w:rPr>
          <w:rFonts w:ascii="仿宋_GB2312" w:eastAsia="仿宋_GB2312" w:hint="eastAsia"/>
          <w:bCs/>
          <w:sz w:val="32"/>
          <w:szCs w:val="32"/>
        </w:rPr>
        <w:t>引发的风险</w:t>
      </w:r>
      <w:r w:rsidR="00594855">
        <w:rPr>
          <w:rFonts w:ascii="仿宋_GB2312" w:eastAsia="仿宋_GB2312" w:hint="eastAsia"/>
          <w:bCs/>
          <w:sz w:val="32"/>
          <w:szCs w:val="32"/>
        </w:rPr>
        <w:t>未进行充分</w:t>
      </w:r>
      <w:proofErr w:type="gramStart"/>
      <w:r w:rsidR="00594855">
        <w:rPr>
          <w:rFonts w:ascii="仿宋_GB2312" w:eastAsia="仿宋_GB2312" w:hint="eastAsia"/>
          <w:bCs/>
          <w:sz w:val="32"/>
          <w:szCs w:val="32"/>
        </w:rPr>
        <w:t>研</w:t>
      </w:r>
      <w:proofErr w:type="gramEnd"/>
      <w:r w:rsidR="00594855">
        <w:rPr>
          <w:rFonts w:ascii="仿宋_GB2312" w:eastAsia="仿宋_GB2312" w:hint="eastAsia"/>
          <w:bCs/>
          <w:sz w:val="32"/>
          <w:szCs w:val="32"/>
        </w:rPr>
        <w:t>判，未</w:t>
      </w:r>
      <w:r w:rsidR="00594855" w:rsidRPr="0054560E">
        <w:rPr>
          <w:rFonts w:ascii="仿宋_GB2312" w:eastAsia="仿宋_GB2312" w:hint="eastAsia"/>
          <w:bCs/>
          <w:sz w:val="32"/>
          <w:szCs w:val="32"/>
        </w:rPr>
        <w:t>提出保证工程质量安全的具体安全、技术措施</w:t>
      </w:r>
      <w:r w:rsidR="00F2348A">
        <w:rPr>
          <w:rFonts w:ascii="仿宋_GB2312" w:eastAsia="仿宋_GB2312" w:hint="eastAsia"/>
          <w:bCs/>
          <w:sz w:val="32"/>
          <w:szCs w:val="32"/>
        </w:rPr>
        <w:t>的；确需调整工期但</w:t>
      </w:r>
      <w:r w:rsidR="0091408E">
        <w:rPr>
          <w:rFonts w:ascii="仿宋_GB2312" w:eastAsia="仿宋_GB2312" w:hint="eastAsia"/>
          <w:bCs/>
          <w:sz w:val="32"/>
          <w:szCs w:val="32"/>
        </w:rPr>
        <w:t>未</w:t>
      </w:r>
      <w:r w:rsidR="00594855" w:rsidRPr="0054560E">
        <w:rPr>
          <w:rFonts w:ascii="仿宋_GB2312" w:eastAsia="仿宋_GB2312" w:hint="eastAsia"/>
          <w:bCs/>
          <w:sz w:val="32"/>
          <w:szCs w:val="32"/>
        </w:rPr>
        <w:t>根据工程</w:t>
      </w:r>
      <w:r w:rsidR="0091408E">
        <w:rPr>
          <w:rFonts w:ascii="仿宋_GB2312" w:eastAsia="仿宋_GB2312" w:hint="eastAsia"/>
          <w:bCs/>
          <w:sz w:val="32"/>
          <w:szCs w:val="32"/>
        </w:rPr>
        <w:t>实际情况跟进、加强技术措施，制定专项施工方案，</w:t>
      </w:r>
      <w:r w:rsidR="0091408E">
        <w:rPr>
          <w:rFonts w:ascii="仿宋_GB2312" w:eastAsia="仿宋_GB2312" w:hint="eastAsia"/>
          <w:bCs/>
          <w:sz w:val="32"/>
          <w:szCs w:val="32"/>
        </w:rPr>
        <w:lastRenderedPageBreak/>
        <w:t>组织专家论证，履行审批程序</w:t>
      </w:r>
      <w:r w:rsidR="00F2348A">
        <w:rPr>
          <w:rFonts w:ascii="仿宋_GB2312" w:eastAsia="仿宋_GB2312" w:hint="eastAsia"/>
          <w:bCs/>
          <w:sz w:val="32"/>
          <w:szCs w:val="32"/>
        </w:rPr>
        <w:t>的；</w:t>
      </w:r>
      <w:r w:rsidR="0091408E">
        <w:rPr>
          <w:rFonts w:ascii="仿宋_GB2312" w:eastAsia="仿宋_GB2312" w:hint="eastAsia"/>
          <w:bCs/>
          <w:sz w:val="32"/>
          <w:szCs w:val="32"/>
        </w:rPr>
        <w:t>未</w:t>
      </w:r>
      <w:r w:rsidR="00594855" w:rsidRPr="0054560E">
        <w:rPr>
          <w:rFonts w:ascii="仿宋_GB2312" w:eastAsia="仿宋_GB2312" w:hint="eastAsia"/>
          <w:bCs/>
          <w:sz w:val="32"/>
          <w:szCs w:val="32"/>
        </w:rPr>
        <w:t>合理安排施工工序和施工部位，</w:t>
      </w:r>
      <w:r w:rsidR="0091408E">
        <w:rPr>
          <w:rFonts w:ascii="仿宋_GB2312" w:eastAsia="仿宋_GB2312" w:hint="eastAsia"/>
          <w:bCs/>
          <w:sz w:val="32"/>
          <w:szCs w:val="32"/>
        </w:rPr>
        <w:t>导致施工现场安全隐患多发频发</w:t>
      </w:r>
      <w:r w:rsidR="00F2348A">
        <w:rPr>
          <w:rFonts w:ascii="仿宋_GB2312" w:eastAsia="仿宋_GB2312" w:hint="eastAsia"/>
          <w:bCs/>
          <w:sz w:val="32"/>
          <w:szCs w:val="32"/>
        </w:rPr>
        <w:t>的</w:t>
      </w:r>
      <w:r w:rsidR="0091408E">
        <w:rPr>
          <w:rFonts w:ascii="仿宋_GB2312" w:eastAsia="仿宋_GB2312" w:hint="eastAsia"/>
          <w:bCs/>
          <w:sz w:val="32"/>
          <w:szCs w:val="32"/>
        </w:rPr>
        <w:t>。</w:t>
      </w:r>
      <w:r w:rsidR="00F2348A">
        <w:rPr>
          <w:rFonts w:ascii="仿宋_GB2312" w:eastAsia="仿宋_GB2312" w:hint="eastAsia"/>
          <w:bCs/>
          <w:sz w:val="32"/>
          <w:szCs w:val="32"/>
        </w:rPr>
        <w:t>按照《住房和城乡建设部 应急管理部关于加强建筑施工安全事故责任企业人员处罚的意见》（</w:t>
      </w:r>
      <w:r w:rsidR="00F2348A">
        <w:rPr>
          <w:rFonts w:ascii="仿宋_GB2312" w:eastAsia="仿宋_GB2312" w:hint="eastAsia"/>
          <w:sz w:val="32"/>
          <w:szCs w:val="32"/>
        </w:rPr>
        <w:t>建质</w:t>
      </w:r>
      <w:proofErr w:type="gramStart"/>
      <w:r w:rsidR="00F2348A">
        <w:rPr>
          <w:rFonts w:ascii="仿宋_GB2312" w:eastAsia="仿宋_GB2312" w:hint="eastAsia"/>
          <w:sz w:val="32"/>
          <w:szCs w:val="32"/>
        </w:rPr>
        <w:t>规</w:t>
      </w:r>
      <w:proofErr w:type="gramEnd"/>
      <w:r w:rsidR="00F2348A">
        <w:rPr>
          <w:rFonts w:ascii="仿宋_GB2312" w:eastAsia="仿宋_GB2312"/>
          <w:sz w:val="32"/>
          <w:szCs w:val="32"/>
        </w:rPr>
        <w:t>〔201</w:t>
      </w:r>
      <w:r w:rsidR="00F2348A">
        <w:rPr>
          <w:rFonts w:ascii="仿宋_GB2312" w:eastAsia="仿宋_GB2312" w:hint="eastAsia"/>
          <w:sz w:val="32"/>
          <w:szCs w:val="32"/>
        </w:rPr>
        <w:t>9</w:t>
      </w:r>
      <w:r w:rsidR="00F2348A">
        <w:rPr>
          <w:rFonts w:ascii="仿宋_GB2312" w:eastAsia="仿宋_GB2312"/>
          <w:sz w:val="32"/>
          <w:szCs w:val="32"/>
        </w:rPr>
        <w:t>〕</w:t>
      </w:r>
      <w:r w:rsidR="00F2348A">
        <w:rPr>
          <w:rFonts w:ascii="仿宋_GB2312" w:eastAsia="仿宋_GB2312" w:hint="eastAsia"/>
          <w:sz w:val="32"/>
          <w:szCs w:val="32"/>
        </w:rPr>
        <w:t>9</w:t>
      </w:r>
      <w:r w:rsidR="00F2348A">
        <w:rPr>
          <w:rFonts w:ascii="仿宋_GB2312" w:eastAsia="仿宋_GB2312"/>
          <w:sz w:val="32"/>
          <w:szCs w:val="32"/>
        </w:rPr>
        <w:t>号</w:t>
      </w:r>
      <w:r w:rsidR="00F2348A">
        <w:rPr>
          <w:rFonts w:ascii="仿宋_GB2312" w:eastAsia="仿宋_GB2312" w:hint="eastAsia"/>
          <w:bCs/>
          <w:sz w:val="32"/>
          <w:szCs w:val="32"/>
        </w:rPr>
        <w:t>）及相关规定对违法违规行为严罚重处。</w:t>
      </w:r>
    </w:p>
    <w:p w:rsidR="00C11EBE" w:rsidRDefault="00EA3CAE" w:rsidP="0054560E">
      <w:pPr>
        <w:ind w:firstLineChars="200" w:firstLine="640"/>
        <w:rPr>
          <w:rFonts w:ascii="仿宋_GB2312" w:eastAsia="仿宋_GB2312" w:hAnsi="仿宋" w:cs="Times New Roman"/>
          <w:color w:val="000000"/>
          <w:sz w:val="32"/>
          <w:szCs w:val="32"/>
        </w:rPr>
      </w:pPr>
      <w:r w:rsidRPr="0054560E">
        <w:rPr>
          <w:rFonts w:ascii="仿宋_GB2312" w:eastAsia="仿宋_GB2312" w:hint="eastAsia"/>
          <w:bCs/>
          <w:sz w:val="32"/>
          <w:szCs w:val="32"/>
        </w:rPr>
        <w:t>（</w:t>
      </w:r>
      <w:r w:rsidR="0091408E">
        <w:rPr>
          <w:rFonts w:ascii="仿宋_GB2312" w:eastAsia="仿宋_GB2312" w:hint="eastAsia"/>
          <w:bCs/>
          <w:sz w:val="32"/>
          <w:szCs w:val="32"/>
        </w:rPr>
        <w:t>六</w:t>
      </w:r>
      <w:r w:rsidRPr="0054560E">
        <w:rPr>
          <w:rFonts w:ascii="仿宋_GB2312" w:eastAsia="仿宋_GB2312" w:hint="eastAsia"/>
          <w:bCs/>
          <w:sz w:val="32"/>
          <w:szCs w:val="32"/>
        </w:rPr>
        <w:t>）</w:t>
      </w:r>
      <w:r w:rsidR="00F56612" w:rsidRPr="0054560E">
        <w:rPr>
          <w:rFonts w:ascii="仿宋_GB2312" w:eastAsia="仿宋_GB2312" w:hint="eastAsia"/>
          <w:bCs/>
          <w:sz w:val="32"/>
          <w:szCs w:val="32"/>
        </w:rPr>
        <w:t>建筑市场行为</w:t>
      </w:r>
      <w:r w:rsidR="00594855">
        <w:rPr>
          <w:rFonts w:ascii="仿宋_GB2312" w:eastAsia="仿宋_GB2312" w:hint="eastAsia"/>
          <w:bCs/>
          <w:sz w:val="32"/>
          <w:szCs w:val="32"/>
        </w:rPr>
        <w:t>整治重点。</w:t>
      </w:r>
      <w:r w:rsidR="00BD175E">
        <w:rPr>
          <w:rFonts w:ascii="仿宋_GB2312" w:eastAsia="仿宋_GB2312" w:hint="eastAsia"/>
          <w:bCs/>
          <w:sz w:val="32"/>
          <w:szCs w:val="32"/>
        </w:rPr>
        <w:t>严格落实《关于印发建筑工程施工发包与承包行为认定查处管理办法的通知》（</w:t>
      </w:r>
      <w:r w:rsidR="00BD175E">
        <w:rPr>
          <w:rFonts w:ascii="仿宋_GB2312" w:eastAsia="仿宋_GB2312" w:hint="eastAsia"/>
          <w:sz w:val="32"/>
          <w:szCs w:val="32"/>
        </w:rPr>
        <w:t>建质</w:t>
      </w:r>
      <w:proofErr w:type="gramStart"/>
      <w:r w:rsidR="00BD175E">
        <w:rPr>
          <w:rFonts w:ascii="仿宋_GB2312" w:eastAsia="仿宋_GB2312" w:hint="eastAsia"/>
          <w:sz w:val="32"/>
          <w:szCs w:val="32"/>
        </w:rPr>
        <w:t>规</w:t>
      </w:r>
      <w:proofErr w:type="gramEnd"/>
      <w:r w:rsidR="00BD175E">
        <w:rPr>
          <w:rFonts w:ascii="仿宋_GB2312" w:eastAsia="仿宋_GB2312"/>
          <w:sz w:val="32"/>
          <w:szCs w:val="32"/>
        </w:rPr>
        <w:t>〔201</w:t>
      </w:r>
      <w:r w:rsidR="00BD175E">
        <w:rPr>
          <w:rFonts w:ascii="仿宋_GB2312" w:eastAsia="仿宋_GB2312" w:hint="eastAsia"/>
          <w:sz w:val="32"/>
          <w:szCs w:val="32"/>
        </w:rPr>
        <w:t>9</w:t>
      </w:r>
      <w:r w:rsidR="00BD175E">
        <w:rPr>
          <w:rFonts w:ascii="仿宋_GB2312" w:eastAsia="仿宋_GB2312"/>
          <w:sz w:val="32"/>
          <w:szCs w:val="32"/>
        </w:rPr>
        <w:t>〕</w:t>
      </w:r>
      <w:r w:rsidR="00BD175E">
        <w:rPr>
          <w:rFonts w:ascii="仿宋_GB2312" w:eastAsia="仿宋_GB2312" w:hint="eastAsia"/>
          <w:sz w:val="32"/>
          <w:szCs w:val="32"/>
        </w:rPr>
        <w:t>1</w:t>
      </w:r>
      <w:r w:rsidR="00BD175E">
        <w:rPr>
          <w:rFonts w:ascii="仿宋_GB2312" w:eastAsia="仿宋_GB2312"/>
          <w:sz w:val="32"/>
          <w:szCs w:val="32"/>
        </w:rPr>
        <w:t>号</w:t>
      </w:r>
      <w:r w:rsidR="00BD175E">
        <w:rPr>
          <w:rFonts w:ascii="仿宋_GB2312" w:eastAsia="仿宋_GB2312" w:hint="eastAsia"/>
          <w:bCs/>
          <w:sz w:val="32"/>
          <w:szCs w:val="32"/>
        </w:rPr>
        <w:t>）规定，重点查处</w:t>
      </w:r>
      <w:r w:rsidR="00594855" w:rsidRPr="00FA2F9C">
        <w:rPr>
          <w:rFonts w:ascii="仿宋_GB2312" w:eastAsia="仿宋_GB2312" w:hAnsi="仿宋" w:hint="eastAsia"/>
          <w:color w:val="000000"/>
          <w:sz w:val="32"/>
          <w:szCs w:val="32"/>
        </w:rPr>
        <w:t>建设单位未取得施工许可证或者开工报告未经批准而擅自施工、或者建设单位、施工单位发生变更未重新领取施工许可证的</w:t>
      </w:r>
      <w:r w:rsidR="00594855">
        <w:rPr>
          <w:rFonts w:ascii="仿宋_GB2312" w:eastAsia="仿宋_GB2312" w:hAnsi="仿宋" w:hint="eastAsia"/>
          <w:color w:val="000000"/>
          <w:sz w:val="32"/>
          <w:szCs w:val="32"/>
        </w:rPr>
        <w:t>；</w:t>
      </w:r>
      <w:r w:rsidR="00594855" w:rsidRPr="00FA2F9C">
        <w:rPr>
          <w:rFonts w:ascii="仿宋_GB2312" w:eastAsia="仿宋_GB2312" w:hAnsi="仿宋" w:hint="eastAsia"/>
          <w:color w:val="000000"/>
          <w:sz w:val="32"/>
          <w:szCs w:val="32"/>
        </w:rPr>
        <w:t>建设单位将工程发包给不具有相应资质条件的承包单位，将建设工程肢解发包，将一个单位工程发包给两个以上的施工单位，或者将预拌混凝土直接发包的</w:t>
      </w:r>
      <w:r w:rsidR="008F3CAC">
        <w:rPr>
          <w:rFonts w:ascii="仿宋_GB2312" w:eastAsia="仿宋_GB2312" w:hAnsi="仿宋" w:hint="eastAsia"/>
          <w:color w:val="000000"/>
          <w:sz w:val="32"/>
          <w:szCs w:val="32"/>
        </w:rPr>
        <w:t>；</w:t>
      </w:r>
      <w:r w:rsidR="008F3CAC" w:rsidRPr="00FA2F9C">
        <w:rPr>
          <w:rFonts w:ascii="仿宋_GB2312" w:eastAsia="仿宋_GB2312" w:hAnsi="仿宋" w:hint="eastAsia"/>
          <w:color w:val="000000"/>
          <w:sz w:val="32"/>
          <w:szCs w:val="32"/>
        </w:rPr>
        <w:t>施工、工程监理单位未取得资质证书承揽工程的</w:t>
      </w:r>
      <w:r w:rsidR="008F3CAC">
        <w:rPr>
          <w:rFonts w:ascii="仿宋_GB2312" w:eastAsia="仿宋_GB2312" w:hAnsi="仿宋" w:hint="eastAsia"/>
          <w:color w:val="000000"/>
          <w:sz w:val="32"/>
          <w:szCs w:val="32"/>
        </w:rPr>
        <w:t>；</w:t>
      </w:r>
      <w:r w:rsidR="008F3CAC" w:rsidRPr="00FA2F9C">
        <w:rPr>
          <w:rFonts w:ascii="仿宋_GB2312" w:eastAsia="仿宋_GB2312" w:hAnsi="仿宋" w:hint="eastAsia"/>
          <w:color w:val="000000"/>
          <w:sz w:val="32"/>
          <w:szCs w:val="32"/>
        </w:rPr>
        <w:t>施工单位、工程监理单位允许其他单位或者个人以本单位名义承揽工程的</w:t>
      </w:r>
      <w:r w:rsidR="008F3CAC">
        <w:rPr>
          <w:rFonts w:ascii="仿宋_GB2312" w:eastAsia="仿宋_GB2312" w:hAnsi="仿宋" w:hint="eastAsia"/>
          <w:color w:val="000000"/>
          <w:sz w:val="32"/>
          <w:szCs w:val="32"/>
        </w:rPr>
        <w:t>；</w:t>
      </w:r>
      <w:r w:rsidR="008F3CAC" w:rsidRPr="00FA2F9C">
        <w:rPr>
          <w:rFonts w:ascii="仿宋_GB2312" w:eastAsia="仿宋_GB2312" w:hAnsi="仿宋" w:hint="eastAsia"/>
          <w:color w:val="000000"/>
          <w:sz w:val="32"/>
          <w:szCs w:val="32"/>
        </w:rPr>
        <w:t>将工程转包或者违法分包的</w:t>
      </w:r>
      <w:r w:rsidR="008F3CAC">
        <w:rPr>
          <w:rFonts w:ascii="仿宋_GB2312" w:eastAsia="仿宋_GB2312" w:hAnsi="仿宋" w:hint="eastAsia"/>
          <w:color w:val="000000"/>
          <w:sz w:val="32"/>
          <w:szCs w:val="32"/>
        </w:rPr>
        <w:t>；</w:t>
      </w:r>
      <w:r w:rsidR="008F3CAC" w:rsidRPr="00FA2F9C">
        <w:rPr>
          <w:rFonts w:ascii="仿宋_GB2312" w:eastAsia="仿宋_GB2312" w:hAnsi="仿宋" w:hint="eastAsia"/>
          <w:color w:val="000000"/>
          <w:sz w:val="32"/>
          <w:szCs w:val="32"/>
        </w:rPr>
        <w:t>施工单位通过挂靠方式，以其他施工单位的名义承揽工程的</w:t>
      </w:r>
      <w:r w:rsidR="008F3CAC">
        <w:rPr>
          <w:rFonts w:ascii="仿宋_GB2312" w:eastAsia="仿宋_GB2312" w:hAnsi="仿宋" w:hint="eastAsia"/>
          <w:color w:val="000000"/>
          <w:sz w:val="32"/>
          <w:szCs w:val="32"/>
        </w:rPr>
        <w:t>；</w:t>
      </w:r>
      <w:r w:rsidR="008F3CAC" w:rsidRPr="00FA2F9C">
        <w:rPr>
          <w:rFonts w:ascii="仿宋_GB2312" w:eastAsia="仿宋_GB2312" w:hAnsi="仿宋" w:hint="eastAsia"/>
          <w:color w:val="000000"/>
          <w:sz w:val="32"/>
          <w:szCs w:val="32"/>
        </w:rPr>
        <w:t>超越本单位资质等级承揽工程的</w:t>
      </w:r>
      <w:r w:rsidR="008F3CAC">
        <w:rPr>
          <w:rFonts w:ascii="仿宋_GB2312" w:eastAsia="仿宋_GB2312" w:hAnsi="仿宋" w:hint="eastAsia"/>
          <w:color w:val="000000"/>
          <w:sz w:val="32"/>
          <w:szCs w:val="32"/>
        </w:rPr>
        <w:t>；</w:t>
      </w:r>
      <w:r w:rsidR="008F3CAC" w:rsidRPr="00FA2F9C">
        <w:rPr>
          <w:rFonts w:ascii="仿宋_GB2312" w:eastAsia="仿宋_GB2312" w:hAnsi="仿宋" w:hint="eastAsia"/>
          <w:color w:val="000000"/>
          <w:sz w:val="32"/>
          <w:szCs w:val="32"/>
        </w:rPr>
        <w:t>使用不具备相应专业技术资格或者注册执业资格人员的</w:t>
      </w:r>
      <w:r w:rsidR="008F3CAC">
        <w:rPr>
          <w:rFonts w:ascii="仿宋_GB2312" w:eastAsia="仿宋_GB2312" w:hAnsi="仿宋" w:hint="eastAsia"/>
          <w:color w:val="000000"/>
          <w:sz w:val="32"/>
          <w:szCs w:val="32"/>
        </w:rPr>
        <w:t>；</w:t>
      </w:r>
      <w:r w:rsidR="008F3CAC" w:rsidRPr="00FA2F9C">
        <w:rPr>
          <w:rFonts w:ascii="仿宋_GB2312" w:eastAsia="仿宋_GB2312" w:hAnsi="仿宋" w:hint="eastAsia"/>
          <w:color w:val="000000"/>
          <w:sz w:val="32"/>
          <w:szCs w:val="32"/>
        </w:rPr>
        <w:t>注册建造师不履行注册建造</w:t>
      </w:r>
      <w:proofErr w:type="gramStart"/>
      <w:r w:rsidR="008F3CAC" w:rsidRPr="00FA2F9C">
        <w:rPr>
          <w:rFonts w:ascii="仿宋_GB2312" w:eastAsia="仿宋_GB2312" w:hAnsi="仿宋" w:hint="eastAsia"/>
          <w:color w:val="000000"/>
          <w:sz w:val="32"/>
          <w:szCs w:val="32"/>
        </w:rPr>
        <w:t>师义务</w:t>
      </w:r>
      <w:proofErr w:type="gramEnd"/>
      <w:r w:rsidR="008F3CAC" w:rsidRPr="00FA2F9C">
        <w:rPr>
          <w:rFonts w:ascii="仿宋_GB2312" w:eastAsia="仿宋_GB2312" w:hAnsi="仿宋" w:hint="eastAsia"/>
          <w:color w:val="000000"/>
          <w:sz w:val="32"/>
          <w:szCs w:val="32"/>
        </w:rPr>
        <w:t>的</w:t>
      </w:r>
      <w:r w:rsidR="008F3CAC">
        <w:rPr>
          <w:rFonts w:ascii="仿宋_GB2312" w:eastAsia="仿宋_GB2312" w:hAnsi="仿宋" w:hint="eastAsia"/>
          <w:color w:val="000000"/>
          <w:sz w:val="32"/>
          <w:szCs w:val="32"/>
        </w:rPr>
        <w:t>；</w:t>
      </w:r>
      <w:r w:rsidR="008F3CAC" w:rsidRPr="00FA2F9C">
        <w:rPr>
          <w:rFonts w:ascii="仿宋_GB2312" w:eastAsia="仿宋_GB2312" w:hAnsi="仿宋" w:hint="eastAsia"/>
          <w:color w:val="000000"/>
          <w:sz w:val="32"/>
          <w:szCs w:val="32"/>
        </w:rPr>
        <w:t>注册建造师超出执业范围和聘用单位业务范围内从事执业活动的</w:t>
      </w:r>
      <w:r w:rsidR="008F3CAC">
        <w:rPr>
          <w:rFonts w:ascii="仿宋_GB2312" w:eastAsia="仿宋_GB2312" w:hAnsi="仿宋" w:hint="eastAsia"/>
          <w:color w:val="000000"/>
          <w:sz w:val="32"/>
          <w:szCs w:val="32"/>
        </w:rPr>
        <w:t>；</w:t>
      </w:r>
      <w:r w:rsidR="008F3CAC" w:rsidRPr="00FA2F9C">
        <w:rPr>
          <w:rFonts w:ascii="仿宋_GB2312" w:eastAsia="仿宋_GB2312" w:hAnsi="仿宋" w:hint="eastAsia"/>
          <w:color w:val="000000"/>
          <w:sz w:val="32"/>
          <w:szCs w:val="32"/>
        </w:rPr>
        <w:t>注册</w:t>
      </w:r>
      <w:proofErr w:type="gramStart"/>
      <w:r w:rsidR="008F3CAC" w:rsidRPr="00FA2F9C">
        <w:rPr>
          <w:rFonts w:ascii="仿宋_GB2312" w:eastAsia="仿宋_GB2312" w:hAnsi="仿宋" w:hint="eastAsia"/>
          <w:color w:val="000000"/>
          <w:sz w:val="32"/>
          <w:szCs w:val="32"/>
        </w:rPr>
        <w:t>建造师未取得</w:t>
      </w:r>
      <w:proofErr w:type="gramEnd"/>
      <w:r w:rsidR="008F3CAC" w:rsidRPr="00FA2F9C">
        <w:rPr>
          <w:rFonts w:ascii="仿宋_GB2312" w:eastAsia="仿宋_GB2312" w:hAnsi="仿宋" w:hint="eastAsia"/>
          <w:color w:val="000000"/>
          <w:sz w:val="32"/>
          <w:szCs w:val="32"/>
        </w:rPr>
        <w:t>注册证书和执业印章，担任大中型建设工程项目施工单位项目负责人，或者以注册建造师的名义从事相关活动的</w:t>
      </w:r>
      <w:r w:rsidR="008F3CAC">
        <w:rPr>
          <w:rFonts w:ascii="仿宋_GB2312" w:eastAsia="仿宋_GB2312" w:hAnsi="仿宋" w:hint="eastAsia"/>
          <w:color w:val="000000"/>
          <w:sz w:val="32"/>
          <w:szCs w:val="32"/>
        </w:rPr>
        <w:t>；</w:t>
      </w:r>
      <w:r w:rsidR="008F3CAC" w:rsidRPr="00FA2F9C">
        <w:rPr>
          <w:rFonts w:ascii="仿宋_GB2312" w:eastAsia="仿宋_GB2312" w:hAnsi="仿宋" w:cs="Times New Roman" w:hint="eastAsia"/>
          <w:color w:val="000000"/>
          <w:sz w:val="32"/>
          <w:szCs w:val="32"/>
        </w:rPr>
        <w:t>违反规定使用零散</w:t>
      </w:r>
      <w:r w:rsidR="002A20F7">
        <w:rPr>
          <w:rFonts w:ascii="仿宋_GB2312" w:eastAsia="仿宋_GB2312" w:hAnsi="仿宋" w:cs="Times New Roman" w:hint="eastAsia"/>
          <w:color w:val="000000"/>
          <w:sz w:val="32"/>
          <w:szCs w:val="32"/>
        </w:rPr>
        <w:t>农</w:t>
      </w:r>
      <w:r w:rsidR="008F3CAC" w:rsidRPr="00FA2F9C">
        <w:rPr>
          <w:rFonts w:ascii="仿宋_GB2312" w:eastAsia="仿宋_GB2312" w:hAnsi="仿宋" w:cs="Times New Roman" w:hint="eastAsia"/>
          <w:color w:val="000000"/>
          <w:sz w:val="32"/>
          <w:szCs w:val="32"/>
        </w:rPr>
        <w:t>民工的</w:t>
      </w:r>
      <w:r w:rsidR="008F3CAC">
        <w:rPr>
          <w:rFonts w:ascii="仿宋_GB2312" w:eastAsia="仿宋_GB2312" w:hAnsi="仿宋" w:cs="Times New Roman" w:hint="eastAsia"/>
          <w:color w:val="000000"/>
          <w:sz w:val="32"/>
          <w:szCs w:val="32"/>
        </w:rPr>
        <w:t>。</w:t>
      </w:r>
    </w:p>
    <w:p w:rsidR="00D21E4E" w:rsidRDefault="00D21E4E" w:rsidP="0054560E">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七）普通地下室整治重点：未按照《北京市人民防空工程和普通地下室安全使用管理规范》使用和管理普通地下室的；普通地下室安全使用责任人不履行安全管理义务、不设置使用标志牌的；出租、使用普通地下室</w:t>
      </w:r>
      <w:r w:rsidR="003611FA">
        <w:rPr>
          <w:rFonts w:ascii="仿宋_GB2312" w:eastAsia="仿宋_GB2312" w:hAnsi="仿宋" w:cs="Times New Roman" w:hint="eastAsia"/>
          <w:color w:val="000000"/>
          <w:sz w:val="32"/>
          <w:szCs w:val="32"/>
        </w:rPr>
        <w:t>未</w:t>
      </w:r>
      <w:r>
        <w:rPr>
          <w:rFonts w:ascii="仿宋_GB2312" w:eastAsia="仿宋_GB2312" w:hAnsi="仿宋" w:cs="Times New Roman" w:hint="eastAsia"/>
          <w:color w:val="000000"/>
          <w:sz w:val="32"/>
          <w:szCs w:val="32"/>
        </w:rPr>
        <w:t>进行登记备案的；普通地下室容纳人员超过核定人数的。</w:t>
      </w:r>
    </w:p>
    <w:p w:rsidR="00332EF1" w:rsidRPr="00D17CD6" w:rsidRDefault="00D17CD6" w:rsidP="00D17CD6">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（八）危房改造和房屋使用整治重点：一是农村住房安全问题。</w:t>
      </w:r>
      <w:r>
        <w:rPr>
          <w:rFonts w:ascii="仿宋_GB2312" w:eastAsia="仿宋_GB2312" w:hint="eastAsia"/>
          <w:sz w:val="32"/>
          <w:szCs w:val="32"/>
        </w:rPr>
        <w:t>开展脱贫攻坚农村危房改造“回头看”排查工作，</w:t>
      </w:r>
      <w:r>
        <w:rPr>
          <w:rFonts w:ascii="仿宋_GB2312" w:eastAsia="仿宋_GB2312" w:hAnsi="宋体" w:hint="eastAsia"/>
          <w:sz w:val="32"/>
          <w:szCs w:val="32"/>
        </w:rPr>
        <w:t>聚焦建档立卡贫困户</w:t>
      </w:r>
      <w:r w:rsidRPr="008A23F4">
        <w:rPr>
          <w:rFonts w:ascii="仿宋_GB2312" w:eastAsia="仿宋_GB2312" w:hAnsi="宋体" w:hint="eastAsia"/>
          <w:sz w:val="32"/>
          <w:szCs w:val="32"/>
        </w:rPr>
        <w:t>、</w:t>
      </w:r>
      <w:r>
        <w:rPr>
          <w:rFonts w:ascii="仿宋_GB2312" w:eastAsia="仿宋_GB2312" w:hAnsi="宋体" w:hint="eastAsia"/>
          <w:sz w:val="32"/>
          <w:szCs w:val="32"/>
        </w:rPr>
        <w:t>低保户</w:t>
      </w:r>
      <w:r w:rsidRPr="008A23F4">
        <w:rPr>
          <w:rFonts w:ascii="仿宋_GB2312" w:eastAsia="仿宋_GB2312" w:hAnsi="宋体" w:hint="eastAsia"/>
          <w:sz w:val="32"/>
          <w:szCs w:val="32"/>
        </w:rPr>
        <w:t>、</w:t>
      </w:r>
      <w:r>
        <w:rPr>
          <w:rFonts w:ascii="仿宋_GB2312" w:eastAsia="仿宋_GB2312" w:hAnsi="宋体" w:hint="eastAsia"/>
          <w:sz w:val="32"/>
          <w:szCs w:val="32"/>
        </w:rPr>
        <w:t>农村分散供养特困人员</w:t>
      </w:r>
      <w:r w:rsidRPr="008A23F4">
        <w:rPr>
          <w:rFonts w:ascii="仿宋_GB2312" w:eastAsia="仿宋_GB2312" w:hAnsi="宋体" w:hint="eastAsia"/>
          <w:sz w:val="32"/>
          <w:szCs w:val="32"/>
        </w:rPr>
        <w:t>、</w:t>
      </w:r>
      <w:r>
        <w:rPr>
          <w:rFonts w:ascii="仿宋_GB2312" w:eastAsia="仿宋_GB2312" w:hAnsi="宋体" w:hint="eastAsia"/>
          <w:sz w:val="32"/>
          <w:szCs w:val="32"/>
        </w:rPr>
        <w:t>贫困残疾人家庭等4类重点对象（简称4类重点对象）和低收入农户</w:t>
      </w:r>
      <w:r w:rsidRPr="008A23F4">
        <w:rPr>
          <w:rFonts w:ascii="仿宋_GB2312" w:eastAsia="仿宋_GB2312" w:hAnsi="宋体" w:hint="eastAsia"/>
          <w:sz w:val="32"/>
          <w:szCs w:val="32"/>
        </w:rPr>
        <w:t>、</w:t>
      </w:r>
      <w:r>
        <w:rPr>
          <w:rFonts w:ascii="仿宋_GB2312" w:eastAsia="仿宋_GB2312" w:hAnsi="宋体" w:hint="eastAsia"/>
          <w:sz w:val="32"/>
          <w:szCs w:val="32"/>
        </w:rPr>
        <w:t>低收入家庭（简称低收入群众）住房安全问题，全面排查突出问题隐患，加大行业指导和监管力度，督促各地加快农村危房改造工程进度，强化质量安全管理，逐一整改到位并举一反三，确保2020年如期实现贫困户住房安全有保障目标任务。</w:t>
      </w:r>
      <w:r w:rsidR="00D0060F" w:rsidRPr="00C57F7D">
        <w:rPr>
          <w:rFonts w:ascii="仿宋_GB2312" w:eastAsia="仿宋_GB2312" w:hAnsi="仿宋" w:cs="Times New Roman" w:hint="eastAsia"/>
          <w:color w:val="000000"/>
          <w:sz w:val="32"/>
          <w:szCs w:val="32"/>
        </w:rPr>
        <w:t>继续实施</w:t>
      </w:r>
      <w:proofErr w:type="gramStart"/>
      <w:r w:rsidR="00D0060F" w:rsidRPr="00C57F7D">
        <w:rPr>
          <w:rFonts w:ascii="仿宋_GB2312" w:eastAsia="仿宋_GB2312" w:hAnsi="仿宋" w:cs="Times New Roman" w:hint="eastAsia"/>
          <w:color w:val="000000"/>
          <w:sz w:val="32"/>
          <w:szCs w:val="32"/>
        </w:rPr>
        <w:t>《</w:t>
      </w:r>
      <w:proofErr w:type="gramEnd"/>
      <w:r w:rsidR="00D0060F" w:rsidRPr="00C57F7D">
        <w:rPr>
          <w:rFonts w:ascii="仿宋_GB2312" w:eastAsia="仿宋_GB2312" w:hAnsi="仿宋" w:cs="Times New Roman" w:hint="eastAsia"/>
          <w:color w:val="000000"/>
          <w:sz w:val="32"/>
          <w:szCs w:val="32"/>
        </w:rPr>
        <w:t>北京市抗震节能农宅建设工作方案（2018-2020年）。加强政策宣传和技术指导服务工作，推进申请农户积极实施抗震节能建设。加强抽查检查工作，确保建设内容、建设标准符合政策要求，各项信息资料完整齐全。</w:t>
      </w:r>
      <w:r>
        <w:rPr>
          <w:rFonts w:ascii="仿宋_GB2312" w:eastAsia="仿宋_GB2312" w:hAnsi="仿宋" w:cs="Times New Roman" w:hint="eastAsia"/>
          <w:color w:val="000000"/>
          <w:sz w:val="32"/>
          <w:szCs w:val="32"/>
        </w:rPr>
        <w:t>二是房屋出租管理问题。</w:t>
      </w:r>
      <w:r w:rsidR="00332EF1" w:rsidRPr="00D17CD6">
        <w:rPr>
          <w:rFonts w:ascii="仿宋_GB2312" w:eastAsia="仿宋_GB2312" w:hint="eastAsia"/>
          <w:bCs/>
          <w:sz w:val="32"/>
          <w:szCs w:val="32"/>
        </w:rPr>
        <w:t>按照《</w:t>
      </w:r>
      <w:r w:rsidR="00332EF1" w:rsidRPr="00D17CD6">
        <w:rPr>
          <w:rFonts w:ascii="仿宋_GB2312" w:eastAsia="仿宋_GB2312"/>
          <w:bCs/>
          <w:sz w:val="32"/>
          <w:szCs w:val="32"/>
        </w:rPr>
        <w:t>2018-2020</w:t>
      </w:r>
      <w:r w:rsidR="00332EF1" w:rsidRPr="00D17CD6">
        <w:rPr>
          <w:rFonts w:ascii="仿宋_GB2312" w:eastAsia="仿宋_GB2312" w:hint="eastAsia"/>
          <w:bCs/>
          <w:sz w:val="32"/>
          <w:szCs w:val="32"/>
        </w:rPr>
        <w:t>年违法群租房专项整治工作方案》《关于进一步加强违法群租房专项整治的工作方案》要求，重点整治改变房屋内部结构分隔出租，按床位等方式变相分割出租，厨房、卫生间、阳台和地下储藏室等出租</w:t>
      </w:r>
      <w:proofErr w:type="gramStart"/>
      <w:r w:rsidR="00332EF1" w:rsidRPr="00D17CD6">
        <w:rPr>
          <w:rFonts w:ascii="仿宋_GB2312" w:eastAsia="仿宋_GB2312" w:hint="eastAsia"/>
          <w:bCs/>
          <w:sz w:val="32"/>
          <w:szCs w:val="32"/>
        </w:rPr>
        <w:t>供人员</w:t>
      </w:r>
      <w:proofErr w:type="gramEnd"/>
      <w:r w:rsidR="00332EF1" w:rsidRPr="00D17CD6">
        <w:rPr>
          <w:rFonts w:ascii="仿宋_GB2312" w:eastAsia="仿宋_GB2312" w:hint="eastAsia"/>
          <w:bCs/>
          <w:sz w:val="32"/>
          <w:szCs w:val="32"/>
        </w:rPr>
        <w:t>居住等情形。</w:t>
      </w:r>
    </w:p>
    <w:p w:rsidR="00C11EBE" w:rsidRPr="0054560E" w:rsidRDefault="00C11EBE" w:rsidP="0054560E">
      <w:pPr>
        <w:ind w:firstLineChars="200" w:firstLine="640"/>
        <w:rPr>
          <w:rFonts w:ascii="黑体" w:eastAsia="黑体" w:hAnsi="黑体"/>
          <w:bCs/>
          <w:sz w:val="32"/>
          <w:szCs w:val="32"/>
        </w:rPr>
      </w:pPr>
      <w:r w:rsidRPr="0054560E">
        <w:rPr>
          <w:rFonts w:ascii="黑体" w:eastAsia="黑体" w:hAnsi="黑体" w:hint="eastAsia"/>
          <w:bCs/>
          <w:sz w:val="32"/>
          <w:szCs w:val="32"/>
        </w:rPr>
        <w:lastRenderedPageBreak/>
        <w:t>三、工作安排</w:t>
      </w:r>
    </w:p>
    <w:p w:rsidR="00EA61D3" w:rsidRPr="0054560E" w:rsidRDefault="00EA61D3"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此次安全生产集中整治工作，从2019年11月25日开始到2020年2月25日结束</w:t>
      </w:r>
      <w:r w:rsidR="00BF0F89">
        <w:rPr>
          <w:rFonts w:ascii="仿宋_GB2312" w:eastAsia="仿宋_GB2312" w:hint="eastAsia"/>
          <w:bCs/>
          <w:sz w:val="32"/>
          <w:szCs w:val="32"/>
        </w:rPr>
        <w:t>，分三阶段组织开展。</w:t>
      </w:r>
    </w:p>
    <w:p w:rsidR="00EA61D3" w:rsidRPr="0054560E" w:rsidRDefault="00BF0F89" w:rsidP="0054560E">
      <w:pPr>
        <w:ind w:firstLineChars="200" w:firstLine="640"/>
        <w:rPr>
          <w:rFonts w:ascii="仿宋_GB2312" w:eastAsia="仿宋_GB2312"/>
          <w:bCs/>
          <w:sz w:val="32"/>
          <w:szCs w:val="32"/>
        </w:rPr>
      </w:pPr>
      <w:r>
        <w:rPr>
          <w:rFonts w:ascii="仿宋_GB2312" w:eastAsia="仿宋_GB2312" w:hint="eastAsia"/>
          <w:bCs/>
          <w:sz w:val="32"/>
          <w:szCs w:val="32"/>
        </w:rPr>
        <w:t>（一）制定方案和动员部署阶段</w:t>
      </w:r>
      <w:r w:rsidR="00EA61D3" w:rsidRPr="0054560E">
        <w:rPr>
          <w:rFonts w:ascii="仿宋_GB2312" w:eastAsia="仿宋_GB2312" w:hint="eastAsia"/>
          <w:bCs/>
          <w:sz w:val="32"/>
          <w:szCs w:val="32"/>
        </w:rPr>
        <w:t>（2019年11月25日至12月</w:t>
      </w:r>
      <w:r w:rsidR="00CD3225">
        <w:rPr>
          <w:rFonts w:ascii="仿宋_GB2312" w:eastAsia="仿宋_GB2312" w:hint="eastAsia"/>
          <w:bCs/>
          <w:sz w:val="32"/>
          <w:szCs w:val="32"/>
        </w:rPr>
        <w:t>20</w:t>
      </w:r>
      <w:r w:rsidR="00EA61D3" w:rsidRPr="0054560E">
        <w:rPr>
          <w:rFonts w:ascii="仿宋_GB2312" w:eastAsia="仿宋_GB2312" w:hint="eastAsia"/>
          <w:bCs/>
          <w:sz w:val="32"/>
          <w:szCs w:val="32"/>
        </w:rPr>
        <w:t>日）</w:t>
      </w:r>
    </w:p>
    <w:p w:rsidR="00EA61D3" w:rsidRPr="0054560E" w:rsidRDefault="00EA61D3"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各区住建委、各集团总公司根据本方案提出的任务和目标，结合各辖区特点和各企业实际，制定本单位专项工作方案。</w:t>
      </w:r>
      <w:r w:rsidR="0006117D" w:rsidRPr="0054560E">
        <w:rPr>
          <w:rFonts w:ascii="仿宋_GB2312" w:eastAsia="仿宋_GB2312" w:hAnsi="华文中宋" w:hint="eastAsia"/>
          <w:sz w:val="32"/>
          <w:szCs w:val="32"/>
        </w:rPr>
        <w:t>各单位于</w:t>
      </w:r>
      <w:r w:rsidR="0006117D" w:rsidRPr="009969BD">
        <w:rPr>
          <w:rFonts w:ascii="仿宋_GB2312" w:eastAsia="仿宋_GB2312" w:hint="eastAsia"/>
          <w:spacing w:val="4"/>
          <w:sz w:val="32"/>
          <w:szCs w:val="32"/>
        </w:rPr>
        <w:t>2019年12月</w:t>
      </w:r>
      <w:r w:rsidR="00CD3225">
        <w:rPr>
          <w:rFonts w:ascii="仿宋_GB2312" w:eastAsia="仿宋_GB2312" w:hint="eastAsia"/>
          <w:spacing w:val="4"/>
          <w:sz w:val="32"/>
          <w:szCs w:val="32"/>
        </w:rPr>
        <w:t>20</w:t>
      </w:r>
      <w:r w:rsidR="0006117D" w:rsidRPr="009969BD">
        <w:rPr>
          <w:rFonts w:ascii="仿宋_GB2312" w:eastAsia="仿宋_GB2312" w:hint="eastAsia"/>
          <w:spacing w:val="4"/>
          <w:sz w:val="32"/>
          <w:szCs w:val="32"/>
        </w:rPr>
        <w:t>日</w:t>
      </w:r>
      <w:r w:rsidR="0006117D" w:rsidRPr="0054560E">
        <w:rPr>
          <w:rFonts w:ascii="仿宋_GB2312" w:eastAsia="仿宋_GB2312" w:hint="eastAsia"/>
          <w:spacing w:val="4"/>
          <w:sz w:val="32"/>
          <w:szCs w:val="32"/>
        </w:rPr>
        <w:t>前将本单位部署落实情况报</w:t>
      </w:r>
      <w:r w:rsidR="003A6A69">
        <w:rPr>
          <w:rFonts w:ascii="仿宋_GB2312" w:eastAsia="仿宋_GB2312" w:hint="eastAsia"/>
          <w:spacing w:val="4"/>
          <w:sz w:val="32"/>
          <w:szCs w:val="32"/>
        </w:rPr>
        <w:t>送</w:t>
      </w:r>
      <w:r w:rsidR="0006117D" w:rsidRPr="0054560E">
        <w:rPr>
          <w:rFonts w:ascii="仿宋_GB2312" w:eastAsia="仿宋_GB2312" w:hint="eastAsia"/>
          <w:spacing w:val="4"/>
          <w:sz w:val="32"/>
          <w:szCs w:val="32"/>
        </w:rPr>
        <w:t>市住房城乡建设</w:t>
      </w:r>
      <w:proofErr w:type="gramStart"/>
      <w:r w:rsidR="0006117D" w:rsidRPr="0054560E">
        <w:rPr>
          <w:rFonts w:ascii="仿宋_GB2312" w:eastAsia="仿宋_GB2312" w:hint="eastAsia"/>
          <w:spacing w:val="4"/>
          <w:sz w:val="32"/>
          <w:szCs w:val="32"/>
        </w:rPr>
        <w:t>委施工</w:t>
      </w:r>
      <w:proofErr w:type="gramEnd"/>
      <w:r w:rsidR="0006117D" w:rsidRPr="0054560E">
        <w:rPr>
          <w:rFonts w:ascii="仿宋_GB2312" w:eastAsia="仿宋_GB2312" w:hint="eastAsia"/>
          <w:spacing w:val="4"/>
          <w:sz w:val="32"/>
          <w:szCs w:val="32"/>
        </w:rPr>
        <w:t>安全管理处</w:t>
      </w:r>
      <w:r w:rsidR="003A6A69">
        <w:rPr>
          <w:rFonts w:ascii="仿宋_GB2312" w:eastAsia="仿宋_GB2312" w:hint="eastAsia"/>
          <w:spacing w:val="4"/>
          <w:sz w:val="32"/>
          <w:szCs w:val="32"/>
        </w:rPr>
        <w:t>（电子邮箱：shigongchu211@163.com）</w:t>
      </w:r>
      <w:r w:rsidR="0006117D" w:rsidRPr="0054560E">
        <w:rPr>
          <w:rFonts w:ascii="仿宋_GB2312" w:eastAsia="仿宋_GB2312" w:hint="eastAsia"/>
          <w:spacing w:val="4"/>
          <w:sz w:val="32"/>
          <w:szCs w:val="32"/>
        </w:rPr>
        <w:t>。</w:t>
      </w:r>
    </w:p>
    <w:p w:rsidR="00EA61D3" w:rsidRPr="0054560E" w:rsidRDefault="00EA61D3"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（二）</w:t>
      </w:r>
      <w:r w:rsidR="00BF0F89">
        <w:rPr>
          <w:rFonts w:ascii="仿宋_GB2312" w:eastAsia="仿宋_GB2312" w:hint="eastAsia"/>
          <w:bCs/>
          <w:sz w:val="32"/>
          <w:szCs w:val="32"/>
        </w:rPr>
        <w:t>集中</w:t>
      </w:r>
      <w:r w:rsidRPr="0054560E">
        <w:rPr>
          <w:rFonts w:ascii="仿宋_GB2312" w:eastAsia="仿宋_GB2312" w:hint="eastAsia"/>
          <w:bCs/>
          <w:sz w:val="32"/>
          <w:szCs w:val="32"/>
        </w:rPr>
        <w:t>排查整治</w:t>
      </w:r>
      <w:r w:rsidR="00BF0F89">
        <w:rPr>
          <w:rFonts w:ascii="仿宋_GB2312" w:eastAsia="仿宋_GB2312" w:hint="eastAsia"/>
          <w:bCs/>
          <w:sz w:val="32"/>
          <w:szCs w:val="32"/>
        </w:rPr>
        <w:t>阶段</w:t>
      </w:r>
      <w:r w:rsidRPr="0054560E">
        <w:rPr>
          <w:rFonts w:ascii="仿宋_GB2312" w:eastAsia="仿宋_GB2312" w:hint="eastAsia"/>
          <w:bCs/>
          <w:sz w:val="32"/>
          <w:szCs w:val="32"/>
        </w:rPr>
        <w:t>。（2019年12月</w:t>
      </w:r>
      <w:r w:rsidR="00CD3225">
        <w:rPr>
          <w:rFonts w:ascii="仿宋_GB2312" w:eastAsia="仿宋_GB2312" w:hint="eastAsia"/>
          <w:bCs/>
          <w:sz w:val="32"/>
          <w:szCs w:val="32"/>
        </w:rPr>
        <w:t>20</w:t>
      </w:r>
      <w:r w:rsidRPr="0054560E">
        <w:rPr>
          <w:rFonts w:ascii="仿宋_GB2312" w:eastAsia="仿宋_GB2312" w:hint="eastAsia"/>
          <w:bCs/>
          <w:sz w:val="32"/>
          <w:szCs w:val="32"/>
        </w:rPr>
        <w:t>日至2020年2月20日）</w:t>
      </w:r>
    </w:p>
    <w:p w:rsidR="00EA61D3" w:rsidRPr="0054560E" w:rsidRDefault="00EA61D3"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各单位要坚持立查立改、边查边改，做到排查整改、执法查处、督促整改贯穿集中</w:t>
      </w:r>
      <w:proofErr w:type="gramStart"/>
      <w:r w:rsidRPr="0054560E">
        <w:rPr>
          <w:rFonts w:ascii="仿宋_GB2312" w:eastAsia="仿宋_GB2312" w:hint="eastAsia"/>
          <w:bCs/>
          <w:sz w:val="32"/>
          <w:szCs w:val="32"/>
        </w:rPr>
        <w:t>整治全</w:t>
      </w:r>
      <w:proofErr w:type="gramEnd"/>
      <w:r w:rsidRPr="0054560E">
        <w:rPr>
          <w:rFonts w:ascii="仿宋_GB2312" w:eastAsia="仿宋_GB2312" w:hint="eastAsia"/>
          <w:bCs/>
          <w:sz w:val="32"/>
          <w:szCs w:val="32"/>
        </w:rPr>
        <w:t>过程。</w:t>
      </w:r>
    </w:p>
    <w:p w:rsidR="00EA61D3" w:rsidRPr="0054560E" w:rsidRDefault="00EA61D3"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1.自查自纠。各单位重点对照本方案明确的综合整治内容认真开展自查自纠，坚决整治红</w:t>
      </w:r>
      <w:proofErr w:type="gramStart"/>
      <w:r w:rsidRPr="0054560E">
        <w:rPr>
          <w:rFonts w:ascii="仿宋_GB2312" w:eastAsia="仿宋_GB2312" w:hint="eastAsia"/>
          <w:bCs/>
          <w:sz w:val="32"/>
          <w:szCs w:val="32"/>
        </w:rPr>
        <w:t>线意识</w:t>
      </w:r>
      <w:proofErr w:type="gramEnd"/>
      <w:r w:rsidRPr="0054560E">
        <w:rPr>
          <w:rFonts w:ascii="仿宋_GB2312" w:eastAsia="仿宋_GB2312" w:hint="eastAsia"/>
          <w:bCs/>
          <w:sz w:val="32"/>
          <w:szCs w:val="32"/>
        </w:rPr>
        <w:t>和底线思维不强、</w:t>
      </w:r>
      <w:proofErr w:type="gramStart"/>
      <w:r w:rsidRPr="0054560E">
        <w:rPr>
          <w:rFonts w:ascii="仿宋_GB2312" w:eastAsia="仿宋_GB2312" w:hint="eastAsia"/>
          <w:bCs/>
          <w:sz w:val="32"/>
          <w:szCs w:val="32"/>
        </w:rPr>
        <w:t>安全发展</w:t>
      </w:r>
      <w:proofErr w:type="gramEnd"/>
      <w:r w:rsidRPr="0054560E">
        <w:rPr>
          <w:rFonts w:ascii="仿宋_GB2312" w:eastAsia="仿宋_GB2312" w:hint="eastAsia"/>
          <w:bCs/>
          <w:sz w:val="32"/>
          <w:szCs w:val="32"/>
        </w:rPr>
        <w:t>理念不牢、作风不严不实、安全责任落实不到位、部门“三个必须”监管责任缺位、监管执法宽松软等问题。企业重点围绕《北京市生产经营单位安全生产主体责任制规定》贯彻落实，以及本方案明确的重点整治内容，</w:t>
      </w:r>
      <w:r w:rsidR="00D17CD6">
        <w:rPr>
          <w:rFonts w:ascii="仿宋_GB2312" w:eastAsia="仿宋_GB2312" w:hint="eastAsia"/>
          <w:bCs/>
          <w:sz w:val="32"/>
          <w:szCs w:val="32"/>
        </w:rPr>
        <w:t>按照</w:t>
      </w:r>
      <w:r w:rsidR="00FE4D12">
        <w:rPr>
          <w:rFonts w:ascii="仿宋_GB2312" w:eastAsia="仿宋_GB2312" w:hint="eastAsia"/>
          <w:bCs/>
          <w:sz w:val="32"/>
          <w:szCs w:val="32"/>
        </w:rPr>
        <w:t>《北京市建筑施工生产安全事故隐患目录》（见附件）及相关行业领域安全整治要求</w:t>
      </w:r>
      <w:r w:rsidRPr="0054560E">
        <w:rPr>
          <w:rFonts w:ascii="仿宋_GB2312" w:eastAsia="仿宋_GB2312" w:hint="eastAsia"/>
          <w:bCs/>
          <w:sz w:val="32"/>
          <w:szCs w:val="32"/>
        </w:rPr>
        <w:t>开展自查自改。各</w:t>
      </w:r>
      <w:r w:rsidR="0006117D" w:rsidRPr="0054560E">
        <w:rPr>
          <w:rFonts w:ascii="仿宋_GB2312" w:eastAsia="仿宋_GB2312" w:hint="eastAsia"/>
          <w:bCs/>
          <w:sz w:val="32"/>
          <w:szCs w:val="32"/>
        </w:rPr>
        <w:t>单位</w:t>
      </w:r>
      <w:r w:rsidRPr="0054560E">
        <w:rPr>
          <w:rFonts w:ascii="仿宋_GB2312" w:eastAsia="仿宋_GB2312" w:hint="eastAsia"/>
          <w:bCs/>
          <w:sz w:val="32"/>
          <w:szCs w:val="32"/>
        </w:rPr>
        <w:t>自查自</w:t>
      </w:r>
      <w:proofErr w:type="gramStart"/>
      <w:r w:rsidRPr="0054560E">
        <w:rPr>
          <w:rFonts w:ascii="仿宋_GB2312" w:eastAsia="仿宋_GB2312" w:hint="eastAsia"/>
          <w:bCs/>
          <w:sz w:val="32"/>
          <w:szCs w:val="32"/>
        </w:rPr>
        <w:t>纠报告</w:t>
      </w:r>
      <w:proofErr w:type="gramEnd"/>
      <w:r w:rsidRPr="0054560E">
        <w:rPr>
          <w:rFonts w:ascii="仿宋_GB2312" w:eastAsia="仿宋_GB2312" w:hint="eastAsia"/>
          <w:bCs/>
          <w:sz w:val="32"/>
          <w:szCs w:val="32"/>
        </w:rPr>
        <w:t>于</w:t>
      </w:r>
      <w:r w:rsidRPr="009969BD">
        <w:rPr>
          <w:rFonts w:ascii="仿宋_GB2312" w:eastAsia="仿宋_GB2312" w:hint="eastAsia"/>
          <w:bCs/>
          <w:sz w:val="32"/>
          <w:szCs w:val="32"/>
        </w:rPr>
        <w:lastRenderedPageBreak/>
        <w:t>2019年12月30日</w:t>
      </w:r>
      <w:r w:rsidRPr="0054560E">
        <w:rPr>
          <w:rFonts w:ascii="仿宋_GB2312" w:eastAsia="仿宋_GB2312" w:hint="eastAsia"/>
          <w:bCs/>
          <w:sz w:val="32"/>
          <w:szCs w:val="32"/>
        </w:rPr>
        <w:t>前报</w:t>
      </w:r>
      <w:r w:rsidR="003A6A69">
        <w:rPr>
          <w:rFonts w:ascii="仿宋_GB2312" w:eastAsia="仿宋_GB2312" w:hint="eastAsia"/>
          <w:bCs/>
          <w:sz w:val="32"/>
          <w:szCs w:val="32"/>
        </w:rPr>
        <w:t>送</w:t>
      </w:r>
      <w:r w:rsidR="0006117D" w:rsidRPr="0054560E">
        <w:rPr>
          <w:rFonts w:ascii="仿宋_GB2312" w:eastAsia="仿宋_GB2312" w:hint="eastAsia"/>
          <w:spacing w:val="4"/>
          <w:sz w:val="32"/>
          <w:szCs w:val="32"/>
        </w:rPr>
        <w:t>市住房城乡建设</w:t>
      </w:r>
      <w:proofErr w:type="gramStart"/>
      <w:r w:rsidR="0006117D" w:rsidRPr="0054560E">
        <w:rPr>
          <w:rFonts w:ascii="仿宋_GB2312" w:eastAsia="仿宋_GB2312" w:hint="eastAsia"/>
          <w:spacing w:val="4"/>
          <w:sz w:val="32"/>
          <w:szCs w:val="32"/>
        </w:rPr>
        <w:t>委施工</w:t>
      </w:r>
      <w:proofErr w:type="gramEnd"/>
      <w:r w:rsidR="0006117D" w:rsidRPr="0054560E">
        <w:rPr>
          <w:rFonts w:ascii="仿宋_GB2312" w:eastAsia="仿宋_GB2312" w:hint="eastAsia"/>
          <w:spacing w:val="4"/>
          <w:sz w:val="32"/>
          <w:szCs w:val="32"/>
        </w:rPr>
        <w:t>安全管理处</w:t>
      </w:r>
      <w:r w:rsidRPr="0054560E">
        <w:rPr>
          <w:rFonts w:ascii="仿宋_GB2312" w:eastAsia="仿宋_GB2312" w:hint="eastAsia"/>
          <w:bCs/>
          <w:sz w:val="32"/>
          <w:szCs w:val="32"/>
        </w:rPr>
        <w:t>。</w:t>
      </w:r>
    </w:p>
    <w:p w:rsidR="00EA61D3" w:rsidRPr="0054560E" w:rsidRDefault="00EA61D3"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2.排查整改。督促企业和单位开展自查自改，及时收集各类隐患问题信息，依托</w:t>
      </w:r>
      <w:r w:rsidR="0054560E" w:rsidRPr="0054560E">
        <w:rPr>
          <w:rFonts w:ascii="仿宋_GB2312" w:eastAsia="仿宋_GB2312" w:hint="eastAsia"/>
          <w:bCs/>
          <w:sz w:val="32"/>
          <w:szCs w:val="32"/>
        </w:rPr>
        <w:t>“双控平台”</w:t>
      </w:r>
      <w:r w:rsidRPr="0054560E">
        <w:rPr>
          <w:rFonts w:ascii="仿宋_GB2312" w:eastAsia="仿宋_GB2312" w:hint="eastAsia"/>
          <w:bCs/>
          <w:sz w:val="32"/>
          <w:szCs w:val="32"/>
        </w:rPr>
        <w:t>建立</w:t>
      </w:r>
      <w:proofErr w:type="gramStart"/>
      <w:r w:rsidRPr="0054560E">
        <w:rPr>
          <w:rFonts w:ascii="仿宋_GB2312" w:eastAsia="仿宋_GB2312" w:hint="eastAsia"/>
          <w:bCs/>
          <w:sz w:val="32"/>
          <w:szCs w:val="32"/>
        </w:rPr>
        <w:t>隐患台</w:t>
      </w:r>
      <w:proofErr w:type="gramEnd"/>
      <w:r w:rsidRPr="0054560E">
        <w:rPr>
          <w:rFonts w:ascii="仿宋_GB2312" w:eastAsia="仿宋_GB2312" w:hint="eastAsia"/>
          <w:bCs/>
          <w:sz w:val="32"/>
          <w:szCs w:val="32"/>
        </w:rPr>
        <w:t>账，督促落实隐患整改责任，确保隐患及时有效治理。</w:t>
      </w:r>
    </w:p>
    <w:p w:rsidR="00EA61D3" w:rsidRPr="0054560E" w:rsidRDefault="00EA61D3"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（三）总结评估。（2020年2月20日至2020年2月25日）</w:t>
      </w:r>
    </w:p>
    <w:p w:rsidR="00C11EBE" w:rsidRPr="0054560E" w:rsidRDefault="00EA61D3" w:rsidP="0054560E">
      <w:pPr>
        <w:ind w:firstLineChars="200" w:firstLine="640"/>
        <w:rPr>
          <w:rFonts w:ascii="仿宋_GB2312" w:eastAsia="仿宋_GB2312"/>
          <w:bCs/>
          <w:sz w:val="32"/>
          <w:szCs w:val="32"/>
        </w:rPr>
      </w:pPr>
      <w:r w:rsidRPr="0054560E">
        <w:rPr>
          <w:rFonts w:ascii="仿宋_GB2312" w:eastAsia="仿宋_GB2312" w:hint="eastAsia"/>
          <w:bCs/>
          <w:sz w:val="32"/>
          <w:szCs w:val="32"/>
        </w:rPr>
        <w:t>各单位要全面梳理隐患整治情况、整治工作成效、典型经验和存在问题，对集中整治工作中完成整改的隐患，要强化日常监管，防范隐患反弹。2020年2月</w:t>
      </w:r>
      <w:r w:rsidR="00BD175E">
        <w:rPr>
          <w:rFonts w:ascii="仿宋_GB2312" w:eastAsia="仿宋_GB2312" w:hint="eastAsia"/>
          <w:bCs/>
          <w:sz w:val="32"/>
          <w:szCs w:val="32"/>
        </w:rPr>
        <w:t>15</w:t>
      </w:r>
      <w:r w:rsidRPr="0054560E">
        <w:rPr>
          <w:rFonts w:ascii="仿宋_GB2312" w:eastAsia="仿宋_GB2312" w:hint="eastAsia"/>
          <w:bCs/>
          <w:sz w:val="32"/>
          <w:szCs w:val="32"/>
        </w:rPr>
        <w:t>日前将总结评估报告报</w:t>
      </w:r>
      <w:r w:rsidR="003A6A69">
        <w:rPr>
          <w:rFonts w:ascii="仿宋_GB2312" w:eastAsia="仿宋_GB2312" w:hint="eastAsia"/>
          <w:bCs/>
          <w:sz w:val="32"/>
          <w:szCs w:val="32"/>
        </w:rPr>
        <w:t>送</w:t>
      </w:r>
      <w:r w:rsidR="0054560E" w:rsidRPr="0054560E">
        <w:rPr>
          <w:rFonts w:ascii="仿宋_GB2312" w:eastAsia="仿宋_GB2312" w:hint="eastAsia"/>
          <w:spacing w:val="4"/>
          <w:sz w:val="32"/>
          <w:szCs w:val="32"/>
        </w:rPr>
        <w:t>市住房城乡建设</w:t>
      </w:r>
      <w:proofErr w:type="gramStart"/>
      <w:r w:rsidR="0054560E" w:rsidRPr="0054560E">
        <w:rPr>
          <w:rFonts w:ascii="仿宋_GB2312" w:eastAsia="仿宋_GB2312" w:hint="eastAsia"/>
          <w:spacing w:val="4"/>
          <w:sz w:val="32"/>
          <w:szCs w:val="32"/>
        </w:rPr>
        <w:t>委施工</w:t>
      </w:r>
      <w:proofErr w:type="gramEnd"/>
      <w:r w:rsidR="0054560E" w:rsidRPr="0054560E">
        <w:rPr>
          <w:rFonts w:ascii="仿宋_GB2312" w:eastAsia="仿宋_GB2312" w:hint="eastAsia"/>
          <w:spacing w:val="4"/>
          <w:sz w:val="32"/>
          <w:szCs w:val="32"/>
        </w:rPr>
        <w:t>安全管理处</w:t>
      </w:r>
      <w:r w:rsidRPr="0054560E">
        <w:rPr>
          <w:rFonts w:ascii="仿宋_GB2312" w:eastAsia="仿宋_GB2312" w:hint="eastAsia"/>
          <w:bCs/>
          <w:sz w:val="32"/>
          <w:szCs w:val="32"/>
        </w:rPr>
        <w:t>。</w:t>
      </w:r>
    </w:p>
    <w:p w:rsidR="00C11EBE" w:rsidRPr="008F3CAC" w:rsidRDefault="00C11EBE" w:rsidP="009969BD">
      <w:pPr>
        <w:spacing w:line="560" w:lineRule="exact"/>
        <w:ind w:firstLineChars="200" w:firstLine="640"/>
        <w:rPr>
          <w:rFonts w:ascii="黑体" w:eastAsia="黑体" w:hAnsi="黑体"/>
          <w:bCs/>
          <w:sz w:val="32"/>
          <w:szCs w:val="32"/>
        </w:rPr>
      </w:pPr>
      <w:r w:rsidRPr="008F3CAC">
        <w:rPr>
          <w:rFonts w:ascii="黑体" w:eastAsia="黑体" w:hAnsi="黑体" w:hint="eastAsia"/>
          <w:bCs/>
          <w:sz w:val="32"/>
          <w:szCs w:val="32"/>
        </w:rPr>
        <w:t>四、</w:t>
      </w:r>
      <w:r w:rsidR="00F56612" w:rsidRPr="008F3CAC">
        <w:rPr>
          <w:rFonts w:ascii="黑体" w:eastAsia="黑体" w:hAnsi="黑体" w:hint="eastAsia"/>
          <w:bCs/>
          <w:sz w:val="32"/>
          <w:szCs w:val="32"/>
        </w:rPr>
        <w:t>工作措施</w:t>
      </w:r>
    </w:p>
    <w:p w:rsidR="00AC42A4" w:rsidRPr="008558E4" w:rsidRDefault="008F3CAC" w:rsidP="00D21E4E">
      <w:pPr>
        <w:ind w:firstLineChars="200" w:firstLine="640"/>
        <w:rPr>
          <w:rFonts w:ascii="仿宋_GB2312" w:eastAsia="仿宋_GB2312"/>
          <w:bCs/>
          <w:sz w:val="32"/>
          <w:szCs w:val="32"/>
        </w:rPr>
      </w:pPr>
      <w:r w:rsidRPr="008558E4">
        <w:rPr>
          <w:rFonts w:ascii="仿宋_GB2312" w:eastAsia="仿宋_GB2312" w:hint="eastAsia"/>
          <w:bCs/>
          <w:sz w:val="32"/>
          <w:szCs w:val="32"/>
        </w:rPr>
        <w:t>（一）强化</w:t>
      </w:r>
      <w:r w:rsidR="00AC42A4" w:rsidRPr="008558E4">
        <w:rPr>
          <w:rFonts w:ascii="仿宋_GB2312" w:eastAsia="仿宋_GB2312" w:hint="eastAsia"/>
          <w:bCs/>
          <w:sz w:val="32"/>
          <w:szCs w:val="32"/>
        </w:rPr>
        <w:t>组织领导</w:t>
      </w:r>
      <w:r w:rsidRPr="008558E4">
        <w:rPr>
          <w:rFonts w:ascii="仿宋_GB2312" w:eastAsia="仿宋_GB2312" w:hint="eastAsia"/>
          <w:bCs/>
          <w:sz w:val="32"/>
          <w:szCs w:val="32"/>
        </w:rPr>
        <w:t>。各单位要高度重视，切实加强组织领导，主要负责同志要亲自</w:t>
      </w:r>
      <w:r w:rsidR="00AC42A4" w:rsidRPr="008558E4">
        <w:rPr>
          <w:rFonts w:ascii="仿宋_GB2312" w:eastAsia="仿宋_GB2312" w:hint="eastAsia"/>
          <w:bCs/>
          <w:sz w:val="32"/>
          <w:szCs w:val="32"/>
        </w:rPr>
        <w:t>研究部署</w:t>
      </w:r>
      <w:r w:rsidRPr="008558E4">
        <w:rPr>
          <w:rFonts w:ascii="仿宋_GB2312" w:eastAsia="仿宋_GB2312" w:hint="eastAsia"/>
          <w:bCs/>
          <w:sz w:val="32"/>
          <w:szCs w:val="32"/>
        </w:rPr>
        <w:t>，认真研究制定</w:t>
      </w:r>
      <w:r w:rsidR="00AC42A4" w:rsidRPr="008558E4">
        <w:rPr>
          <w:rFonts w:ascii="仿宋_GB2312" w:eastAsia="仿宋_GB2312" w:hint="eastAsia"/>
          <w:bCs/>
          <w:sz w:val="32"/>
          <w:szCs w:val="32"/>
        </w:rPr>
        <w:t>实施</w:t>
      </w:r>
      <w:r w:rsidRPr="008558E4">
        <w:rPr>
          <w:rFonts w:ascii="仿宋_GB2312" w:eastAsia="仿宋_GB2312" w:hint="eastAsia"/>
          <w:bCs/>
          <w:sz w:val="32"/>
          <w:szCs w:val="32"/>
        </w:rPr>
        <w:t>方案，细化明确集中整治工作内容、标准、措施、进度、责任人，把此次安全生产集中整治工作</w:t>
      </w:r>
      <w:r w:rsidR="00AC42A4" w:rsidRPr="008558E4">
        <w:rPr>
          <w:rFonts w:ascii="仿宋_GB2312" w:eastAsia="仿宋_GB2312" w:hint="eastAsia"/>
          <w:bCs/>
          <w:sz w:val="32"/>
          <w:szCs w:val="32"/>
        </w:rPr>
        <w:t>作为</w:t>
      </w:r>
      <w:r w:rsidRPr="008558E4">
        <w:rPr>
          <w:rFonts w:ascii="仿宋_GB2312" w:eastAsia="仿宋_GB2312" w:hint="eastAsia"/>
          <w:bCs/>
          <w:sz w:val="32"/>
          <w:szCs w:val="32"/>
        </w:rPr>
        <w:t>抓好岁末年初安全生产工作</w:t>
      </w:r>
      <w:r w:rsidR="00AC42A4" w:rsidRPr="008558E4">
        <w:rPr>
          <w:rFonts w:ascii="仿宋_GB2312" w:eastAsia="仿宋_GB2312" w:hint="eastAsia"/>
          <w:bCs/>
          <w:sz w:val="32"/>
          <w:szCs w:val="32"/>
        </w:rPr>
        <w:t>的重要手段，全面排查治理施工现场各类安全隐患，做到全覆盖、零容忍，发现隐患要全部上账、彻底清理、严防反弹。</w:t>
      </w:r>
    </w:p>
    <w:p w:rsidR="008F3CAC" w:rsidRPr="008558E4" w:rsidRDefault="008F3CAC" w:rsidP="00D21E4E">
      <w:pPr>
        <w:ind w:firstLineChars="200" w:firstLine="640"/>
        <w:rPr>
          <w:rFonts w:ascii="仿宋_GB2312" w:eastAsia="仿宋_GB2312"/>
          <w:bCs/>
          <w:sz w:val="32"/>
          <w:szCs w:val="32"/>
        </w:rPr>
      </w:pPr>
      <w:r w:rsidRPr="008558E4">
        <w:rPr>
          <w:rFonts w:ascii="仿宋_GB2312" w:eastAsia="仿宋_GB2312" w:hint="eastAsia"/>
          <w:bCs/>
          <w:sz w:val="32"/>
          <w:szCs w:val="32"/>
        </w:rPr>
        <w:t>（二）严格执法检查。各单位要加大执法检查力度，用好约谈、</w:t>
      </w:r>
      <w:r w:rsidR="00AC42A4" w:rsidRPr="008558E4">
        <w:rPr>
          <w:rFonts w:ascii="仿宋_GB2312" w:eastAsia="仿宋_GB2312" w:hint="eastAsia"/>
          <w:bCs/>
          <w:sz w:val="32"/>
          <w:szCs w:val="32"/>
        </w:rPr>
        <w:t>通报、</w:t>
      </w:r>
      <w:r w:rsidRPr="008558E4">
        <w:rPr>
          <w:rFonts w:ascii="仿宋_GB2312" w:eastAsia="仿宋_GB2312" w:hint="eastAsia"/>
          <w:bCs/>
          <w:sz w:val="32"/>
          <w:szCs w:val="32"/>
        </w:rPr>
        <w:t>曝光、纳入联合惩戒等手段，严查风险管理失控、</w:t>
      </w:r>
      <w:r w:rsidR="00AC42A4" w:rsidRPr="008558E4">
        <w:rPr>
          <w:rFonts w:ascii="仿宋_GB2312" w:eastAsia="仿宋_GB2312" w:hint="eastAsia"/>
          <w:bCs/>
          <w:sz w:val="32"/>
          <w:szCs w:val="32"/>
        </w:rPr>
        <w:t>隐患整改</w:t>
      </w:r>
      <w:r w:rsidRPr="008558E4">
        <w:rPr>
          <w:rFonts w:ascii="仿宋_GB2312" w:eastAsia="仿宋_GB2312" w:hint="eastAsia"/>
          <w:bCs/>
          <w:sz w:val="32"/>
          <w:szCs w:val="32"/>
        </w:rPr>
        <w:t>措施不落实</w:t>
      </w:r>
      <w:r w:rsidR="00AC42A4" w:rsidRPr="008558E4">
        <w:rPr>
          <w:rFonts w:ascii="仿宋_GB2312" w:eastAsia="仿宋_GB2312" w:hint="eastAsia"/>
          <w:bCs/>
          <w:sz w:val="32"/>
          <w:szCs w:val="32"/>
        </w:rPr>
        <w:t>，对排查出的重大安全隐患，</w:t>
      </w:r>
      <w:r w:rsidRPr="008558E4">
        <w:rPr>
          <w:rFonts w:ascii="仿宋_GB2312" w:eastAsia="仿宋_GB2312" w:hint="eastAsia"/>
          <w:bCs/>
          <w:sz w:val="32"/>
          <w:szCs w:val="32"/>
        </w:rPr>
        <w:t>依</w:t>
      </w:r>
      <w:r w:rsidRPr="008558E4">
        <w:rPr>
          <w:rFonts w:ascii="仿宋_GB2312" w:eastAsia="仿宋_GB2312" w:hint="eastAsia"/>
          <w:bCs/>
          <w:sz w:val="32"/>
          <w:szCs w:val="32"/>
        </w:rPr>
        <w:lastRenderedPageBreak/>
        <w:t>法严肃处理。</w:t>
      </w:r>
    </w:p>
    <w:p w:rsidR="008F3CAC" w:rsidRPr="008558E4" w:rsidRDefault="008F3CAC" w:rsidP="00D21E4E">
      <w:pPr>
        <w:ind w:firstLineChars="200" w:firstLine="640"/>
        <w:rPr>
          <w:rFonts w:ascii="仿宋_GB2312" w:eastAsia="仿宋_GB2312"/>
          <w:bCs/>
          <w:sz w:val="32"/>
          <w:szCs w:val="32"/>
        </w:rPr>
      </w:pPr>
      <w:r w:rsidRPr="008558E4">
        <w:rPr>
          <w:rFonts w:ascii="仿宋_GB2312" w:eastAsia="仿宋_GB2312" w:hint="eastAsia"/>
          <w:bCs/>
          <w:sz w:val="32"/>
          <w:szCs w:val="32"/>
        </w:rPr>
        <w:t>（三）坚持标本兼治。各单位要着力建立健全安全生产风险隐患和突出问题自查自纠长效机制，</w:t>
      </w:r>
      <w:r w:rsidR="008558E4" w:rsidRPr="008558E4">
        <w:rPr>
          <w:rFonts w:ascii="仿宋_GB2312" w:eastAsia="仿宋_GB2312" w:hint="eastAsia"/>
          <w:bCs/>
          <w:sz w:val="32"/>
          <w:szCs w:val="32"/>
        </w:rPr>
        <w:t>找出制度盲点、管理短板，</w:t>
      </w:r>
      <w:r w:rsidRPr="008558E4">
        <w:rPr>
          <w:rFonts w:ascii="仿宋_GB2312" w:eastAsia="仿宋_GB2312" w:hint="eastAsia"/>
          <w:bCs/>
          <w:sz w:val="32"/>
          <w:szCs w:val="32"/>
        </w:rPr>
        <w:t>完善和落实安全生产责任和管理制度，</w:t>
      </w:r>
      <w:r w:rsidR="008558E4" w:rsidRPr="008558E4">
        <w:rPr>
          <w:rFonts w:ascii="仿宋_GB2312" w:eastAsia="仿宋_GB2312" w:hint="eastAsia"/>
          <w:bCs/>
          <w:sz w:val="32"/>
          <w:szCs w:val="32"/>
        </w:rPr>
        <w:t>从根本上解决责任不落、问题不解决的顽疾。</w:t>
      </w:r>
    </w:p>
    <w:p w:rsidR="008558E4" w:rsidRDefault="008F3CAC" w:rsidP="00D21E4E">
      <w:pPr>
        <w:ind w:firstLineChars="200" w:firstLine="640"/>
        <w:rPr>
          <w:rFonts w:ascii="仿宋_GB2312" w:eastAsia="仿宋_GB2312"/>
          <w:bCs/>
          <w:sz w:val="32"/>
          <w:szCs w:val="32"/>
        </w:rPr>
      </w:pPr>
      <w:r w:rsidRPr="008558E4">
        <w:rPr>
          <w:rFonts w:ascii="仿宋_GB2312" w:eastAsia="仿宋_GB2312" w:hint="eastAsia"/>
          <w:bCs/>
          <w:sz w:val="32"/>
          <w:szCs w:val="32"/>
        </w:rPr>
        <w:t>（四）强化工作落实。</w:t>
      </w:r>
      <w:r w:rsidR="008558E4" w:rsidRPr="008558E4">
        <w:rPr>
          <w:rFonts w:ascii="仿宋_GB2312" w:eastAsia="仿宋_GB2312" w:hint="eastAsia"/>
          <w:bCs/>
          <w:sz w:val="32"/>
          <w:szCs w:val="32"/>
        </w:rPr>
        <w:t>工程参建各单位要及时通过“双控平台”填报隐患排查治理信息，各集团总公司要做好本企业所属项目的隐患治理督促整改工作。各区住建委要利用“双控平台”做好督促检查工作，确保被发现的隐患能够按期完成整改。市住房城乡建设委员将定期通报隐患排查治理工作情况，适时启动挂牌督办制度，确保集中整治工作取得实效。</w:t>
      </w:r>
    </w:p>
    <w:p w:rsidR="009969BD" w:rsidRDefault="009969BD" w:rsidP="00D21E4E">
      <w:pPr>
        <w:rPr>
          <w:rFonts w:ascii="仿宋_GB2312" w:eastAsia="仿宋_GB2312"/>
          <w:bCs/>
          <w:sz w:val="32"/>
          <w:szCs w:val="32"/>
        </w:rPr>
      </w:pPr>
    </w:p>
    <w:p w:rsidR="00BE3314" w:rsidRDefault="00BE3314" w:rsidP="00D21E4E">
      <w:pPr>
        <w:rPr>
          <w:rFonts w:ascii="仿宋_GB2312" w:eastAsia="仿宋_GB2312"/>
          <w:bCs/>
          <w:sz w:val="32"/>
          <w:szCs w:val="32"/>
        </w:rPr>
      </w:pPr>
      <w:r>
        <w:rPr>
          <w:rFonts w:ascii="仿宋_GB2312" w:eastAsia="仿宋_GB2312" w:hint="eastAsia"/>
          <w:bCs/>
          <w:sz w:val="32"/>
          <w:szCs w:val="32"/>
        </w:rPr>
        <w:t xml:space="preserve">    附件：</w:t>
      </w:r>
      <w:r w:rsidRPr="00BE3314">
        <w:rPr>
          <w:rFonts w:ascii="仿宋_GB2312" w:eastAsia="仿宋_GB2312" w:hint="eastAsia"/>
          <w:bCs/>
          <w:sz w:val="32"/>
          <w:szCs w:val="32"/>
        </w:rPr>
        <w:t>北京市建筑施工生产安全事故隐患目录</w:t>
      </w:r>
    </w:p>
    <w:p w:rsidR="00D21E4E" w:rsidRDefault="00D21E4E" w:rsidP="00D21E4E">
      <w:pPr>
        <w:rPr>
          <w:rFonts w:ascii="仿宋_GB2312" w:eastAsia="仿宋_GB2312"/>
          <w:bCs/>
          <w:sz w:val="32"/>
          <w:szCs w:val="32"/>
        </w:rPr>
      </w:pPr>
    </w:p>
    <w:p w:rsidR="00D21E4E" w:rsidRDefault="00D21E4E"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D21E4E" w:rsidRDefault="00D21E4E" w:rsidP="00D21E4E">
      <w:pPr>
        <w:rPr>
          <w:rFonts w:ascii="仿宋_GB2312" w:eastAsia="仿宋_GB2312"/>
          <w:bCs/>
          <w:sz w:val="32"/>
          <w:szCs w:val="32"/>
        </w:rPr>
      </w:pPr>
    </w:p>
    <w:p w:rsidR="00D21E4E" w:rsidRDefault="00D21E4E" w:rsidP="00D21E4E">
      <w:pPr>
        <w:rPr>
          <w:rFonts w:ascii="仿宋_GB2312" w:eastAsia="仿宋_GB2312"/>
          <w:bCs/>
          <w:sz w:val="32"/>
          <w:szCs w:val="32"/>
        </w:rPr>
      </w:pPr>
    </w:p>
    <w:p w:rsidR="00D21E4E" w:rsidRDefault="00D21E4E" w:rsidP="00D21E4E">
      <w:pPr>
        <w:rPr>
          <w:rFonts w:ascii="仿宋_GB2312" w:eastAsia="仿宋_GB2312"/>
          <w:bCs/>
          <w:sz w:val="32"/>
          <w:szCs w:val="32"/>
        </w:rPr>
      </w:pPr>
    </w:p>
    <w:p w:rsidR="00BE3314" w:rsidRPr="003A6A69" w:rsidRDefault="003A6A69" w:rsidP="00BE3314">
      <w:pPr>
        <w:rPr>
          <w:rFonts w:ascii="黑体" w:eastAsia="黑体" w:hAnsi="黑体"/>
          <w:sz w:val="32"/>
          <w:szCs w:val="32"/>
        </w:rPr>
      </w:pPr>
      <w:r w:rsidRPr="003A6A69">
        <w:rPr>
          <w:rFonts w:ascii="黑体" w:eastAsia="黑体" w:hAnsi="黑体" w:hint="eastAsia"/>
          <w:sz w:val="32"/>
          <w:szCs w:val="32"/>
        </w:rPr>
        <w:t>附件</w:t>
      </w:r>
    </w:p>
    <w:p w:rsidR="00BE3314" w:rsidRDefault="00BE3314" w:rsidP="00BE3314">
      <w:r>
        <w:fldChar w:fldCharType="begin"/>
      </w:r>
      <w:r>
        <w:instrText xml:space="preserve"> LINK </w:instrText>
      </w:r>
      <w:r w:rsidR="00CD3225">
        <w:instrText>Excel.Sheet.12</w:instrText>
      </w:r>
      <w:r w:rsidR="00CD3225">
        <w:rPr>
          <w:rFonts w:hint="eastAsia"/>
        </w:rPr>
        <w:instrText xml:space="preserve"> "C:\\Users\\1w\\Documents\\WeChat Files\\qq44205199\\FileStorage\\File\\2019-12\\</w:instrText>
      </w:r>
      <w:r w:rsidR="00CD3225">
        <w:rPr>
          <w:rFonts w:hint="eastAsia"/>
        </w:rPr>
        <w:instrText>北京市建筑施工行业生产安全事故隐患目录</w:instrText>
      </w:r>
      <w:r w:rsidR="00CD3225">
        <w:rPr>
          <w:rFonts w:hint="eastAsia"/>
        </w:rPr>
        <w:instrText>2019.12.17</w:instrText>
      </w:r>
      <w:r w:rsidR="00CD3225">
        <w:rPr>
          <w:rFonts w:hint="eastAsia"/>
        </w:rPr>
        <w:instrText>（精简版）</w:instrText>
      </w:r>
      <w:r w:rsidR="00CD3225">
        <w:rPr>
          <w:rFonts w:hint="eastAsia"/>
        </w:rPr>
        <w:instrText>.xlsx" "</w:instrText>
      </w:r>
      <w:r w:rsidR="00CD3225">
        <w:rPr>
          <w:rFonts w:hint="eastAsia"/>
        </w:rPr>
        <w:instrText>生产</w:instrText>
      </w:r>
      <w:r w:rsidR="00CD3225">
        <w:rPr>
          <w:rFonts w:hint="eastAsia"/>
        </w:rPr>
        <w:instrText xml:space="preserve"> (2)!R2C1:R193C1" </w:instrText>
      </w:r>
      <w:r>
        <w:instrText xml:space="preserve">\a \f 4 \h </w:instrText>
      </w:r>
      <w:r>
        <w:fldChar w:fldCharType="separate"/>
      </w: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E3314" w:rsidRPr="00201322" w:rsidTr="00CD3225">
        <w:trPr>
          <w:trHeight w:val="312"/>
        </w:trPr>
        <w:tc>
          <w:tcPr>
            <w:tcW w:w="8980" w:type="dxa"/>
            <w:vMerge w:val="restart"/>
            <w:shd w:val="clear" w:color="auto" w:fill="auto"/>
            <w:vAlign w:val="center"/>
            <w:hideMark/>
          </w:tcPr>
          <w:p w:rsidR="00BE3314" w:rsidRPr="00201322" w:rsidRDefault="00BE3314" w:rsidP="00A12505">
            <w:pPr>
              <w:widowControl/>
              <w:jc w:val="center"/>
              <w:rPr>
                <w:rFonts w:ascii="宋体" w:eastAsia="宋体" w:hAnsi="宋体" w:cs="宋体"/>
                <w:b/>
                <w:bCs/>
                <w:color w:val="000000"/>
                <w:kern w:val="0"/>
                <w:sz w:val="22"/>
              </w:rPr>
            </w:pPr>
            <w:r w:rsidRPr="00201322">
              <w:rPr>
                <w:rFonts w:ascii="宋体" w:eastAsia="宋体" w:hAnsi="宋体" w:cs="宋体" w:hint="eastAsia"/>
                <w:b/>
                <w:bCs/>
                <w:color w:val="000000"/>
                <w:kern w:val="0"/>
                <w:sz w:val="22"/>
              </w:rPr>
              <w:t>北京市建筑施工生产安全事故隐患目录</w:t>
            </w:r>
          </w:p>
        </w:tc>
      </w:tr>
      <w:tr w:rsidR="00BE3314" w:rsidRPr="00201322" w:rsidTr="00CD3225">
        <w:trPr>
          <w:trHeight w:val="312"/>
        </w:trPr>
        <w:tc>
          <w:tcPr>
            <w:tcW w:w="8980" w:type="dxa"/>
            <w:vMerge/>
            <w:shd w:val="clear" w:color="auto" w:fill="auto"/>
            <w:vAlign w:val="center"/>
            <w:hideMark/>
          </w:tcPr>
          <w:p w:rsidR="00BE3314" w:rsidRPr="00201322" w:rsidRDefault="00BE3314" w:rsidP="00A12505">
            <w:pPr>
              <w:widowControl/>
              <w:jc w:val="left"/>
              <w:rPr>
                <w:rFonts w:ascii="宋体" w:eastAsia="宋体" w:hAnsi="宋体" w:cs="宋体"/>
                <w:b/>
                <w:bCs/>
                <w:color w:val="000000"/>
                <w:kern w:val="0"/>
                <w:sz w:val="22"/>
              </w:rPr>
            </w:pP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center"/>
              <w:rPr>
                <w:rFonts w:ascii="宋体" w:eastAsia="宋体" w:hAnsi="宋体" w:cs="宋体"/>
                <w:b/>
                <w:bCs/>
                <w:color w:val="000000"/>
                <w:kern w:val="0"/>
                <w:sz w:val="22"/>
              </w:rPr>
            </w:pPr>
            <w:r w:rsidRPr="00201322">
              <w:rPr>
                <w:rFonts w:ascii="宋体" w:eastAsia="宋体" w:hAnsi="宋体" w:cs="宋体" w:hint="eastAsia"/>
                <w:b/>
                <w:bCs/>
                <w:color w:val="000000"/>
                <w:kern w:val="0"/>
                <w:sz w:val="22"/>
              </w:rPr>
              <w:t>通用类</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起重机械及起重吊装方面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大件起重吊装、多台起重设备联合作业或吊运异形结构无吊装方案。</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起重机械未经验收合格投入使用。</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在用起重机械超过使用年限未评估或评估不合格。</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起重机械基础未按国家标准和使用说明书规定要求进行设计和施工。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起重机械主要受力构件或结构件开焊、开裂、锈蚀、塑性变形。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起重机械安全保护装置缺失或失效。</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起重机械结构连接螺栓、连接销轴缺失或连接螺栓达不到规定扭力矩。</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起重机械零部件达到报废标准。</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塔式起重机、施工升降机垂直度偏差大于规范要求。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塔式起重机之间安全距离不符合规范要求。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门式起重机轨道或基础梁不均匀沉降。</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门式起重机停用时，未使用</w:t>
            </w:r>
            <w:proofErr w:type="gramStart"/>
            <w:r w:rsidRPr="00201322">
              <w:rPr>
                <w:rFonts w:ascii="宋体" w:eastAsia="宋体" w:hAnsi="宋体" w:cs="宋体" w:hint="eastAsia"/>
                <w:color w:val="000000"/>
                <w:kern w:val="0"/>
                <w:sz w:val="22"/>
              </w:rPr>
              <w:t>夹轨器</w:t>
            </w:r>
            <w:proofErr w:type="gramEnd"/>
            <w:r w:rsidRPr="00201322">
              <w:rPr>
                <w:rFonts w:ascii="宋体" w:eastAsia="宋体" w:hAnsi="宋体" w:cs="宋体" w:hint="eastAsia"/>
                <w:color w:val="000000"/>
                <w:kern w:val="0"/>
                <w:sz w:val="22"/>
              </w:rPr>
              <w:t>夹紧，无锚定装置或其他防风防滑装置。</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施工升降机防坠安全器失效或超载使用。</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物料提升</w:t>
            </w:r>
            <w:proofErr w:type="gramStart"/>
            <w:r w:rsidRPr="00201322">
              <w:rPr>
                <w:rFonts w:ascii="宋体" w:eastAsia="宋体" w:hAnsi="宋体" w:cs="宋体" w:hint="eastAsia"/>
                <w:color w:val="000000"/>
                <w:kern w:val="0"/>
                <w:sz w:val="22"/>
              </w:rPr>
              <w:t>机安全停层</w:t>
            </w:r>
            <w:proofErr w:type="gramEnd"/>
            <w:r w:rsidRPr="00201322">
              <w:rPr>
                <w:rFonts w:ascii="宋体" w:eastAsia="宋体" w:hAnsi="宋体" w:cs="宋体" w:hint="eastAsia"/>
                <w:color w:val="000000"/>
                <w:kern w:val="0"/>
                <w:sz w:val="22"/>
              </w:rPr>
              <w:t>装置缺失或失效。</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汽车式起重机支腿站位点的平整度和基础承载力不满足规范和说明书要求。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起重吊装作业用吊索</w:t>
            </w:r>
            <w:proofErr w:type="gramStart"/>
            <w:r w:rsidRPr="00201322">
              <w:rPr>
                <w:rFonts w:ascii="宋体" w:eastAsia="宋体" w:hAnsi="宋体" w:cs="宋体" w:hint="eastAsia"/>
                <w:color w:val="000000"/>
                <w:kern w:val="0"/>
                <w:sz w:val="22"/>
              </w:rPr>
              <w:t>具达到</w:t>
            </w:r>
            <w:proofErr w:type="gramEnd"/>
            <w:r w:rsidRPr="00201322">
              <w:rPr>
                <w:rFonts w:ascii="宋体" w:eastAsia="宋体" w:hAnsi="宋体" w:cs="宋体" w:hint="eastAsia"/>
                <w:color w:val="000000"/>
                <w:kern w:val="0"/>
                <w:sz w:val="22"/>
              </w:rPr>
              <w:t>报废标准。</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起重吊装作业违反“十不吊”要求。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起重机械安装、顶升、附着、拆卸未按规范、说明书和方案施工。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大风、大雨、大雪、大雾等恶劣天气进行起重机械</w:t>
            </w:r>
            <w:proofErr w:type="gramStart"/>
            <w:r w:rsidRPr="00201322">
              <w:rPr>
                <w:rFonts w:ascii="宋体" w:eastAsia="宋体" w:hAnsi="宋体" w:cs="宋体" w:hint="eastAsia"/>
                <w:color w:val="000000"/>
                <w:kern w:val="0"/>
                <w:sz w:val="22"/>
              </w:rPr>
              <w:t>安拆或</w:t>
            </w:r>
            <w:proofErr w:type="gramEnd"/>
            <w:r w:rsidRPr="00201322">
              <w:rPr>
                <w:rFonts w:ascii="宋体" w:eastAsia="宋体" w:hAnsi="宋体" w:cs="宋体" w:hint="eastAsia"/>
                <w:color w:val="000000"/>
                <w:kern w:val="0"/>
                <w:sz w:val="22"/>
              </w:rPr>
              <w:t>吊装作业。</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起重机械吊装时，其任何部位或被吊物与架空线路的最小安全距离不符合规定；或越过无防护设施的外电架空线路作业。</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有限空间作业方面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有限空间作业未履行“作业审批制度”，未对施工人员进行专项安全教育培训。</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有限空间作业负责人及监护人员未履行安全职责，未落实应急措施。</w:t>
            </w:r>
          </w:p>
        </w:tc>
      </w:tr>
      <w:tr w:rsidR="00BE3314" w:rsidRPr="00201322" w:rsidTr="00CD3225">
        <w:trPr>
          <w:trHeight w:val="60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人工挖孔每层挖土深度大于</w:t>
            </w:r>
            <w:r w:rsidRPr="00201322">
              <w:rPr>
                <w:rFonts w:ascii="Calibri" w:eastAsia="宋体" w:hAnsi="Calibri" w:cs="宋体"/>
                <w:color w:val="000000"/>
                <w:kern w:val="0"/>
                <w:sz w:val="22"/>
              </w:rPr>
              <w:t>1000mm</w:t>
            </w:r>
            <w:r w:rsidRPr="00201322">
              <w:rPr>
                <w:rFonts w:ascii="宋体" w:eastAsia="宋体" w:hAnsi="宋体" w:cs="宋体" w:hint="eastAsia"/>
                <w:color w:val="000000"/>
                <w:kern w:val="0"/>
                <w:sz w:val="22"/>
              </w:rPr>
              <w:t>，或松软土质挖土深度大于</w:t>
            </w:r>
            <w:r w:rsidRPr="00201322">
              <w:rPr>
                <w:rFonts w:ascii="Calibri" w:eastAsia="宋体" w:hAnsi="Calibri" w:cs="宋体"/>
                <w:color w:val="000000"/>
                <w:kern w:val="0"/>
                <w:sz w:val="22"/>
              </w:rPr>
              <w:t>500mm</w:t>
            </w:r>
            <w:r w:rsidRPr="00201322">
              <w:rPr>
                <w:rFonts w:ascii="宋体" w:eastAsia="宋体" w:hAnsi="宋体" w:cs="宋体" w:hint="eastAsia"/>
                <w:color w:val="000000"/>
                <w:kern w:val="0"/>
                <w:sz w:val="22"/>
              </w:rPr>
              <w:t>，护壁未随土方开挖逐层实施，或护壁强度未达到</w:t>
            </w:r>
            <w:r w:rsidRPr="00201322">
              <w:rPr>
                <w:rFonts w:ascii="Calibri" w:eastAsia="宋体" w:hAnsi="Calibri" w:cs="宋体"/>
                <w:color w:val="000000"/>
                <w:kern w:val="0"/>
                <w:sz w:val="22"/>
              </w:rPr>
              <w:t>5mPa</w:t>
            </w:r>
            <w:r w:rsidRPr="00201322">
              <w:rPr>
                <w:rFonts w:ascii="宋体" w:eastAsia="宋体" w:hAnsi="宋体" w:cs="宋体" w:hint="eastAsia"/>
                <w:color w:val="000000"/>
                <w:kern w:val="0"/>
                <w:sz w:val="22"/>
              </w:rPr>
              <w:t>即开挖下层土方。</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人工挖</w:t>
            </w:r>
            <w:proofErr w:type="gramStart"/>
            <w:r w:rsidRPr="00201322">
              <w:rPr>
                <w:rFonts w:ascii="宋体" w:eastAsia="宋体" w:hAnsi="宋体" w:cs="宋体" w:hint="eastAsia"/>
                <w:color w:val="000000"/>
                <w:kern w:val="0"/>
                <w:sz w:val="22"/>
              </w:rPr>
              <w:t>孔同时</w:t>
            </w:r>
            <w:proofErr w:type="gramEnd"/>
            <w:r w:rsidRPr="00201322">
              <w:rPr>
                <w:rFonts w:ascii="宋体" w:eastAsia="宋体" w:hAnsi="宋体" w:cs="宋体" w:hint="eastAsia"/>
                <w:color w:val="000000"/>
                <w:kern w:val="0"/>
                <w:sz w:val="22"/>
              </w:rPr>
              <w:t>施工的两桩净距小于5m。</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机动车辆通行孔洞及周边时，无塌孔预防措施。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有限空间作业未执行“先通风、再检测、后作业”原则。</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消防安全方面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施工现场使用的保温材料燃烧性能等级不符合规范或设计要求。</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施工现场未按规定设置临时消防给水系统或消防给水系统不能正常使用。</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采用不符合消防规定的供配电线缆，或在可燃材料、可燃构件上直接敷设电气线路、安装电气设备。</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proofErr w:type="gramStart"/>
            <w:r w:rsidRPr="00201322">
              <w:rPr>
                <w:rFonts w:ascii="宋体" w:eastAsia="宋体" w:hAnsi="宋体" w:cs="宋体" w:hint="eastAsia"/>
                <w:color w:val="000000"/>
                <w:kern w:val="0"/>
                <w:sz w:val="22"/>
              </w:rPr>
              <w:lastRenderedPageBreak/>
              <w:t>消火栓泵未采用</w:t>
            </w:r>
            <w:proofErr w:type="gramEnd"/>
            <w:r w:rsidRPr="00201322">
              <w:rPr>
                <w:rFonts w:ascii="宋体" w:eastAsia="宋体" w:hAnsi="宋体" w:cs="宋体" w:hint="eastAsia"/>
                <w:color w:val="000000"/>
                <w:kern w:val="0"/>
                <w:sz w:val="22"/>
              </w:rPr>
              <w:t>专用消防配电线路，或电源未引自施工现场总配电箱的总断路器上端。</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室内使用油漆及其有机溶剂、乙二胺、冷底子油等易挥发产生易燃气体作业时，未保持通风。</w:t>
            </w:r>
          </w:p>
        </w:tc>
      </w:tr>
      <w:tr w:rsidR="00BE3314" w:rsidRPr="00201322" w:rsidTr="00CD3225">
        <w:trPr>
          <w:trHeight w:val="54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施工现场未建立实施动火审批制度或现场动火部位未设置动火监护人、未清理动火作业现场可燃物、未配备消防器材。</w:t>
            </w:r>
          </w:p>
        </w:tc>
      </w:tr>
      <w:tr w:rsidR="00BE3314" w:rsidRPr="00201322" w:rsidTr="00CD3225">
        <w:trPr>
          <w:trHeight w:val="54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在具有火灾、爆炸危险的场所使用明火；冬季施工时使用明火进行升温保温；在宿舍内使用明火取暖、做饭。</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施工区及室内违规存放电动自行车或违规充电。</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施工现场内未按规定设置临时消防车道、疏散通道、安全出口或以上设施被堵塞、占用。</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主要临时用房、临时设施的防火间距小于规定值。</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在</w:t>
            </w:r>
            <w:proofErr w:type="gramStart"/>
            <w:r w:rsidRPr="00201322">
              <w:rPr>
                <w:rFonts w:ascii="宋体" w:eastAsia="宋体" w:hAnsi="宋体" w:cs="宋体" w:hint="eastAsia"/>
                <w:color w:val="000000"/>
                <w:kern w:val="0"/>
                <w:sz w:val="22"/>
              </w:rPr>
              <w:t>施工程内设置</w:t>
            </w:r>
            <w:proofErr w:type="gramEnd"/>
            <w:r w:rsidRPr="00201322">
              <w:rPr>
                <w:rFonts w:ascii="宋体" w:eastAsia="宋体" w:hAnsi="宋体" w:cs="宋体" w:hint="eastAsia"/>
                <w:color w:val="000000"/>
                <w:kern w:val="0"/>
                <w:sz w:val="22"/>
              </w:rPr>
              <w:t>宿舍。</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其他方面</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大量物料倚靠围墙、围挡、房屋墙体一侧堆放；在高度超过1.5m的</w:t>
            </w:r>
            <w:proofErr w:type="gramStart"/>
            <w:r w:rsidRPr="00201322">
              <w:rPr>
                <w:rFonts w:ascii="宋体" w:eastAsia="宋体" w:hAnsi="宋体" w:cs="宋体" w:hint="eastAsia"/>
                <w:color w:val="000000"/>
                <w:kern w:val="0"/>
                <w:sz w:val="22"/>
              </w:rPr>
              <w:t>砖胎模</w:t>
            </w:r>
            <w:proofErr w:type="gramEnd"/>
            <w:r w:rsidRPr="00201322">
              <w:rPr>
                <w:rFonts w:ascii="宋体" w:eastAsia="宋体" w:hAnsi="宋体" w:cs="宋体" w:hint="eastAsia"/>
                <w:color w:val="000000"/>
                <w:kern w:val="0"/>
                <w:sz w:val="22"/>
              </w:rPr>
              <w:t>强度未达到要求时回填或未分层回填。</w:t>
            </w:r>
          </w:p>
        </w:tc>
      </w:tr>
      <w:tr w:rsidR="00BE3314" w:rsidRPr="00201322" w:rsidTr="00CD3225">
        <w:trPr>
          <w:trHeight w:val="54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大断面梁、板钢筋施工时，其</w:t>
            </w:r>
            <w:proofErr w:type="gramStart"/>
            <w:r w:rsidRPr="00201322">
              <w:rPr>
                <w:rFonts w:ascii="宋体" w:eastAsia="宋体" w:hAnsi="宋体" w:cs="宋体" w:hint="eastAsia"/>
                <w:color w:val="000000"/>
                <w:kern w:val="0"/>
                <w:sz w:val="22"/>
              </w:rPr>
              <w:t>支撑马凳的</w:t>
            </w:r>
            <w:proofErr w:type="gramEnd"/>
            <w:r w:rsidRPr="00201322">
              <w:rPr>
                <w:rFonts w:ascii="宋体" w:eastAsia="宋体" w:hAnsi="宋体" w:cs="宋体" w:hint="eastAsia"/>
                <w:color w:val="000000"/>
                <w:kern w:val="0"/>
                <w:sz w:val="22"/>
              </w:rPr>
              <w:t>强度、数量不足，位置不合理、无防位移措施或钢筋上方物料存放超过荷载要求。</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无支腿大模板、预制墙体构件、玻璃板等大型材料在存放、装卸、运输、使用过程中未使用专用存放设施或无防倾倒措施。</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大风、大雨、冰冻、寒潮、大雾等恶劣天气未停止室外露天作业；大雨、大雪等恶劣天气过后未及时铲除脚手架、防护棚、宿舍等临时结构上的积雪、结冰。</w:t>
            </w:r>
          </w:p>
        </w:tc>
      </w:tr>
      <w:tr w:rsidR="00BE3314" w:rsidRPr="00201322" w:rsidTr="00CD3225">
        <w:trPr>
          <w:trHeight w:val="540"/>
        </w:trPr>
        <w:tc>
          <w:tcPr>
            <w:tcW w:w="8980" w:type="dxa"/>
            <w:shd w:val="clear" w:color="auto" w:fill="auto"/>
            <w:noWrap/>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宿舍、办公室等临时设施选址在河道、泄洪道、山体滑坡等危险区域或使用中存在主体承重结构损坏、超荷载等现象。</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在建工程外保温等材料的燃烧性能等级不符合规范或设计要求。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室内使用油漆及其有机溶剂、乙二胺、冷底子油等易挥发产生易燃气体作业时，未保持良好通风。</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采用不符合消防规定的供配电线缆，或在可燃材料、可燃构件上直接敷设电气线路、安装电气设备。</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施工现场未建立实施动火审批制度或现场动火部位未设置动火监护人、未清理动火作业现场可燃物、未配备消防器材。</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在具有火灾、爆炸危险的场所使用明火；冬季施工时使用明火进行升温保温；在宿舍内使用明火取暖、做饭。</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施工区域及室内违规存放电动自行车或违规充电。</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center"/>
              <w:rPr>
                <w:rFonts w:ascii="宋体" w:eastAsia="宋体" w:hAnsi="宋体" w:cs="宋体"/>
                <w:b/>
                <w:bCs/>
                <w:color w:val="000000"/>
                <w:kern w:val="0"/>
                <w:sz w:val="22"/>
              </w:rPr>
            </w:pPr>
            <w:r w:rsidRPr="00201322">
              <w:rPr>
                <w:rFonts w:ascii="宋体" w:eastAsia="宋体" w:hAnsi="宋体" w:cs="宋体" w:hint="eastAsia"/>
                <w:b/>
                <w:bCs/>
                <w:color w:val="000000"/>
                <w:kern w:val="0"/>
                <w:sz w:val="22"/>
              </w:rPr>
              <w:t>房屋建筑工程</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基坑工程方面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深基坑未进行第三方监测。</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基坑边堆置土、料具等荷载超过设计限值。</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对可能造成损害的毗邻建筑物、构筑物和地下管线等,未采取专项防护措施。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基坑土方超挖且支护不及时。</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模板工程方面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模板支架高宽比超过规范要求时未采取加固措施。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钢筋等材料集中堆放或混凝土浇筑顺序未按方案规定进行，造成局部荷载大于设计值。</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模板支架拆除时，混凝土强度未达到设计、规范要求，或未按顺序拆除。</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kern w:val="0"/>
                <w:sz w:val="22"/>
              </w:rPr>
            </w:pPr>
            <w:r w:rsidRPr="00201322">
              <w:rPr>
                <w:rFonts w:ascii="宋体" w:eastAsia="宋体" w:hAnsi="宋体" w:cs="宋体" w:hint="eastAsia"/>
                <w:kern w:val="0"/>
                <w:sz w:val="22"/>
              </w:rPr>
              <w:t>支撑体系基础承载力不满足设计要求。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脚手架工程方面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lastRenderedPageBreak/>
              <w:t>附着式升降脚手架未经检测检验、未办理使用登记备案即投入使用。</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脚手架基础承载力不满足设计要求。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脚手架使用过程中，连</w:t>
            </w:r>
            <w:proofErr w:type="gramStart"/>
            <w:r w:rsidRPr="00201322">
              <w:rPr>
                <w:rFonts w:ascii="宋体" w:eastAsia="宋体" w:hAnsi="宋体" w:cs="宋体" w:hint="eastAsia"/>
                <w:color w:val="000000"/>
                <w:kern w:val="0"/>
                <w:sz w:val="22"/>
              </w:rPr>
              <w:t>墙件设置</w:t>
            </w:r>
            <w:proofErr w:type="gramEnd"/>
            <w:r w:rsidRPr="00201322">
              <w:rPr>
                <w:rFonts w:ascii="宋体" w:eastAsia="宋体" w:hAnsi="宋体" w:cs="宋体" w:hint="eastAsia"/>
                <w:color w:val="000000"/>
                <w:kern w:val="0"/>
                <w:sz w:val="22"/>
              </w:rPr>
              <w:t>的位置、数量偏差较大或整层缺失。</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将模板支架、缆风绳、泵送混凝土和砂浆输送管、卸料平台等固定在架体上。</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脚手架拆除时，整层或数层同时拆除连墙件。</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附着式升降脚手架、爬模架附着支承结构数量、构造、附着处混凝土强度等不满足设计要求。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附着式升降脚手架、爬模架防倾覆、防坠落或同步升降控制装置不符合设计要求。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附着式升降脚手架架体悬臂高度大于架体高度的2/5，或大于6m。</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高处作业吊篮使用达到报废标准的钢丝绳。</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高处作业吊篮悬挂机构、配重、额定荷载经计算不满足抗倾覆安全系数≥2的要求。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高处作业吊篮安全锁失效、安全绳未独立悬挂。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高处作业吊篮超载使用或吊篮内作业人员数量超过2人。</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高处作业方面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洞口短边边长大于或等于500mm时，未采取有效防护措施。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电梯井道内未按照规范要求设置安全平网，施工层上部未设置隔离防护设施。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水平防护时，使用密目式安全立网代替平网。</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钢结构安装过程中，当利用钢梁作为水平通道时，未设置安全绳等防护设施。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落地式操作平台未与建筑物进行刚性连接或未设防倾覆措施。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悬挑式操作平台的搁置点、拉结点、支撑点未设置在稳定的主体结构上,且未做可靠连接。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移动式操作平台行走轮和导向轮无制动器和刹车轮等制动措施或在非移动情况下未保持制动状态。</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钢结构、网架安装用支撑平台基础承载力不满足设计要求。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钢结构、网架安装支撑平台未搭设同步防风、防倾覆措施。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卸料平台荷载超载、物料码放超高；悬挑式卸料平台钢梁、钢丝绳未与主体结构形成可靠连接。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高处临边作业，临空</w:t>
            </w:r>
            <w:proofErr w:type="gramStart"/>
            <w:r w:rsidRPr="00201322">
              <w:rPr>
                <w:rFonts w:ascii="宋体" w:eastAsia="宋体" w:hAnsi="宋体" w:cs="宋体" w:hint="eastAsia"/>
                <w:color w:val="000000"/>
                <w:kern w:val="0"/>
                <w:sz w:val="22"/>
              </w:rPr>
              <w:t>一侧未</w:t>
            </w:r>
            <w:proofErr w:type="gramEnd"/>
            <w:r w:rsidRPr="00201322">
              <w:rPr>
                <w:rFonts w:ascii="宋体" w:eastAsia="宋体" w:hAnsi="宋体" w:cs="宋体" w:hint="eastAsia"/>
                <w:color w:val="000000"/>
                <w:kern w:val="0"/>
                <w:sz w:val="22"/>
              </w:rPr>
              <w:t>设置防护设施且作业人员未正确配带安全带。</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施工机具方面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桩机作业时，现场场地平整度、基础承载力和垂直度不满足说明书要求。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使用混凝土输送泵车时，场地平整度、基础承载力和支腿伸出长度不满足说明书的要求。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使用混凝土输送泵车布料杆起吊和拖拉物件，接长</w:t>
            </w:r>
            <w:proofErr w:type="gramStart"/>
            <w:r w:rsidRPr="00201322">
              <w:rPr>
                <w:rFonts w:ascii="宋体" w:eastAsia="宋体" w:hAnsi="宋体" w:cs="宋体" w:hint="eastAsia"/>
                <w:color w:val="000000"/>
                <w:kern w:val="0"/>
                <w:sz w:val="22"/>
              </w:rPr>
              <w:t>布料杆配管</w:t>
            </w:r>
            <w:proofErr w:type="gramEnd"/>
            <w:r w:rsidRPr="00201322">
              <w:rPr>
                <w:rFonts w:ascii="宋体" w:eastAsia="宋体" w:hAnsi="宋体" w:cs="宋体" w:hint="eastAsia"/>
                <w:color w:val="000000"/>
                <w:kern w:val="0"/>
                <w:sz w:val="22"/>
              </w:rPr>
              <w:t>超出说明书规定的范围。</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混凝土布料机机体中心位置与施工作业</w:t>
            </w:r>
            <w:proofErr w:type="gramStart"/>
            <w:r w:rsidRPr="00201322">
              <w:rPr>
                <w:rFonts w:ascii="宋体" w:eastAsia="宋体" w:hAnsi="宋体" w:cs="宋体" w:hint="eastAsia"/>
                <w:color w:val="000000"/>
                <w:kern w:val="0"/>
                <w:sz w:val="22"/>
              </w:rPr>
              <w:t>面临边距离</w:t>
            </w:r>
            <w:proofErr w:type="gramEnd"/>
            <w:r w:rsidRPr="00201322">
              <w:rPr>
                <w:rFonts w:ascii="宋体" w:eastAsia="宋体" w:hAnsi="宋体" w:cs="宋体" w:hint="eastAsia"/>
                <w:color w:val="000000"/>
                <w:kern w:val="0"/>
                <w:sz w:val="22"/>
              </w:rPr>
              <w:t>小于机体结构总高度的1.5倍，且没有防倾覆措施。</w:t>
            </w:r>
          </w:p>
        </w:tc>
      </w:tr>
      <w:tr w:rsidR="00BE3314" w:rsidRPr="00201322" w:rsidTr="00CD3225">
        <w:trPr>
          <w:trHeight w:val="270"/>
        </w:trPr>
        <w:tc>
          <w:tcPr>
            <w:tcW w:w="8980" w:type="dxa"/>
            <w:shd w:val="clear" w:color="auto" w:fill="auto"/>
            <w:noWrap/>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临时用电方面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配电系统或电气设备调试、试运行时，未按操作规程和程序进行，未统一指挥、专人监护。</w:t>
            </w:r>
          </w:p>
        </w:tc>
      </w:tr>
      <w:tr w:rsidR="00BE3314" w:rsidRPr="00201322" w:rsidTr="00CD3225">
        <w:trPr>
          <w:trHeight w:val="57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配电系统未采用三级配电逐级漏电保护系统，未采用</w:t>
            </w:r>
            <w:r w:rsidRPr="00201322">
              <w:rPr>
                <w:rFonts w:ascii="Calibri" w:eastAsia="宋体" w:hAnsi="Calibri" w:cs="宋体"/>
                <w:color w:val="000000"/>
                <w:kern w:val="0"/>
                <w:sz w:val="22"/>
              </w:rPr>
              <w:t>TN-S</w:t>
            </w:r>
            <w:r w:rsidRPr="00201322">
              <w:rPr>
                <w:rFonts w:ascii="宋体" w:eastAsia="宋体" w:hAnsi="宋体" w:cs="宋体" w:hint="eastAsia"/>
                <w:color w:val="000000"/>
                <w:kern w:val="0"/>
                <w:sz w:val="22"/>
              </w:rPr>
              <w:t>接零保护系统，配电箱与开关箱漏电保护器参数不匹配。</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特殊场所（隧道、人防工程、高温、有导电灰尘、比较潮湿等）照明未按规定使用安全电压。</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rPr>
                <w:rFonts w:ascii="宋体" w:eastAsia="宋体" w:hAnsi="宋体" w:cs="宋体"/>
                <w:color w:val="000000"/>
                <w:kern w:val="0"/>
                <w:sz w:val="22"/>
              </w:rPr>
            </w:pPr>
            <w:r w:rsidRPr="00201322">
              <w:rPr>
                <w:rFonts w:ascii="宋体" w:eastAsia="宋体" w:hAnsi="宋体" w:cs="宋体" w:hint="eastAsia"/>
                <w:color w:val="000000"/>
                <w:kern w:val="0"/>
                <w:sz w:val="22"/>
              </w:rPr>
              <w:t>外电线路与在建工程及脚手架、机械设备、场内机动车道之间的安全距离不符合规范要求且未采取防护措施。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center"/>
              <w:rPr>
                <w:rFonts w:ascii="宋体" w:eastAsia="宋体" w:hAnsi="宋体" w:cs="宋体"/>
                <w:b/>
                <w:bCs/>
                <w:color w:val="000000"/>
                <w:kern w:val="0"/>
                <w:sz w:val="22"/>
              </w:rPr>
            </w:pPr>
            <w:r w:rsidRPr="00201322">
              <w:rPr>
                <w:rFonts w:ascii="宋体" w:eastAsia="宋体" w:hAnsi="宋体" w:cs="宋体" w:hint="eastAsia"/>
                <w:b/>
                <w:bCs/>
                <w:color w:val="000000"/>
                <w:kern w:val="0"/>
                <w:sz w:val="22"/>
              </w:rPr>
              <w:t>市政基础设施工程</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土石方工程方面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基坑边堆置土、料具等荷载超过设计限值。</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对可能造成损害的毗邻建筑物、构筑物和地上地下管线等，未采取专项防护措施。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lastRenderedPageBreak/>
              <w:t>明挖基坑（槽）深度超过1.5m，未按设计及方案</w:t>
            </w:r>
            <w:proofErr w:type="gramStart"/>
            <w:r w:rsidRPr="00201322">
              <w:rPr>
                <w:rFonts w:ascii="宋体" w:eastAsia="宋体" w:hAnsi="宋体" w:cs="宋体" w:hint="eastAsia"/>
                <w:color w:val="000000"/>
                <w:kern w:val="0"/>
                <w:sz w:val="22"/>
              </w:rPr>
              <w:t>放坡或</w:t>
            </w:r>
            <w:proofErr w:type="gramEnd"/>
            <w:r w:rsidRPr="00201322">
              <w:rPr>
                <w:rFonts w:ascii="宋体" w:eastAsia="宋体" w:hAnsi="宋体" w:cs="宋体" w:hint="eastAsia"/>
                <w:color w:val="000000"/>
                <w:kern w:val="0"/>
                <w:sz w:val="22"/>
              </w:rPr>
              <w:t>采取支护措施。</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开挖深度超过5m、或开挖深度未超过5m但现场地质情况和周围环境较复杂的基坑工程未实施基坑工程监测。</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脚手架、模板工程方面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承重支架、拱架基础承载力不足、无排水措施，被水浸泡。</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钢筋等材料集中堆放或混凝土浇筑顺序未按方案规定进行，造成局部荷载大于设计值。</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模板支架拆除时，混凝土强度未达到设计、规范要求，或未按顺序拆除。</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高处作业方面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高处临边作业，临空</w:t>
            </w:r>
            <w:proofErr w:type="gramStart"/>
            <w:r w:rsidRPr="00201322">
              <w:rPr>
                <w:rFonts w:ascii="宋体" w:eastAsia="宋体" w:hAnsi="宋体" w:cs="宋体" w:hint="eastAsia"/>
                <w:color w:val="000000"/>
                <w:kern w:val="0"/>
                <w:sz w:val="22"/>
              </w:rPr>
              <w:t>一侧未</w:t>
            </w:r>
            <w:proofErr w:type="gramEnd"/>
            <w:r w:rsidRPr="00201322">
              <w:rPr>
                <w:rFonts w:ascii="宋体" w:eastAsia="宋体" w:hAnsi="宋体" w:cs="宋体" w:hint="eastAsia"/>
                <w:color w:val="000000"/>
                <w:kern w:val="0"/>
                <w:sz w:val="22"/>
              </w:rPr>
              <w:t>设置防护设施且作业人员未正确配带安全带。</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洞口短边边长大于或等于500mm时，未采取有效防护措施。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钢结构安装过程中，当利用钢梁作为水平通道时，未设置安全绳等防护设施。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落地式操作平台未与建筑物进行刚性连接或未设防倾覆措施。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攀登、悬空作业无防护措施。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桥梁工程方面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泥浆池设置无施工方案；地面砌筑泥浆池池壁无强度验算。</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人工挖孔每层挖土深度大于1000mm，或松软土质挖土深度大于500mm，护壁未随土方开挖逐层实施，或护壁强度未达到5mPa即开挖下层土方。</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河道施工无行洪围堰专项施工方案，或未按方案实施。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支座未按说明书安装，或支座方向安装错误。</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悬拼法施工架设梁，构件未全部安装完毕时，</w:t>
            </w:r>
            <w:proofErr w:type="gramStart"/>
            <w:r w:rsidRPr="00201322">
              <w:rPr>
                <w:rFonts w:ascii="宋体" w:eastAsia="宋体" w:hAnsi="宋体" w:cs="宋体" w:hint="eastAsia"/>
                <w:color w:val="000000"/>
                <w:kern w:val="0"/>
                <w:sz w:val="22"/>
              </w:rPr>
              <w:t>将墩顶现浇</w:t>
            </w:r>
            <w:proofErr w:type="gramEnd"/>
            <w:r w:rsidRPr="00201322">
              <w:rPr>
                <w:rFonts w:ascii="宋体" w:eastAsia="宋体" w:hAnsi="宋体" w:cs="宋体" w:hint="eastAsia"/>
                <w:color w:val="000000"/>
                <w:kern w:val="0"/>
                <w:sz w:val="22"/>
              </w:rPr>
              <w:t>段与桥墩之间临时锚固或临时支承拆除。</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悬拼法施工桥墩两侧悬拼进度不一致，不平衡偏差超出设计规定。</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顶推法施工两侧顶推时，左右不同步，或多点顶推时千斤顶纵横向不同步。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顶推法施工过程中未对导向、纠偏等进行监控。</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架桥机安装完成后，未按照现行国家标准《起重机试验规范和程序》（GB5905）进行载荷试验。</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施工现场风力超过6级时未停止架桥机架梁作业，风力超过10级时未将架桥机可靠锚定。</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悬臂施工挂篮制作加工完成后未做试拼装，现场</w:t>
            </w:r>
            <w:proofErr w:type="gramStart"/>
            <w:r w:rsidRPr="00201322">
              <w:rPr>
                <w:rFonts w:ascii="宋体" w:eastAsia="宋体" w:hAnsi="宋体" w:cs="宋体" w:hint="eastAsia"/>
                <w:color w:val="000000"/>
                <w:kern w:val="0"/>
                <w:sz w:val="22"/>
              </w:rPr>
              <w:t>组拼后</w:t>
            </w:r>
            <w:proofErr w:type="gramEnd"/>
            <w:r w:rsidRPr="00201322">
              <w:rPr>
                <w:rFonts w:ascii="宋体" w:eastAsia="宋体" w:hAnsi="宋体" w:cs="宋体" w:hint="eastAsia"/>
                <w:color w:val="000000"/>
                <w:kern w:val="0"/>
                <w:sz w:val="22"/>
              </w:rPr>
              <w:t>，未按最大施工组合荷载的1.2倍做荷载试验。</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悬臂施工浇筑</w:t>
            </w:r>
            <w:proofErr w:type="gramStart"/>
            <w:r w:rsidRPr="00201322">
              <w:rPr>
                <w:rFonts w:ascii="宋体" w:eastAsia="宋体" w:hAnsi="宋体" w:cs="宋体" w:hint="eastAsia"/>
                <w:color w:val="000000"/>
                <w:kern w:val="0"/>
                <w:sz w:val="22"/>
              </w:rPr>
              <w:t>墩顶段</w:t>
            </w:r>
            <w:proofErr w:type="gramEnd"/>
            <w:r w:rsidRPr="00201322">
              <w:rPr>
                <w:rFonts w:ascii="宋体" w:eastAsia="宋体" w:hAnsi="宋体" w:cs="宋体" w:hint="eastAsia"/>
                <w:color w:val="000000"/>
                <w:kern w:val="0"/>
                <w:sz w:val="22"/>
              </w:rPr>
              <w:t>（0#段）混凝土前，未对托架、模板进行检验和预压。</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悬臂施工桥墩两侧梁段进度不对称，不平衡。</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移动挂篮时风力超过设计允许的挂篮移动风力。</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转动体系、锚固体系和动力体系等未进行专门设计。</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顶进桥涵施工未按规定监测。</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顶进后背未经验收即投入使用。</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顶</w:t>
            </w:r>
            <w:proofErr w:type="gramStart"/>
            <w:r w:rsidRPr="00201322">
              <w:rPr>
                <w:rFonts w:ascii="宋体" w:eastAsia="宋体" w:hAnsi="宋体" w:cs="宋体" w:hint="eastAsia"/>
                <w:color w:val="000000"/>
                <w:kern w:val="0"/>
                <w:sz w:val="22"/>
              </w:rPr>
              <w:t>进过程</w:t>
            </w:r>
            <w:proofErr w:type="gramEnd"/>
            <w:r w:rsidRPr="00201322">
              <w:rPr>
                <w:rFonts w:ascii="宋体" w:eastAsia="宋体" w:hAnsi="宋体" w:cs="宋体" w:hint="eastAsia"/>
                <w:color w:val="000000"/>
                <w:kern w:val="0"/>
                <w:sz w:val="22"/>
              </w:rPr>
              <w:t>中进行挖土作业。</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在既有线路车辆通行期间进行顶进作业或挖土作业。</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拱上结构</w:t>
            </w:r>
            <w:proofErr w:type="gramStart"/>
            <w:r w:rsidRPr="00201322">
              <w:rPr>
                <w:rFonts w:ascii="宋体" w:eastAsia="宋体" w:hAnsi="宋体" w:cs="宋体" w:hint="eastAsia"/>
                <w:color w:val="000000"/>
                <w:kern w:val="0"/>
                <w:sz w:val="22"/>
              </w:rPr>
              <w:t>在卸落拱架</w:t>
            </w:r>
            <w:proofErr w:type="gramEnd"/>
            <w:r w:rsidRPr="00201322">
              <w:rPr>
                <w:rFonts w:ascii="宋体" w:eastAsia="宋体" w:hAnsi="宋体" w:cs="宋体" w:hint="eastAsia"/>
                <w:color w:val="000000"/>
                <w:kern w:val="0"/>
                <w:sz w:val="22"/>
              </w:rPr>
              <w:t>前砌筑时，</w:t>
            </w:r>
            <w:proofErr w:type="gramStart"/>
            <w:r w:rsidRPr="00201322">
              <w:rPr>
                <w:rFonts w:ascii="宋体" w:eastAsia="宋体" w:hAnsi="宋体" w:cs="宋体" w:hint="eastAsia"/>
                <w:color w:val="000000"/>
                <w:kern w:val="0"/>
                <w:sz w:val="22"/>
              </w:rPr>
              <w:t>封拱砂浆</w:t>
            </w:r>
            <w:proofErr w:type="gramEnd"/>
            <w:r w:rsidRPr="00201322">
              <w:rPr>
                <w:rFonts w:ascii="宋体" w:eastAsia="宋体" w:hAnsi="宋体" w:cs="宋体" w:hint="eastAsia"/>
                <w:color w:val="000000"/>
                <w:kern w:val="0"/>
                <w:sz w:val="22"/>
              </w:rPr>
              <w:t>强度未达到设计强度的30%；或</w:t>
            </w:r>
            <w:proofErr w:type="gramStart"/>
            <w:r w:rsidRPr="00201322">
              <w:rPr>
                <w:rFonts w:ascii="宋体" w:eastAsia="宋体" w:hAnsi="宋体" w:cs="宋体" w:hint="eastAsia"/>
                <w:color w:val="000000"/>
                <w:kern w:val="0"/>
                <w:sz w:val="22"/>
              </w:rPr>
              <w:t>在卸落拱架</w:t>
            </w:r>
            <w:proofErr w:type="gramEnd"/>
            <w:r w:rsidRPr="00201322">
              <w:rPr>
                <w:rFonts w:ascii="宋体" w:eastAsia="宋体" w:hAnsi="宋体" w:cs="宋体" w:hint="eastAsia"/>
                <w:color w:val="000000"/>
                <w:kern w:val="0"/>
                <w:sz w:val="22"/>
              </w:rPr>
              <w:t>后砌筑时，</w:t>
            </w:r>
            <w:proofErr w:type="gramStart"/>
            <w:r w:rsidRPr="00201322">
              <w:rPr>
                <w:rFonts w:ascii="宋体" w:eastAsia="宋体" w:hAnsi="宋体" w:cs="宋体" w:hint="eastAsia"/>
                <w:color w:val="000000"/>
                <w:kern w:val="0"/>
                <w:sz w:val="22"/>
              </w:rPr>
              <w:t>封拱砂浆</w:t>
            </w:r>
            <w:proofErr w:type="gramEnd"/>
            <w:r w:rsidRPr="00201322">
              <w:rPr>
                <w:rFonts w:ascii="宋体" w:eastAsia="宋体" w:hAnsi="宋体" w:cs="宋体" w:hint="eastAsia"/>
                <w:color w:val="000000"/>
                <w:kern w:val="0"/>
                <w:sz w:val="22"/>
              </w:rPr>
              <w:t>强度未达到设计强度的70%。</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分段浇注的拱圈混凝土未达到设计强度的75%，</w:t>
            </w:r>
            <w:proofErr w:type="gramStart"/>
            <w:r w:rsidRPr="00201322">
              <w:rPr>
                <w:rFonts w:ascii="宋体" w:eastAsia="宋体" w:hAnsi="宋体" w:cs="宋体" w:hint="eastAsia"/>
                <w:color w:val="000000"/>
                <w:kern w:val="0"/>
                <w:sz w:val="22"/>
              </w:rPr>
              <w:t>进行封拱合拢</w:t>
            </w:r>
            <w:proofErr w:type="gramEnd"/>
            <w:r w:rsidRPr="00201322">
              <w:rPr>
                <w:rFonts w:ascii="宋体" w:eastAsia="宋体" w:hAnsi="宋体" w:cs="宋体" w:hint="eastAsia"/>
                <w:color w:val="000000"/>
                <w:kern w:val="0"/>
                <w:sz w:val="22"/>
              </w:rPr>
              <w:t>施工。</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装配式混凝土拱桥</w:t>
            </w:r>
            <w:proofErr w:type="gramStart"/>
            <w:r w:rsidRPr="00201322">
              <w:rPr>
                <w:rFonts w:ascii="宋体" w:eastAsia="宋体" w:hAnsi="宋体" w:cs="宋体" w:hint="eastAsia"/>
                <w:color w:val="000000"/>
                <w:kern w:val="0"/>
                <w:sz w:val="22"/>
              </w:rPr>
              <w:t>支架卸落时</w:t>
            </w:r>
            <w:proofErr w:type="gramEnd"/>
            <w:r w:rsidRPr="00201322">
              <w:rPr>
                <w:rFonts w:ascii="宋体" w:eastAsia="宋体" w:hAnsi="宋体" w:cs="宋体" w:hint="eastAsia"/>
                <w:color w:val="000000"/>
                <w:kern w:val="0"/>
                <w:sz w:val="22"/>
              </w:rPr>
              <w:t>，拱肋接头和横系梁混凝土强度未达到设计强度的75%以上或设计规定。</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泥浆池临边无防护措施。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lastRenderedPageBreak/>
              <w:t>高度大于10m且无法与结构拉结的脚手架，未按规定设置缆风绳。</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架桥机的限制运动行程和工作位置的装置、防风和防滑移装置、连锁保护装置和紧急停车开关等安全防护装置缺失或失效。</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proofErr w:type="gramStart"/>
            <w:r w:rsidRPr="00201322">
              <w:rPr>
                <w:rFonts w:ascii="宋体" w:eastAsia="宋体" w:hAnsi="宋体" w:cs="宋体" w:hint="eastAsia"/>
                <w:color w:val="000000"/>
                <w:kern w:val="0"/>
                <w:sz w:val="22"/>
              </w:rPr>
              <w:t>架桥机过孔</w:t>
            </w:r>
            <w:proofErr w:type="gramEnd"/>
            <w:r w:rsidRPr="00201322">
              <w:rPr>
                <w:rFonts w:ascii="宋体" w:eastAsia="宋体" w:hAnsi="宋体" w:cs="宋体" w:hint="eastAsia"/>
                <w:color w:val="000000"/>
                <w:kern w:val="0"/>
                <w:sz w:val="22"/>
              </w:rPr>
              <w:t>状态下未对非运动支腿进行锚固。</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架梁状态下，主梁与支腿间未固定连接。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索塔未设置避雷器。</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安装拉索时，缆索保护层和锚头损伤未及时修补。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转体锚固体系</w:t>
            </w:r>
            <w:proofErr w:type="gramStart"/>
            <w:r w:rsidRPr="00201322">
              <w:rPr>
                <w:rFonts w:ascii="宋体" w:eastAsia="宋体" w:hAnsi="宋体" w:cs="宋体" w:hint="eastAsia"/>
                <w:color w:val="000000"/>
                <w:kern w:val="0"/>
                <w:sz w:val="22"/>
              </w:rPr>
              <w:t>锚固力</w:t>
            </w:r>
            <w:proofErr w:type="gramEnd"/>
            <w:r w:rsidRPr="00201322">
              <w:rPr>
                <w:rFonts w:ascii="宋体" w:eastAsia="宋体" w:hAnsi="宋体" w:cs="宋体" w:hint="eastAsia"/>
                <w:color w:val="000000"/>
                <w:kern w:val="0"/>
                <w:sz w:val="22"/>
              </w:rPr>
              <w:t>不足。</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人工挖</w:t>
            </w:r>
            <w:proofErr w:type="gramStart"/>
            <w:r w:rsidRPr="00201322">
              <w:rPr>
                <w:rFonts w:ascii="宋体" w:eastAsia="宋体" w:hAnsi="宋体" w:cs="宋体" w:hint="eastAsia"/>
                <w:color w:val="000000"/>
                <w:kern w:val="0"/>
                <w:sz w:val="22"/>
              </w:rPr>
              <w:t>孔同时</w:t>
            </w:r>
            <w:proofErr w:type="gramEnd"/>
            <w:r w:rsidRPr="00201322">
              <w:rPr>
                <w:rFonts w:ascii="宋体" w:eastAsia="宋体" w:hAnsi="宋体" w:cs="宋体" w:hint="eastAsia"/>
                <w:color w:val="000000"/>
                <w:kern w:val="0"/>
                <w:sz w:val="22"/>
              </w:rPr>
              <w:t>施工的两桩净距小于5m。</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水处理工程、垃圾处理工程、管网工程方面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开挖</w:t>
            </w:r>
            <w:proofErr w:type="gramStart"/>
            <w:r w:rsidRPr="00201322">
              <w:rPr>
                <w:rFonts w:ascii="宋体" w:eastAsia="宋体" w:hAnsi="宋体" w:cs="宋体" w:hint="eastAsia"/>
                <w:color w:val="000000"/>
                <w:kern w:val="0"/>
                <w:sz w:val="22"/>
              </w:rPr>
              <w:t>工作坑未按</w:t>
            </w:r>
            <w:proofErr w:type="gramEnd"/>
            <w:r w:rsidRPr="00201322">
              <w:rPr>
                <w:rFonts w:ascii="宋体" w:eastAsia="宋体" w:hAnsi="宋体" w:cs="宋体" w:hint="eastAsia"/>
                <w:color w:val="000000"/>
                <w:kern w:val="0"/>
                <w:sz w:val="22"/>
              </w:rPr>
              <w:t>方案分层支护。</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后背与管道顶进轴线不垂直、结构尺寸和强度不符合设计要求。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土质良好时，顶管</w:t>
            </w:r>
            <w:proofErr w:type="gramStart"/>
            <w:r w:rsidRPr="00201322">
              <w:rPr>
                <w:rFonts w:ascii="宋体" w:eastAsia="宋体" w:hAnsi="宋体" w:cs="宋体" w:hint="eastAsia"/>
                <w:color w:val="000000"/>
                <w:kern w:val="0"/>
                <w:sz w:val="22"/>
              </w:rPr>
              <w:t>管</w:t>
            </w:r>
            <w:proofErr w:type="gramEnd"/>
            <w:r w:rsidRPr="00201322">
              <w:rPr>
                <w:rFonts w:ascii="宋体" w:eastAsia="宋体" w:hAnsi="宋体" w:cs="宋体" w:hint="eastAsia"/>
                <w:color w:val="000000"/>
                <w:kern w:val="0"/>
                <w:sz w:val="22"/>
              </w:rPr>
              <w:t>端挖土长度大于500mm，或不良土质地段挖土长度超过300mm。</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拆除支护结构与工作坑回填土未自下而上逐层同步进行。</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暗挖工程一次开挖两</w:t>
            </w:r>
            <w:proofErr w:type="gramStart"/>
            <w:r w:rsidRPr="00201322">
              <w:rPr>
                <w:rFonts w:ascii="宋体" w:eastAsia="宋体" w:hAnsi="宋体" w:cs="宋体" w:hint="eastAsia"/>
                <w:color w:val="000000"/>
                <w:kern w:val="0"/>
                <w:sz w:val="22"/>
              </w:rPr>
              <w:t>榀</w:t>
            </w:r>
            <w:proofErr w:type="gramEnd"/>
            <w:r w:rsidRPr="00201322">
              <w:rPr>
                <w:rFonts w:ascii="宋体" w:eastAsia="宋体" w:hAnsi="宋体" w:cs="宋体" w:hint="eastAsia"/>
                <w:color w:val="000000"/>
                <w:kern w:val="0"/>
                <w:sz w:val="22"/>
              </w:rPr>
              <w:t>或多</w:t>
            </w:r>
            <w:proofErr w:type="gramStart"/>
            <w:r w:rsidRPr="00201322">
              <w:rPr>
                <w:rFonts w:ascii="宋体" w:eastAsia="宋体" w:hAnsi="宋体" w:cs="宋体" w:hint="eastAsia"/>
                <w:color w:val="000000"/>
                <w:kern w:val="0"/>
                <w:sz w:val="22"/>
              </w:rPr>
              <w:t>榀</w:t>
            </w:r>
            <w:proofErr w:type="gramEnd"/>
            <w:r w:rsidRPr="00201322">
              <w:rPr>
                <w:rFonts w:ascii="宋体" w:eastAsia="宋体" w:hAnsi="宋体" w:cs="宋体" w:hint="eastAsia"/>
                <w:color w:val="000000"/>
                <w:kern w:val="0"/>
                <w:sz w:val="22"/>
              </w:rPr>
              <w:t>；格栅架设后长时间搁置。</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相对开挖的两开挖面在距离小于2倍</w:t>
            </w:r>
            <w:proofErr w:type="gramStart"/>
            <w:r w:rsidRPr="00201322">
              <w:rPr>
                <w:rFonts w:ascii="宋体" w:eastAsia="宋体" w:hAnsi="宋体" w:cs="宋体" w:hint="eastAsia"/>
                <w:color w:val="000000"/>
                <w:kern w:val="0"/>
                <w:sz w:val="22"/>
              </w:rPr>
              <w:t>洞跨且</w:t>
            </w:r>
            <w:proofErr w:type="gramEnd"/>
            <w:r w:rsidRPr="00201322">
              <w:rPr>
                <w:rFonts w:ascii="宋体" w:eastAsia="宋体" w:hAnsi="宋体" w:cs="宋体" w:hint="eastAsia"/>
                <w:color w:val="000000"/>
                <w:kern w:val="0"/>
                <w:sz w:val="22"/>
              </w:rPr>
              <w:t>小于10m时，一端未停止掘进。</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两条平行隧道（含导洞）相距小于</w:t>
            </w:r>
            <w:proofErr w:type="gramStart"/>
            <w:r w:rsidRPr="00201322">
              <w:rPr>
                <w:rFonts w:ascii="宋体" w:eastAsia="宋体" w:hAnsi="宋体" w:cs="宋体" w:hint="eastAsia"/>
                <w:color w:val="000000"/>
                <w:kern w:val="0"/>
                <w:sz w:val="22"/>
              </w:rPr>
              <w:t>1倍洞跨时</w:t>
            </w:r>
            <w:proofErr w:type="gramEnd"/>
            <w:r w:rsidRPr="00201322">
              <w:rPr>
                <w:rFonts w:ascii="宋体" w:eastAsia="宋体" w:hAnsi="宋体" w:cs="宋体" w:hint="eastAsia"/>
                <w:color w:val="000000"/>
                <w:kern w:val="0"/>
                <w:sz w:val="22"/>
              </w:rPr>
              <w:t>，其开挖面前后错开距离小于15m。</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盾构始发、到达端头加固参数、范围不符合设计要求。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盾构衬砌与周边土壤间的缝隙未及时注浆填充，或注浆自</w:t>
            </w:r>
            <w:proofErr w:type="gramStart"/>
            <w:r w:rsidRPr="00201322">
              <w:rPr>
                <w:rFonts w:ascii="宋体" w:eastAsia="宋体" w:hAnsi="宋体" w:cs="宋体" w:hint="eastAsia"/>
                <w:color w:val="000000"/>
                <w:kern w:val="0"/>
                <w:sz w:val="22"/>
              </w:rPr>
              <w:t>盾尾起</w:t>
            </w:r>
            <w:proofErr w:type="gramEnd"/>
            <w:r w:rsidRPr="00201322">
              <w:rPr>
                <w:rFonts w:ascii="宋体" w:eastAsia="宋体" w:hAnsi="宋体" w:cs="宋体" w:hint="eastAsia"/>
                <w:color w:val="000000"/>
                <w:kern w:val="0"/>
                <w:sz w:val="22"/>
              </w:rPr>
              <w:t>超过5环管片，且大于5m。</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顶管、暗挖、盾构施工未按规定监测。</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在有易燃易爆环境的污水处理、垃圾处理工程作业中，未采取防燃爆措施。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center"/>
              <w:rPr>
                <w:rFonts w:ascii="宋体" w:eastAsia="宋体" w:hAnsi="宋体" w:cs="宋体"/>
                <w:b/>
                <w:bCs/>
                <w:color w:val="000000"/>
                <w:kern w:val="0"/>
                <w:sz w:val="22"/>
              </w:rPr>
            </w:pPr>
            <w:r w:rsidRPr="00201322">
              <w:rPr>
                <w:rFonts w:ascii="宋体" w:eastAsia="宋体" w:hAnsi="宋体" w:cs="宋体" w:hint="eastAsia"/>
                <w:b/>
                <w:bCs/>
                <w:color w:val="000000"/>
                <w:kern w:val="0"/>
                <w:sz w:val="22"/>
              </w:rPr>
              <w:t>城市轨道交通工程</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条件核查方面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关键节点施工前未按要求组织条件核查。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施工</w:t>
            </w:r>
            <w:proofErr w:type="gramStart"/>
            <w:r w:rsidRPr="00201322">
              <w:rPr>
                <w:rFonts w:ascii="宋体" w:eastAsia="宋体" w:hAnsi="宋体" w:cs="宋体" w:hint="eastAsia"/>
                <w:color w:val="000000"/>
                <w:kern w:val="0"/>
                <w:sz w:val="22"/>
              </w:rPr>
              <w:t>工</w:t>
            </w:r>
            <w:proofErr w:type="gramEnd"/>
            <w:r w:rsidRPr="00201322">
              <w:rPr>
                <w:rFonts w:ascii="宋体" w:eastAsia="宋体" w:hAnsi="宋体" w:cs="宋体" w:hint="eastAsia"/>
                <w:color w:val="000000"/>
                <w:kern w:val="0"/>
                <w:sz w:val="22"/>
              </w:rPr>
              <w:t>法发生重大变化，方案未及时调整并重新审核及论证</w:t>
            </w:r>
            <w:proofErr w:type="gramStart"/>
            <w:r w:rsidRPr="00201322">
              <w:rPr>
                <w:rFonts w:ascii="宋体" w:eastAsia="宋体" w:hAnsi="宋体" w:cs="宋体" w:hint="eastAsia"/>
                <w:color w:val="000000"/>
                <w:kern w:val="0"/>
                <w:sz w:val="22"/>
              </w:rPr>
              <w:t>且仍然</w:t>
            </w:r>
            <w:proofErr w:type="gramEnd"/>
            <w:r w:rsidRPr="00201322">
              <w:rPr>
                <w:rFonts w:ascii="宋体" w:eastAsia="宋体" w:hAnsi="宋体" w:cs="宋体" w:hint="eastAsia"/>
                <w:color w:val="000000"/>
                <w:kern w:val="0"/>
                <w:sz w:val="22"/>
              </w:rPr>
              <w:t>继续施工。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盾构开仓方案未组织论证。</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明挖工程方面</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支护结构施工中基坑阳角、明暗挖结合段支撑架设滞后、锚索未按设计要求拉拔锁定即进行下层土开挖、未设置</w:t>
            </w:r>
            <w:proofErr w:type="gramStart"/>
            <w:r w:rsidRPr="00201322">
              <w:rPr>
                <w:rFonts w:ascii="宋体" w:eastAsia="宋体" w:hAnsi="宋体" w:cs="宋体" w:hint="eastAsia"/>
                <w:color w:val="000000"/>
                <w:kern w:val="0"/>
                <w:sz w:val="22"/>
              </w:rPr>
              <w:t>抗剪蹬</w:t>
            </w:r>
            <w:proofErr w:type="gramEnd"/>
            <w:r w:rsidRPr="00201322">
              <w:rPr>
                <w:rFonts w:ascii="宋体" w:eastAsia="宋体" w:hAnsi="宋体" w:cs="宋体" w:hint="eastAsia"/>
                <w:color w:val="000000"/>
                <w:kern w:val="0"/>
                <w:sz w:val="22"/>
              </w:rPr>
              <w:t>，且监测数据已达到红色预警值仍未停止作业并采取措施。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基坑</w:t>
            </w:r>
            <w:proofErr w:type="gramStart"/>
            <w:r w:rsidRPr="00201322">
              <w:rPr>
                <w:rFonts w:ascii="宋体" w:eastAsia="宋体" w:hAnsi="宋体" w:cs="宋体" w:hint="eastAsia"/>
                <w:color w:val="000000"/>
                <w:kern w:val="0"/>
                <w:sz w:val="22"/>
              </w:rPr>
              <w:t>边沿堆载超出</w:t>
            </w:r>
            <w:proofErr w:type="gramEnd"/>
            <w:r w:rsidRPr="00201322">
              <w:rPr>
                <w:rFonts w:ascii="宋体" w:eastAsia="宋体" w:hAnsi="宋体" w:cs="宋体" w:hint="eastAsia"/>
                <w:color w:val="000000"/>
                <w:kern w:val="0"/>
                <w:sz w:val="22"/>
              </w:rPr>
              <w:t>设计限值，且监测数据已达到红色预警值仍未采取措施停止作业。</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矿山法工程方面</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马头门破除、大断面、变断面或多导洞施工时，施工顺序与方案不符、未作超前支护、拱部一次开挖施工两</w:t>
            </w:r>
            <w:proofErr w:type="gramStart"/>
            <w:r w:rsidRPr="00201322">
              <w:rPr>
                <w:rFonts w:ascii="宋体" w:eastAsia="宋体" w:hAnsi="宋体" w:cs="宋体" w:hint="eastAsia"/>
                <w:color w:val="000000"/>
                <w:kern w:val="0"/>
                <w:sz w:val="22"/>
              </w:rPr>
              <w:t>榀</w:t>
            </w:r>
            <w:proofErr w:type="gramEnd"/>
            <w:r w:rsidRPr="00201322">
              <w:rPr>
                <w:rFonts w:ascii="宋体" w:eastAsia="宋体" w:hAnsi="宋体" w:cs="宋体" w:hint="eastAsia"/>
                <w:color w:val="000000"/>
                <w:kern w:val="0"/>
                <w:sz w:val="22"/>
              </w:rPr>
              <w:t>及以上，</w:t>
            </w:r>
            <w:proofErr w:type="gramStart"/>
            <w:r w:rsidRPr="00201322">
              <w:rPr>
                <w:rFonts w:ascii="宋体" w:eastAsia="宋体" w:hAnsi="宋体" w:cs="宋体" w:hint="eastAsia"/>
                <w:color w:val="000000"/>
                <w:kern w:val="0"/>
                <w:sz w:val="22"/>
              </w:rPr>
              <w:t>且达发布</w:t>
            </w:r>
            <w:proofErr w:type="gramEnd"/>
            <w:r w:rsidRPr="00201322">
              <w:rPr>
                <w:rFonts w:ascii="宋体" w:eastAsia="宋体" w:hAnsi="宋体" w:cs="宋体" w:hint="eastAsia"/>
                <w:color w:val="000000"/>
                <w:kern w:val="0"/>
                <w:sz w:val="22"/>
              </w:rPr>
              <w:t>红色综合预警条件。</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同向或相向开挖隧道距离小于规范及设计规定时，另一端未停止开挖，</w:t>
            </w:r>
            <w:proofErr w:type="gramStart"/>
            <w:r w:rsidRPr="00201322">
              <w:rPr>
                <w:rFonts w:ascii="宋体" w:eastAsia="宋体" w:hAnsi="宋体" w:cs="宋体" w:hint="eastAsia"/>
                <w:color w:val="000000"/>
                <w:kern w:val="0"/>
                <w:sz w:val="22"/>
              </w:rPr>
              <w:t>且达发布</w:t>
            </w:r>
            <w:proofErr w:type="gramEnd"/>
            <w:r w:rsidRPr="00201322">
              <w:rPr>
                <w:rFonts w:ascii="宋体" w:eastAsia="宋体" w:hAnsi="宋体" w:cs="宋体" w:hint="eastAsia"/>
                <w:color w:val="000000"/>
                <w:kern w:val="0"/>
                <w:sz w:val="22"/>
              </w:rPr>
              <w:t>红色综合预警条件。</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平顶直墙段、斜坡段或大断面段等临时支撑拆除超过设计规定长度，且监测数据已达到红色预警值。</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盾构工程方面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盾构始发、接收端头未进行加固即开始施工。</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盾构机组装及拆卸时，未编制专项吊装施工方案或方案未经专家论证。</w:t>
            </w:r>
          </w:p>
        </w:tc>
      </w:tr>
      <w:tr w:rsidR="00BE3314" w:rsidRPr="00201322" w:rsidTr="00CD3225">
        <w:trPr>
          <w:trHeight w:val="54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进入承压水层的盾构区间联络通道开口、泵房不按方案施工，作业面涌水涌沙，且监测数据已达到红色预警值。</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起重吊装方面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lastRenderedPageBreak/>
              <w:t>群塔、同轨两台及以上龙门吊作业时，起重设备之间的安全距离不满足规范要求。</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车站预留口、暗挖竖井进行吊装作业时未设置隔离或吊装作业区内有人作业。</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临时用电方面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施工现场临时用电未采用TN-S接零保护系统。</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未编制施工现场临时用电施工组织设计。</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临时用电施工组织设计未对盾构施工用电进行专项说明。</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消防安全方面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宿舍、办公用房其建筑构件的燃烧性能等级未达到A级。</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施工现场未经审批进行动火作业且未设置动火监护人、未清理现场可燃物且未配备消防器材。</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安全防护方面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深基坑、暗挖竖井及横通道口、高架车站结构顶面施工区域内未设置临边防护设施。</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防汛方面</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与既有线接驳处施工未编制应急预案。</w:t>
            </w:r>
          </w:p>
        </w:tc>
      </w:tr>
      <w:tr w:rsidR="00BE3314" w:rsidRPr="00201322" w:rsidTr="00CD3225">
        <w:trPr>
          <w:trHeight w:val="270"/>
        </w:trPr>
        <w:tc>
          <w:tcPr>
            <w:tcW w:w="8980" w:type="dxa"/>
            <w:shd w:val="clear" w:color="auto" w:fill="auto"/>
            <w:vAlign w:val="center"/>
            <w:hideMark/>
          </w:tcPr>
          <w:p w:rsidR="00BE3314" w:rsidRPr="00201322" w:rsidRDefault="00BE3314" w:rsidP="00A12505">
            <w:pPr>
              <w:widowControl/>
              <w:jc w:val="left"/>
              <w:rPr>
                <w:rFonts w:ascii="宋体" w:eastAsia="宋体" w:hAnsi="宋体" w:cs="宋体"/>
                <w:color w:val="000000"/>
                <w:kern w:val="0"/>
                <w:sz w:val="22"/>
              </w:rPr>
            </w:pPr>
            <w:r w:rsidRPr="00201322">
              <w:rPr>
                <w:rFonts w:ascii="宋体" w:eastAsia="宋体" w:hAnsi="宋体" w:cs="宋体" w:hint="eastAsia"/>
                <w:color w:val="000000"/>
                <w:kern w:val="0"/>
                <w:sz w:val="22"/>
              </w:rPr>
              <w:t>汛期未对已排查出的与工程连通的废弃管线进行封堵。</w:t>
            </w:r>
          </w:p>
        </w:tc>
      </w:tr>
    </w:tbl>
    <w:p w:rsidR="00BE3314" w:rsidRPr="00201322" w:rsidRDefault="00BE3314" w:rsidP="00BE3314">
      <w:r>
        <w:fldChar w:fldCharType="end"/>
      </w:r>
    </w:p>
    <w:p w:rsidR="00D21E4E" w:rsidRPr="00BE3314" w:rsidRDefault="00D21E4E" w:rsidP="00D21E4E">
      <w:pPr>
        <w:rPr>
          <w:rFonts w:ascii="仿宋_GB2312" w:eastAsia="仿宋_GB2312"/>
          <w:bCs/>
          <w:sz w:val="32"/>
          <w:szCs w:val="32"/>
        </w:rPr>
      </w:pPr>
    </w:p>
    <w:p w:rsidR="00D21E4E" w:rsidRDefault="00D21E4E"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p>
    <w:p w:rsidR="00BE3314" w:rsidRDefault="00BE3314" w:rsidP="00D21E4E">
      <w:pPr>
        <w:rPr>
          <w:rFonts w:ascii="仿宋_GB2312" w:eastAsia="仿宋_GB2312"/>
          <w:bCs/>
          <w:sz w:val="32"/>
          <w:szCs w:val="32"/>
        </w:rPr>
      </w:pPr>
      <w:bookmarkStart w:id="0" w:name="_GoBack"/>
      <w:bookmarkEnd w:id="0"/>
    </w:p>
    <w:sectPr w:rsidR="00BE3314" w:rsidSect="003A6A69">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95" w:rsidRDefault="00453895" w:rsidP="009B583B">
      <w:r>
        <w:separator/>
      </w:r>
    </w:p>
  </w:endnote>
  <w:endnote w:type="continuationSeparator" w:id="0">
    <w:p w:rsidR="00453895" w:rsidRDefault="00453895" w:rsidP="009B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52971"/>
      <w:docPartObj>
        <w:docPartGallery w:val="Page Numbers (Bottom of Page)"/>
        <w:docPartUnique/>
      </w:docPartObj>
    </w:sdtPr>
    <w:sdtEndPr>
      <w:rPr>
        <w:rFonts w:ascii="宋体" w:eastAsia="宋体" w:hAnsi="宋体"/>
        <w:sz w:val="28"/>
        <w:szCs w:val="28"/>
      </w:rPr>
    </w:sdtEndPr>
    <w:sdtContent>
      <w:p w:rsidR="003A6A69" w:rsidRPr="003A6A69" w:rsidRDefault="003A6A69">
        <w:pPr>
          <w:pStyle w:val="a5"/>
          <w:rPr>
            <w:rFonts w:ascii="宋体" w:eastAsia="宋体" w:hAnsi="宋体"/>
            <w:sz w:val="28"/>
            <w:szCs w:val="28"/>
          </w:rPr>
        </w:pPr>
        <w:r w:rsidRPr="003A6A69">
          <w:rPr>
            <w:rFonts w:ascii="宋体" w:eastAsia="宋体" w:hAnsi="宋体"/>
            <w:sz w:val="28"/>
            <w:szCs w:val="28"/>
          </w:rPr>
          <w:fldChar w:fldCharType="begin"/>
        </w:r>
        <w:r w:rsidRPr="003A6A69">
          <w:rPr>
            <w:rFonts w:ascii="宋体" w:eastAsia="宋体" w:hAnsi="宋体"/>
            <w:sz w:val="28"/>
            <w:szCs w:val="28"/>
          </w:rPr>
          <w:instrText>PAGE   \* MERGEFORMAT</w:instrText>
        </w:r>
        <w:r w:rsidRPr="003A6A69">
          <w:rPr>
            <w:rFonts w:ascii="宋体" w:eastAsia="宋体" w:hAnsi="宋体"/>
            <w:sz w:val="28"/>
            <w:szCs w:val="28"/>
          </w:rPr>
          <w:fldChar w:fldCharType="separate"/>
        </w:r>
        <w:r w:rsidR="00AA485D" w:rsidRPr="00AA485D">
          <w:rPr>
            <w:rFonts w:ascii="宋体" w:eastAsia="宋体" w:hAnsi="宋体"/>
            <w:noProof/>
            <w:sz w:val="28"/>
            <w:szCs w:val="28"/>
            <w:lang w:val="zh-CN"/>
          </w:rPr>
          <w:t>-</w:t>
        </w:r>
        <w:r w:rsidR="00AA485D">
          <w:rPr>
            <w:rFonts w:ascii="宋体" w:eastAsia="宋体" w:hAnsi="宋体"/>
            <w:noProof/>
            <w:sz w:val="28"/>
            <w:szCs w:val="28"/>
          </w:rPr>
          <w:t xml:space="preserve"> 2 -</w:t>
        </w:r>
        <w:r w:rsidRPr="003A6A69">
          <w:rPr>
            <w:rFonts w:ascii="宋体" w:eastAsia="宋体" w:hAnsi="宋体"/>
            <w:sz w:val="28"/>
            <w:szCs w:val="28"/>
          </w:rPr>
          <w:fldChar w:fldCharType="end"/>
        </w:r>
      </w:p>
    </w:sdtContent>
  </w:sdt>
  <w:p w:rsidR="003A6A69" w:rsidRDefault="003A6A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50653"/>
      <w:docPartObj>
        <w:docPartGallery w:val="Page Numbers (Bottom of Page)"/>
        <w:docPartUnique/>
      </w:docPartObj>
    </w:sdtPr>
    <w:sdtEndPr>
      <w:rPr>
        <w:rFonts w:ascii="宋体" w:eastAsia="宋体" w:hAnsi="宋体"/>
        <w:sz w:val="28"/>
        <w:szCs w:val="28"/>
      </w:rPr>
    </w:sdtEndPr>
    <w:sdtContent>
      <w:p w:rsidR="003A6A69" w:rsidRPr="003A6A69" w:rsidRDefault="003A6A69">
        <w:pPr>
          <w:pStyle w:val="a5"/>
          <w:jc w:val="right"/>
          <w:rPr>
            <w:rFonts w:ascii="宋体" w:eastAsia="宋体" w:hAnsi="宋体"/>
            <w:sz w:val="28"/>
            <w:szCs w:val="28"/>
          </w:rPr>
        </w:pPr>
        <w:r w:rsidRPr="003A6A69">
          <w:rPr>
            <w:rFonts w:ascii="宋体" w:eastAsia="宋体" w:hAnsi="宋体"/>
            <w:sz w:val="28"/>
            <w:szCs w:val="28"/>
          </w:rPr>
          <w:fldChar w:fldCharType="begin"/>
        </w:r>
        <w:r w:rsidRPr="003A6A69">
          <w:rPr>
            <w:rFonts w:ascii="宋体" w:eastAsia="宋体" w:hAnsi="宋体"/>
            <w:sz w:val="28"/>
            <w:szCs w:val="28"/>
          </w:rPr>
          <w:instrText>PAGE   \* MERGEFORMAT</w:instrText>
        </w:r>
        <w:r w:rsidRPr="003A6A69">
          <w:rPr>
            <w:rFonts w:ascii="宋体" w:eastAsia="宋体" w:hAnsi="宋体"/>
            <w:sz w:val="28"/>
            <w:szCs w:val="28"/>
          </w:rPr>
          <w:fldChar w:fldCharType="separate"/>
        </w:r>
        <w:r w:rsidR="00AA485D" w:rsidRPr="00AA485D">
          <w:rPr>
            <w:rFonts w:ascii="宋体" w:eastAsia="宋体" w:hAnsi="宋体"/>
            <w:noProof/>
            <w:sz w:val="28"/>
            <w:szCs w:val="28"/>
            <w:lang w:val="zh-CN"/>
          </w:rPr>
          <w:t>-</w:t>
        </w:r>
        <w:r w:rsidR="00AA485D">
          <w:rPr>
            <w:rFonts w:ascii="宋体" w:eastAsia="宋体" w:hAnsi="宋体"/>
            <w:noProof/>
            <w:sz w:val="28"/>
            <w:szCs w:val="28"/>
          </w:rPr>
          <w:t xml:space="preserve"> 1 -</w:t>
        </w:r>
        <w:r w:rsidRPr="003A6A69">
          <w:rPr>
            <w:rFonts w:ascii="宋体" w:eastAsia="宋体" w:hAnsi="宋体"/>
            <w:sz w:val="28"/>
            <w:szCs w:val="28"/>
          </w:rPr>
          <w:fldChar w:fldCharType="end"/>
        </w:r>
      </w:p>
    </w:sdtContent>
  </w:sdt>
  <w:p w:rsidR="0054560E" w:rsidRDefault="005456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95" w:rsidRDefault="00453895" w:rsidP="009B583B">
      <w:r>
        <w:separator/>
      </w:r>
    </w:p>
  </w:footnote>
  <w:footnote w:type="continuationSeparator" w:id="0">
    <w:p w:rsidR="00453895" w:rsidRDefault="00453895" w:rsidP="009B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A1"/>
    <w:rsid w:val="0002014C"/>
    <w:rsid w:val="0006117D"/>
    <w:rsid w:val="000E32C9"/>
    <w:rsid w:val="00177F8F"/>
    <w:rsid w:val="001B1BB0"/>
    <w:rsid w:val="00241CFF"/>
    <w:rsid w:val="002A20F7"/>
    <w:rsid w:val="002C2B75"/>
    <w:rsid w:val="00305996"/>
    <w:rsid w:val="00332EF1"/>
    <w:rsid w:val="003611FA"/>
    <w:rsid w:val="003A6A69"/>
    <w:rsid w:val="00453895"/>
    <w:rsid w:val="004B1E3D"/>
    <w:rsid w:val="0054560E"/>
    <w:rsid w:val="00594855"/>
    <w:rsid w:val="00645FB0"/>
    <w:rsid w:val="00684DE0"/>
    <w:rsid w:val="006F4766"/>
    <w:rsid w:val="007A2DAE"/>
    <w:rsid w:val="007C43FE"/>
    <w:rsid w:val="00850DCE"/>
    <w:rsid w:val="008558E4"/>
    <w:rsid w:val="008F3CAC"/>
    <w:rsid w:val="008F6341"/>
    <w:rsid w:val="0091408E"/>
    <w:rsid w:val="009969BD"/>
    <w:rsid w:val="009B583B"/>
    <w:rsid w:val="00AA485D"/>
    <w:rsid w:val="00AC42A4"/>
    <w:rsid w:val="00BB2E6B"/>
    <w:rsid w:val="00BD175E"/>
    <w:rsid w:val="00BD7B19"/>
    <w:rsid w:val="00BE3314"/>
    <w:rsid w:val="00BF0F89"/>
    <w:rsid w:val="00C11EBE"/>
    <w:rsid w:val="00CB28E3"/>
    <w:rsid w:val="00CD3225"/>
    <w:rsid w:val="00CD4E17"/>
    <w:rsid w:val="00CF0858"/>
    <w:rsid w:val="00D0060F"/>
    <w:rsid w:val="00D13E9B"/>
    <w:rsid w:val="00D17CD6"/>
    <w:rsid w:val="00D21E4E"/>
    <w:rsid w:val="00D45FA1"/>
    <w:rsid w:val="00DB0C14"/>
    <w:rsid w:val="00E31987"/>
    <w:rsid w:val="00E90BFD"/>
    <w:rsid w:val="00EA3CAE"/>
    <w:rsid w:val="00EA61D3"/>
    <w:rsid w:val="00F03998"/>
    <w:rsid w:val="00F2348A"/>
    <w:rsid w:val="00F56612"/>
    <w:rsid w:val="00F80E73"/>
    <w:rsid w:val="00F85E0C"/>
    <w:rsid w:val="00FE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FA1"/>
    <w:pPr>
      <w:ind w:firstLineChars="200" w:firstLine="420"/>
    </w:pPr>
  </w:style>
  <w:style w:type="paragraph" w:styleId="a4">
    <w:name w:val="header"/>
    <w:basedOn w:val="a"/>
    <w:link w:val="Char"/>
    <w:uiPriority w:val="99"/>
    <w:unhideWhenUsed/>
    <w:rsid w:val="009B5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583B"/>
    <w:rPr>
      <w:sz w:val="18"/>
      <w:szCs w:val="18"/>
    </w:rPr>
  </w:style>
  <w:style w:type="paragraph" w:styleId="a5">
    <w:name w:val="footer"/>
    <w:basedOn w:val="a"/>
    <w:link w:val="Char0"/>
    <w:uiPriority w:val="99"/>
    <w:unhideWhenUsed/>
    <w:rsid w:val="009B583B"/>
    <w:pPr>
      <w:tabs>
        <w:tab w:val="center" w:pos="4153"/>
        <w:tab w:val="right" w:pos="8306"/>
      </w:tabs>
      <w:snapToGrid w:val="0"/>
      <w:jc w:val="left"/>
    </w:pPr>
    <w:rPr>
      <w:sz w:val="18"/>
      <w:szCs w:val="18"/>
    </w:rPr>
  </w:style>
  <w:style w:type="character" w:customStyle="1" w:styleId="Char0">
    <w:name w:val="页脚 Char"/>
    <w:basedOn w:val="a0"/>
    <w:link w:val="a5"/>
    <w:uiPriority w:val="99"/>
    <w:rsid w:val="009B583B"/>
    <w:rPr>
      <w:sz w:val="18"/>
      <w:szCs w:val="18"/>
    </w:rPr>
  </w:style>
  <w:style w:type="paragraph" w:styleId="a6">
    <w:name w:val="Balloon Text"/>
    <w:basedOn w:val="a"/>
    <w:link w:val="Char1"/>
    <w:uiPriority w:val="99"/>
    <w:semiHidden/>
    <w:unhideWhenUsed/>
    <w:rsid w:val="00850DCE"/>
    <w:rPr>
      <w:sz w:val="18"/>
      <w:szCs w:val="18"/>
    </w:rPr>
  </w:style>
  <w:style w:type="character" w:customStyle="1" w:styleId="Char1">
    <w:name w:val="批注框文本 Char"/>
    <w:basedOn w:val="a0"/>
    <w:link w:val="a6"/>
    <w:uiPriority w:val="99"/>
    <w:semiHidden/>
    <w:rsid w:val="00850D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FA1"/>
    <w:pPr>
      <w:ind w:firstLineChars="200" w:firstLine="420"/>
    </w:pPr>
  </w:style>
  <w:style w:type="paragraph" w:styleId="a4">
    <w:name w:val="header"/>
    <w:basedOn w:val="a"/>
    <w:link w:val="Char"/>
    <w:uiPriority w:val="99"/>
    <w:unhideWhenUsed/>
    <w:rsid w:val="009B5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583B"/>
    <w:rPr>
      <w:sz w:val="18"/>
      <w:szCs w:val="18"/>
    </w:rPr>
  </w:style>
  <w:style w:type="paragraph" w:styleId="a5">
    <w:name w:val="footer"/>
    <w:basedOn w:val="a"/>
    <w:link w:val="Char0"/>
    <w:uiPriority w:val="99"/>
    <w:unhideWhenUsed/>
    <w:rsid w:val="009B583B"/>
    <w:pPr>
      <w:tabs>
        <w:tab w:val="center" w:pos="4153"/>
        <w:tab w:val="right" w:pos="8306"/>
      </w:tabs>
      <w:snapToGrid w:val="0"/>
      <w:jc w:val="left"/>
    </w:pPr>
    <w:rPr>
      <w:sz w:val="18"/>
      <w:szCs w:val="18"/>
    </w:rPr>
  </w:style>
  <w:style w:type="character" w:customStyle="1" w:styleId="Char0">
    <w:name w:val="页脚 Char"/>
    <w:basedOn w:val="a0"/>
    <w:link w:val="a5"/>
    <w:uiPriority w:val="99"/>
    <w:rsid w:val="009B583B"/>
    <w:rPr>
      <w:sz w:val="18"/>
      <w:szCs w:val="18"/>
    </w:rPr>
  </w:style>
  <w:style w:type="paragraph" w:styleId="a6">
    <w:name w:val="Balloon Text"/>
    <w:basedOn w:val="a"/>
    <w:link w:val="Char1"/>
    <w:uiPriority w:val="99"/>
    <w:semiHidden/>
    <w:unhideWhenUsed/>
    <w:rsid w:val="00850DCE"/>
    <w:rPr>
      <w:sz w:val="18"/>
      <w:szCs w:val="18"/>
    </w:rPr>
  </w:style>
  <w:style w:type="character" w:customStyle="1" w:styleId="Char1">
    <w:name w:val="批注框文本 Char"/>
    <w:basedOn w:val="a0"/>
    <w:link w:val="a6"/>
    <w:uiPriority w:val="99"/>
    <w:semiHidden/>
    <w:rsid w:val="00850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2675</TotalTime>
  <Pages>15</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1w</dc:creator>
  <cp:lastModifiedBy>微软用户</cp:lastModifiedBy>
  <cp:revision>10</cp:revision>
  <cp:lastPrinted>2019-12-23T01:53:00Z</cp:lastPrinted>
  <dcterms:created xsi:type="dcterms:W3CDTF">2019-11-28T01:13:00Z</dcterms:created>
  <dcterms:modified xsi:type="dcterms:W3CDTF">2019-12-23T02:33:00Z</dcterms:modified>
</cp:coreProperties>
</file>