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23" w:rsidRPr="00360E8D" w:rsidRDefault="001C1023" w:rsidP="001C1023">
      <w:pPr>
        <w:pStyle w:val="ac"/>
        <w:spacing w:beforeAutospacing="0" w:afterAutospacing="0" w:line="600" w:lineRule="exact"/>
        <w:rPr>
          <w:rFonts w:ascii="黑体" w:eastAsia="黑体" w:hAnsi="黑体"/>
          <w:sz w:val="32"/>
          <w:szCs w:val="32"/>
        </w:rPr>
      </w:pPr>
      <w:r w:rsidRPr="00360E8D">
        <w:rPr>
          <w:rFonts w:ascii="黑体" w:eastAsia="黑体" w:hAnsi="黑体"/>
          <w:sz w:val="32"/>
          <w:szCs w:val="32"/>
        </w:rPr>
        <w:t xml:space="preserve">附件2 </w:t>
      </w:r>
    </w:p>
    <w:p w:rsidR="001C1023" w:rsidRPr="00AD697C" w:rsidRDefault="001C1023" w:rsidP="001C1023">
      <w:pPr>
        <w:pStyle w:val="ac"/>
        <w:spacing w:beforeAutospacing="0" w:afterAutospacing="0" w:line="600" w:lineRule="exact"/>
        <w:jc w:val="center"/>
        <w:rPr>
          <w:rFonts w:ascii="方正小标宋简体" w:eastAsia="方正小标宋简体" w:hint="eastAsia"/>
          <w:sz w:val="36"/>
          <w:szCs w:val="36"/>
        </w:rPr>
      </w:pPr>
      <w:r w:rsidRPr="00AD697C">
        <w:rPr>
          <w:rFonts w:ascii="方正小标宋简体" w:eastAsia="方正小标宋简体" w:hint="eastAsia"/>
          <w:bCs/>
          <w:sz w:val="36"/>
          <w:szCs w:val="36"/>
        </w:rPr>
        <w:t>项目标准化复评检查评分表</w:t>
      </w:r>
      <w:r w:rsidRPr="00AD697C">
        <w:rPr>
          <w:rFonts w:ascii="方正小标宋简体" w:eastAsia="方正小标宋简体" w:hint="eastAsia"/>
          <w:sz w:val="36"/>
          <w:szCs w:val="36"/>
        </w:rPr>
        <w:t xml:space="preserve"> </w:t>
      </w:r>
    </w:p>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283"/>
        <w:gridCol w:w="2977"/>
        <w:gridCol w:w="1061"/>
        <w:gridCol w:w="1774"/>
        <w:gridCol w:w="567"/>
        <w:gridCol w:w="2416"/>
        <w:gridCol w:w="2866"/>
      </w:tblGrid>
      <w:tr w:rsidR="001C1023" w:rsidRPr="00012EC5" w:rsidTr="00074984">
        <w:trPr>
          <w:trHeight w:val="582"/>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工程名称</w:t>
            </w:r>
            <w:r w:rsidRPr="00012EC5">
              <w:rPr>
                <w:rFonts w:ascii="仿宋_GB2312" w:eastAsia="仿宋_GB2312" w:hAnsi="微软雅黑" w:cs="微软雅黑" w:hint="eastAsia"/>
                <w:kern w:val="0"/>
                <w:sz w:val="28"/>
                <w:szCs w:val="2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检查日期</w:t>
            </w:r>
            <w:r w:rsidRPr="00012EC5">
              <w:rPr>
                <w:rFonts w:ascii="仿宋_GB2312" w:eastAsia="仿宋_GB2312" w:hAnsi="微软雅黑" w:cs="微软雅黑" w:hint="eastAsia"/>
                <w:kern w:val="0"/>
                <w:sz w:val="28"/>
                <w:szCs w:val="28"/>
              </w:rPr>
              <w:t xml:space="preserve"> </w:t>
            </w:r>
          </w:p>
        </w:tc>
        <w:tc>
          <w:tcPr>
            <w:tcW w:w="58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p>
        </w:tc>
      </w:tr>
      <w:tr w:rsidR="001C1023" w:rsidRPr="00012EC5" w:rsidTr="00074984">
        <w:trPr>
          <w:trHeight w:val="582"/>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施工单位</w:t>
            </w:r>
            <w:r w:rsidRPr="00012EC5">
              <w:rPr>
                <w:rFonts w:ascii="仿宋_GB2312" w:eastAsia="仿宋_GB2312" w:hAnsi="微软雅黑" w:cs="微软雅黑" w:hint="eastAsia"/>
                <w:kern w:val="0"/>
                <w:sz w:val="28"/>
                <w:szCs w:val="2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项目经理</w:t>
            </w:r>
            <w:r w:rsidRPr="00012EC5">
              <w:rPr>
                <w:rFonts w:ascii="仿宋_GB2312" w:eastAsia="仿宋_GB2312" w:hAnsi="微软雅黑" w:cs="微软雅黑" w:hint="eastAsia"/>
                <w:kern w:val="0"/>
                <w:sz w:val="28"/>
                <w:szCs w:val="28"/>
              </w:rPr>
              <w:t xml:space="preserve"> </w:t>
            </w:r>
          </w:p>
        </w:tc>
        <w:tc>
          <w:tcPr>
            <w:tcW w:w="58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p>
        </w:tc>
      </w:tr>
      <w:tr w:rsidR="001C1023" w:rsidRPr="00012EC5" w:rsidTr="00074984">
        <w:trPr>
          <w:trHeight w:val="582"/>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监理单位</w:t>
            </w:r>
            <w:r w:rsidRPr="00012EC5">
              <w:rPr>
                <w:rFonts w:ascii="仿宋_GB2312" w:eastAsia="仿宋_GB2312" w:hAnsi="微软雅黑" w:cs="微软雅黑" w:hint="eastAsia"/>
                <w:kern w:val="0"/>
                <w:sz w:val="28"/>
                <w:szCs w:val="2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总监理工程师</w:t>
            </w:r>
            <w:r w:rsidRPr="00012EC5">
              <w:rPr>
                <w:rFonts w:ascii="仿宋_GB2312" w:eastAsia="仿宋_GB2312" w:hAnsi="微软雅黑" w:cs="微软雅黑" w:hint="eastAsia"/>
                <w:kern w:val="0"/>
                <w:sz w:val="28"/>
                <w:szCs w:val="28"/>
              </w:rPr>
              <w:t xml:space="preserve"> </w:t>
            </w:r>
          </w:p>
        </w:tc>
        <w:tc>
          <w:tcPr>
            <w:tcW w:w="58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p>
        </w:tc>
      </w:tr>
      <w:tr w:rsidR="001C1023" w:rsidRPr="00012EC5" w:rsidTr="00074984">
        <w:trPr>
          <w:trHeight w:val="124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检查项目</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C1023" w:rsidRDefault="001C1023" w:rsidP="00074984">
            <w:pPr>
              <w:widowControl/>
              <w:spacing w:line="600" w:lineRule="exact"/>
              <w:jc w:val="center"/>
              <w:rPr>
                <w:rFonts w:ascii="仿宋_GB2312" w:eastAsia="仿宋_GB2312" w:hAnsi="微软雅黑" w:cs="微软雅黑" w:hint="eastAsia"/>
                <w:kern w:val="0"/>
                <w:sz w:val="28"/>
                <w:szCs w:val="28"/>
              </w:rPr>
            </w:pPr>
            <w:r w:rsidRPr="00012EC5">
              <w:rPr>
                <w:rFonts w:ascii="仿宋_GB2312" w:eastAsia="仿宋_GB2312" w:hAnsi="宋体" w:cs="微软雅黑" w:hint="eastAsia"/>
                <w:kern w:val="0"/>
                <w:sz w:val="28"/>
                <w:szCs w:val="28"/>
              </w:rPr>
              <w:t>合计</w:t>
            </w:r>
            <w:r w:rsidRPr="00012EC5">
              <w:rPr>
                <w:rFonts w:ascii="仿宋_GB2312" w:eastAsia="仿宋_GB2312" w:hAnsi="微软雅黑" w:cs="微软雅黑" w:hint="eastAsia"/>
                <w:kern w:val="0"/>
                <w:sz w:val="28"/>
                <w:szCs w:val="28"/>
              </w:rPr>
              <w:t>T</w:t>
            </w:r>
          </w:p>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w:t>
            </w:r>
            <w:r w:rsidRPr="00012EC5">
              <w:rPr>
                <w:rFonts w:ascii="仿宋_GB2312" w:eastAsia="仿宋_GB2312" w:hAnsi="微软雅黑" w:cs="微软雅黑" w:hint="eastAsia"/>
                <w:kern w:val="0"/>
                <w:sz w:val="28"/>
                <w:szCs w:val="28"/>
              </w:rPr>
              <w:t>100</w:t>
            </w:r>
            <w:r w:rsidRPr="00012EC5">
              <w:rPr>
                <w:rFonts w:ascii="仿宋_GB2312" w:eastAsia="仿宋_GB2312" w:hAnsi="宋体" w:cs="微软雅黑" w:hint="eastAsia"/>
                <w:kern w:val="0"/>
                <w:sz w:val="28"/>
                <w:szCs w:val="28"/>
              </w:rPr>
              <w:t>分）</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微软雅黑" w:cs="微软雅黑" w:hint="eastAsia"/>
                <w:kern w:val="0"/>
                <w:sz w:val="28"/>
                <w:szCs w:val="28"/>
              </w:rPr>
              <w:t>施工安全风险协同防控</w:t>
            </w:r>
            <w:r w:rsidRPr="00012EC5">
              <w:rPr>
                <w:rFonts w:ascii="仿宋_GB2312" w:eastAsia="仿宋_GB2312" w:hAnsi="宋体" w:cs="微软雅黑" w:hint="eastAsia"/>
                <w:kern w:val="0"/>
                <w:sz w:val="28"/>
                <w:szCs w:val="28"/>
              </w:rPr>
              <w:t>A（分值</w:t>
            </w:r>
            <w:r w:rsidRPr="00012EC5">
              <w:rPr>
                <w:rFonts w:ascii="仿宋_GB2312" w:eastAsia="仿宋_GB2312" w:hAnsi="微软雅黑" w:cs="微软雅黑" w:hint="eastAsia"/>
                <w:kern w:val="0"/>
                <w:sz w:val="28"/>
                <w:szCs w:val="28"/>
              </w:rPr>
              <w:t>25</w:t>
            </w:r>
            <w:r w:rsidRPr="00012EC5">
              <w:rPr>
                <w:rFonts w:ascii="仿宋_GB2312" w:eastAsia="仿宋_GB2312" w:hAnsi="宋体" w:cs="微软雅黑" w:hint="eastAsia"/>
                <w:kern w:val="0"/>
                <w:sz w:val="28"/>
                <w:szCs w:val="28"/>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1C1023" w:rsidRDefault="001C1023" w:rsidP="00074984">
            <w:pPr>
              <w:widowControl/>
              <w:spacing w:line="600" w:lineRule="exact"/>
              <w:jc w:val="center"/>
              <w:rPr>
                <w:rFonts w:ascii="仿宋_GB2312" w:eastAsia="仿宋_GB2312" w:hAnsi="宋体" w:cs="微软雅黑" w:hint="eastAsia"/>
                <w:kern w:val="0"/>
                <w:sz w:val="28"/>
                <w:szCs w:val="28"/>
              </w:rPr>
            </w:pPr>
            <w:r w:rsidRPr="00012EC5">
              <w:rPr>
                <w:rFonts w:ascii="仿宋_GB2312" w:eastAsia="仿宋_GB2312" w:hAnsi="微软雅黑" w:cs="微软雅黑" w:hint="eastAsia"/>
                <w:kern w:val="0"/>
                <w:sz w:val="28"/>
                <w:szCs w:val="28"/>
              </w:rPr>
              <w:t>隐患排查治理</w:t>
            </w:r>
            <w:r w:rsidRPr="00012EC5">
              <w:rPr>
                <w:rFonts w:ascii="仿宋_GB2312" w:eastAsia="仿宋_GB2312" w:hAnsi="宋体" w:cs="微软雅黑" w:hint="eastAsia"/>
                <w:kern w:val="0"/>
                <w:sz w:val="28"/>
                <w:szCs w:val="28"/>
              </w:rPr>
              <w:t>B</w:t>
            </w:r>
          </w:p>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（分值</w:t>
            </w:r>
            <w:r w:rsidRPr="00012EC5">
              <w:rPr>
                <w:rFonts w:ascii="仿宋_GB2312" w:eastAsia="仿宋_GB2312" w:hAnsi="微软雅黑" w:cs="微软雅黑" w:hint="eastAsia"/>
                <w:kern w:val="0"/>
                <w:sz w:val="28"/>
                <w:szCs w:val="28"/>
              </w:rPr>
              <w:t>25</w:t>
            </w:r>
            <w:r w:rsidRPr="00012EC5">
              <w:rPr>
                <w:rFonts w:ascii="仿宋_GB2312" w:eastAsia="仿宋_GB2312" w:hAnsi="宋体" w:cs="微软雅黑" w:hint="eastAsia"/>
                <w:kern w:val="0"/>
                <w:sz w:val="28"/>
                <w:szCs w:val="28"/>
              </w:rPr>
              <w:t>分）</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微软雅黑" w:cs="微软雅黑" w:hint="eastAsia"/>
                <w:kern w:val="0"/>
                <w:sz w:val="28"/>
                <w:szCs w:val="28"/>
              </w:rPr>
              <w:t>绿色安全工地标准化</w:t>
            </w:r>
            <w:r w:rsidRPr="00012EC5">
              <w:rPr>
                <w:rFonts w:ascii="仿宋_GB2312" w:eastAsia="仿宋_GB2312" w:hAnsi="宋体" w:cs="微软雅黑" w:hint="eastAsia"/>
                <w:kern w:val="0"/>
                <w:sz w:val="28"/>
                <w:szCs w:val="28"/>
              </w:rPr>
              <w:t>C（分值</w:t>
            </w:r>
            <w:r w:rsidRPr="00012EC5">
              <w:rPr>
                <w:rFonts w:ascii="仿宋_GB2312" w:eastAsia="仿宋_GB2312" w:hAnsi="微软雅黑" w:cs="微软雅黑" w:hint="eastAsia"/>
                <w:kern w:val="0"/>
                <w:sz w:val="28"/>
                <w:szCs w:val="28"/>
              </w:rPr>
              <w:t>25</w:t>
            </w:r>
            <w:r w:rsidRPr="00012EC5">
              <w:rPr>
                <w:rFonts w:ascii="仿宋_GB2312" w:eastAsia="仿宋_GB2312" w:hAnsi="宋体" w:cs="微软雅黑" w:hint="eastAsia"/>
                <w:kern w:val="0"/>
                <w:sz w:val="28"/>
                <w:szCs w:val="28"/>
              </w:rPr>
              <w:t>分）</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1C1023" w:rsidRDefault="001C1023" w:rsidP="00074984">
            <w:pPr>
              <w:widowControl/>
              <w:spacing w:line="600" w:lineRule="exact"/>
              <w:jc w:val="center"/>
              <w:rPr>
                <w:rFonts w:ascii="仿宋_GB2312" w:eastAsia="仿宋_GB2312" w:hAnsi="宋体" w:cs="微软雅黑" w:hint="eastAsia"/>
                <w:kern w:val="0"/>
                <w:sz w:val="28"/>
                <w:szCs w:val="28"/>
              </w:rPr>
            </w:pPr>
            <w:r w:rsidRPr="00012EC5">
              <w:rPr>
                <w:rFonts w:ascii="仿宋_GB2312" w:eastAsia="仿宋_GB2312" w:hAnsi="微软雅黑" w:cs="微软雅黑" w:hint="eastAsia"/>
                <w:kern w:val="0"/>
                <w:sz w:val="28"/>
                <w:szCs w:val="28"/>
              </w:rPr>
              <w:t>工程质量标准化</w:t>
            </w:r>
            <w:r w:rsidRPr="00012EC5">
              <w:rPr>
                <w:rFonts w:ascii="仿宋_GB2312" w:eastAsia="仿宋_GB2312" w:hAnsi="宋体" w:cs="微软雅黑" w:hint="eastAsia"/>
                <w:kern w:val="0"/>
                <w:sz w:val="28"/>
                <w:szCs w:val="28"/>
              </w:rPr>
              <w:t>D</w:t>
            </w:r>
          </w:p>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（分值</w:t>
            </w:r>
            <w:r w:rsidRPr="00012EC5">
              <w:rPr>
                <w:rFonts w:ascii="仿宋_GB2312" w:eastAsia="仿宋_GB2312" w:hAnsi="微软雅黑" w:cs="微软雅黑" w:hint="eastAsia"/>
                <w:kern w:val="0"/>
                <w:sz w:val="28"/>
                <w:szCs w:val="28"/>
              </w:rPr>
              <w:t>25</w:t>
            </w:r>
            <w:r w:rsidRPr="00012EC5">
              <w:rPr>
                <w:rFonts w:ascii="仿宋_GB2312" w:eastAsia="仿宋_GB2312" w:hAnsi="宋体" w:cs="微软雅黑" w:hint="eastAsia"/>
                <w:kern w:val="0"/>
                <w:sz w:val="28"/>
                <w:szCs w:val="28"/>
              </w:rPr>
              <w:t>分）</w:t>
            </w:r>
          </w:p>
        </w:tc>
      </w:tr>
      <w:tr w:rsidR="001C1023" w:rsidRPr="00012EC5" w:rsidTr="00074984">
        <w:trPr>
          <w:trHeight w:val="817"/>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spacing w:line="600" w:lineRule="exact"/>
              <w:rPr>
                <w:rFonts w:ascii="仿宋_GB2312" w:eastAsia="仿宋_GB2312" w:hint="eastAsia"/>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left"/>
              <w:rPr>
                <w:rFonts w:ascii="仿宋_GB2312" w:eastAsia="仿宋_GB2312" w:hint="eastAsia"/>
                <w:sz w:val="28"/>
                <w:szCs w:val="28"/>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left"/>
              <w:rPr>
                <w:rFonts w:ascii="仿宋_GB2312" w:eastAsia="仿宋_GB2312" w:hint="eastAsia"/>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left"/>
              <w:rPr>
                <w:rFonts w:ascii="仿宋_GB2312" w:eastAsia="仿宋_GB2312" w:hint="eastAsia"/>
                <w:sz w:val="28"/>
                <w:szCs w:val="28"/>
              </w:rPr>
            </w:pP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left"/>
              <w:rPr>
                <w:rFonts w:ascii="仿宋_GB2312" w:eastAsia="仿宋_GB2312" w:hint="eastAsia"/>
                <w:sz w:val="28"/>
                <w:szCs w:val="28"/>
              </w:rPr>
            </w:pPr>
            <w:r w:rsidRPr="00012EC5">
              <w:rPr>
                <w:rFonts w:ascii="仿宋_GB2312" w:eastAsia="仿宋_GB2312" w:hAnsi="宋体" w:cs="微软雅黑" w:hint="eastAsia"/>
                <w:kern w:val="0"/>
                <w:sz w:val="28"/>
                <w:szCs w:val="28"/>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left"/>
              <w:rPr>
                <w:rFonts w:ascii="仿宋_GB2312" w:eastAsia="仿宋_GB2312" w:hint="eastAsia"/>
                <w:sz w:val="28"/>
                <w:szCs w:val="28"/>
              </w:rPr>
            </w:pPr>
            <w:r w:rsidRPr="00012EC5">
              <w:rPr>
                <w:rFonts w:ascii="仿宋_GB2312" w:eastAsia="仿宋_GB2312" w:hAnsi="宋体" w:cs="微软雅黑" w:hint="eastAsia"/>
                <w:kern w:val="0"/>
                <w:sz w:val="28"/>
                <w:szCs w:val="28"/>
              </w:rPr>
              <w:t xml:space="preserve"> </w:t>
            </w:r>
          </w:p>
        </w:tc>
      </w:tr>
      <w:tr w:rsidR="001C1023" w:rsidRPr="00012EC5" w:rsidTr="00074984">
        <w:trPr>
          <w:trHeight w:val="1049"/>
        </w:trPr>
        <w:tc>
          <w:tcPr>
            <w:tcW w:w="14179" w:type="dxa"/>
            <w:gridSpan w:val="9"/>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left"/>
              <w:rPr>
                <w:rFonts w:ascii="仿宋_GB2312" w:eastAsia="仿宋_GB2312" w:hint="eastAsia"/>
                <w:sz w:val="28"/>
                <w:szCs w:val="28"/>
              </w:rPr>
            </w:pPr>
            <w:r w:rsidRPr="00012EC5">
              <w:rPr>
                <w:rFonts w:ascii="仿宋_GB2312" w:eastAsia="仿宋_GB2312" w:hAnsi="宋体" w:cs="微软雅黑" w:hint="eastAsia"/>
                <w:kern w:val="0"/>
                <w:sz w:val="28"/>
                <w:szCs w:val="28"/>
              </w:rPr>
              <w:t>评价：</w:t>
            </w:r>
            <w:r w:rsidRPr="00012EC5">
              <w:rPr>
                <w:rFonts w:ascii="仿宋_GB2312" w:eastAsia="仿宋_GB2312" w:hAnsi="微软雅黑" w:cs="微软雅黑" w:hint="eastAsia"/>
                <w:kern w:val="0"/>
                <w:sz w:val="28"/>
                <w:szCs w:val="28"/>
              </w:rPr>
              <w:t xml:space="preserve"> </w:t>
            </w:r>
          </w:p>
        </w:tc>
      </w:tr>
      <w:tr w:rsidR="001C1023" w:rsidRPr="00012EC5" w:rsidTr="00074984">
        <w:trPr>
          <w:trHeight w:val="568"/>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rsidR="001C1023" w:rsidRPr="00012EC5" w:rsidRDefault="001C1023" w:rsidP="00074984">
            <w:pPr>
              <w:widowControl/>
              <w:spacing w:line="600" w:lineRule="exact"/>
              <w:jc w:val="left"/>
              <w:rPr>
                <w:rFonts w:ascii="仿宋_GB2312" w:eastAsia="仿宋_GB2312" w:hint="eastAsia"/>
                <w:sz w:val="28"/>
                <w:szCs w:val="28"/>
              </w:rPr>
            </w:pPr>
            <w:r w:rsidRPr="00012EC5">
              <w:rPr>
                <w:rFonts w:ascii="仿宋_GB2312" w:eastAsia="仿宋_GB2312" w:hAnsi="宋体" w:cs="微软雅黑" w:hint="eastAsia"/>
                <w:kern w:val="0"/>
                <w:sz w:val="28"/>
                <w:szCs w:val="28"/>
              </w:rPr>
              <w:t>检查人员（签字）</w:t>
            </w:r>
            <w:r w:rsidRPr="00012EC5">
              <w:rPr>
                <w:rFonts w:ascii="仿宋_GB2312" w:eastAsia="仿宋_GB2312" w:hAnsi="微软雅黑" w:cs="微软雅黑" w:hint="eastAsia"/>
                <w:kern w:val="0"/>
                <w:sz w:val="28"/>
                <w:szCs w:val="28"/>
              </w:rPr>
              <w:t xml:space="preserve">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left"/>
              <w:rPr>
                <w:rFonts w:ascii="仿宋_GB2312" w:eastAsia="仿宋_GB2312" w:hint="eastAsia"/>
                <w:sz w:val="28"/>
                <w:szCs w:val="28"/>
              </w:rPr>
            </w:pPr>
          </w:p>
        </w:tc>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r w:rsidRPr="00012EC5">
              <w:rPr>
                <w:rFonts w:ascii="仿宋_GB2312" w:eastAsia="仿宋_GB2312" w:hAnsi="宋体" w:cs="微软雅黑" w:hint="eastAsia"/>
                <w:kern w:val="0"/>
                <w:sz w:val="28"/>
                <w:szCs w:val="28"/>
              </w:rPr>
              <w:t>项目经理（签字）</w:t>
            </w:r>
            <w:r w:rsidRPr="00012EC5">
              <w:rPr>
                <w:rFonts w:ascii="仿宋_GB2312" w:eastAsia="仿宋_GB2312" w:hAnsi="微软雅黑" w:cs="微软雅黑" w:hint="eastAsia"/>
                <w:kern w:val="0"/>
                <w:sz w:val="28"/>
                <w:szCs w:val="28"/>
              </w:rPr>
              <w:t xml:space="preserve"> </w:t>
            </w:r>
          </w:p>
        </w:tc>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600" w:lineRule="exact"/>
              <w:jc w:val="center"/>
              <w:rPr>
                <w:rFonts w:ascii="仿宋_GB2312" w:eastAsia="仿宋_GB2312" w:hint="eastAsia"/>
                <w:sz w:val="28"/>
                <w:szCs w:val="28"/>
              </w:rPr>
            </w:pPr>
          </w:p>
        </w:tc>
      </w:tr>
    </w:tbl>
    <w:p w:rsidR="001C1023" w:rsidRDefault="001C1023" w:rsidP="001C1023">
      <w:pPr>
        <w:pStyle w:val="ac"/>
        <w:spacing w:beforeAutospacing="0" w:afterAutospacing="0" w:line="600" w:lineRule="exact"/>
        <w:ind w:firstLineChars="100" w:firstLine="240"/>
      </w:pPr>
      <w:r>
        <w:t>T=A*该项实际得分/100+B*该项实际得分/100+C*该项实际得分/100+ D*该项实际得分/100。</w:t>
      </w:r>
    </w:p>
    <w:p w:rsidR="001C1023" w:rsidRDefault="001C1023" w:rsidP="001C1023">
      <w:pPr>
        <w:pStyle w:val="ac"/>
        <w:spacing w:beforeAutospacing="0" w:afterAutospacing="0" w:line="600" w:lineRule="exact"/>
        <w:jc w:val="center"/>
        <w:sectPr w:rsidR="001C1023">
          <w:pgSz w:w="16838" w:h="11906" w:orient="landscape"/>
          <w:pgMar w:top="1803" w:right="1440" w:bottom="1803" w:left="1440" w:header="851" w:footer="992" w:gutter="0"/>
          <w:cols w:space="0"/>
          <w:docGrid w:type="lines" w:linePitch="319"/>
        </w:sectPr>
      </w:pPr>
    </w:p>
    <w:p w:rsidR="001C1023" w:rsidRPr="00012EC5" w:rsidRDefault="001C1023" w:rsidP="001C1023">
      <w:pPr>
        <w:pStyle w:val="ac"/>
        <w:spacing w:beforeAutospacing="0" w:afterAutospacing="0" w:line="600" w:lineRule="exact"/>
        <w:jc w:val="center"/>
        <w:rPr>
          <w:rFonts w:ascii="方正小标宋简体" w:eastAsia="方正小标宋简体" w:hint="eastAsia"/>
          <w:sz w:val="32"/>
          <w:szCs w:val="32"/>
        </w:rPr>
      </w:pPr>
      <w:r w:rsidRPr="00012EC5">
        <w:rPr>
          <w:rFonts w:ascii="方正小标宋简体" w:eastAsia="方正小标宋简体" w:hint="eastAsia"/>
          <w:sz w:val="32"/>
          <w:szCs w:val="32"/>
        </w:rPr>
        <w:lastRenderedPageBreak/>
        <w:t>施工安全风险协同防控检查评分表</w:t>
      </w:r>
    </w:p>
    <w:p w:rsidR="001C1023" w:rsidRPr="00012EC5" w:rsidRDefault="001C1023" w:rsidP="001C1023">
      <w:pPr>
        <w:pStyle w:val="ac"/>
        <w:spacing w:beforeAutospacing="0" w:afterAutospacing="0" w:line="600" w:lineRule="exact"/>
        <w:ind w:firstLineChars="200" w:firstLine="480"/>
        <w:rPr>
          <w:rFonts w:ascii="仿宋_GB2312" w:eastAsia="仿宋_GB2312" w:hint="eastAsia"/>
        </w:rPr>
      </w:pPr>
      <w:r w:rsidRPr="00012EC5">
        <w:rPr>
          <w:rFonts w:ascii="仿宋_GB2312" w:eastAsia="仿宋_GB2312" w:hint="eastAsia"/>
        </w:rPr>
        <w:t>单位名称：</w:t>
      </w:r>
      <w:r>
        <w:rPr>
          <w:rFonts w:eastAsia="仿宋_GB2312" w:hint="eastAsia"/>
        </w:rPr>
        <w:t xml:space="preserve">                        </w:t>
      </w:r>
      <w:r w:rsidRPr="00012EC5">
        <w:rPr>
          <w:rFonts w:ascii="仿宋_GB2312" w:eastAsia="仿宋_GB2312" w:hint="eastAsia"/>
        </w:rPr>
        <w:t>工程名称：</w:t>
      </w:r>
      <w:r>
        <w:rPr>
          <w:rFonts w:eastAsia="仿宋_GB2312" w:hint="eastAsia"/>
        </w:rPr>
        <w:t xml:space="preserve"> </w:t>
      </w:r>
    </w:p>
    <w:tbl>
      <w:tblPr>
        <w:tblW w:w="889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826"/>
        <w:gridCol w:w="5294"/>
        <w:gridCol w:w="769"/>
        <w:gridCol w:w="709"/>
        <w:gridCol w:w="709"/>
      </w:tblGrid>
      <w:tr w:rsidR="001C1023" w:rsidRPr="00012EC5" w:rsidTr="00074984">
        <w:trPr>
          <w:trHeight w:val="548"/>
          <w:tblHeade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序号</w:t>
            </w:r>
            <w:r w:rsidRPr="00012EC5">
              <w:rPr>
                <w:rFonts w:ascii="仿宋_GB2312" w:eastAsia="仿宋_GB2312" w:hAnsi="Times New Roman" w:cs="宋体" w:hint="eastAsia"/>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检查项目</w:t>
            </w:r>
            <w:r w:rsidRPr="00012EC5">
              <w:rPr>
                <w:rFonts w:ascii="仿宋_GB2312" w:eastAsia="仿宋_GB2312" w:hAnsi="Times New Roman" w:cs="宋体" w:hint="eastAsia"/>
                <w:kern w:val="0"/>
                <w:sz w:val="24"/>
              </w:rPr>
              <w:t xml:space="preserve"> </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检查内容与评分标准</w:t>
            </w:r>
            <w:r w:rsidRPr="00012EC5">
              <w:rPr>
                <w:rFonts w:ascii="仿宋_GB2312" w:eastAsia="仿宋_GB2312" w:hAnsi="Times New Roman" w:cs="宋体" w:hint="eastAsia"/>
                <w:kern w:val="0"/>
                <w:sz w:val="24"/>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标准分数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扣减分数</w:t>
            </w:r>
            <w:r w:rsidRPr="00012EC5">
              <w:rPr>
                <w:rFonts w:ascii="仿宋_GB2312" w:eastAsia="仿宋_GB2312" w:hAnsi="Times New Roman" w:cs="宋体" w:hint="eastAsia"/>
                <w:kern w:val="0"/>
                <w:sz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实得分数</w:t>
            </w:r>
            <w:r w:rsidRPr="00012EC5">
              <w:rPr>
                <w:rFonts w:ascii="仿宋_GB2312" w:eastAsia="仿宋_GB2312" w:hAnsi="Times New Roman" w:cs="宋体" w:hint="eastAsia"/>
                <w:kern w:val="0"/>
                <w:sz w:val="24"/>
              </w:rPr>
              <w:t xml:space="preserve"> </w:t>
            </w:r>
          </w:p>
        </w:tc>
      </w:tr>
      <w:tr w:rsidR="001C1023" w:rsidRPr="00012EC5" w:rsidTr="00074984">
        <w:trPr>
          <w:trHeight w:val="2230"/>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1</w:t>
            </w:r>
            <w:r w:rsidRPr="00012EC5">
              <w:rPr>
                <w:rFonts w:ascii="仿宋_GB2312" w:eastAsia="仿宋_GB2312" w:hAnsi="Times New Roman" w:cs="宋体" w:hint="eastAsia"/>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风险核查</w:t>
            </w:r>
            <w:r w:rsidRPr="00012EC5">
              <w:rPr>
                <w:rFonts w:ascii="仿宋_GB2312" w:eastAsia="仿宋_GB2312" w:hAnsi="微软雅黑" w:cs="微软雅黑" w:hint="eastAsia"/>
                <w:kern w:val="0"/>
                <w:sz w:val="24"/>
              </w:rPr>
              <w:t xml:space="preserve"> </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项目开工前，施工单位未开展周边环境核查并建立台账的，扣</w:t>
            </w:r>
            <w:r w:rsidRPr="00012EC5">
              <w:rPr>
                <w:rFonts w:ascii="仿宋_GB2312" w:eastAsia="仿宋_GB2312" w:hAnsi="微软雅黑" w:cs="微软雅黑" w:hint="eastAsia"/>
                <w:kern w:val="0"/>
                <w:sz w:val="24"/>
              </w:rPr>
              <w:t>15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施工前，施工单位发现与建设单位所提供的资料差异</w:t>
            </w:r>
            <w:proofErr w:type="gramStart"/>
            <w:r w:rsidRPr="00012EC5">
              <w:rPr>
                <w:rFonts w:ascii="仿宋_GB2312" w:eastAsia="仿宋_GB2312" w:hAnsi="微软雅黑" w:cs="宋体" w:hint="eastAsia"/>
                <w:kern w:val="0"/>
                <w:sz w:val="24"/>
              </w:rPr>
              <w:t>较大未</w:t>
            </w:r>
            <w:proofErr w:type="gramEnd"/>
            <w:r w:rsidRPr="00012EC5">
              <w:rPr>
                <w:rFonts w:ascii="仿宋_GB2312" w:eastAsia="仿宋_GB2312" w:hAnsi="微软雅黑" w:cs="宋体" w:hint="eastAsia"/>
                <w:kern w:val="0"/>
                <w:sz w:val="24"/>
              </w:rPr>
              <w:t>上报建设、监理单位或</w:t>
            </w:r>
            <w:r w:rsidRPr="00012EC5">
              <w:rPr>
                <w:rFonts w:ascii="仿宋_GB2312" w:eastAsia="仿宋_GB2312" w:hAnsi="微软雅黑" w:cs="微软雅黑" w:hint="eastAsia"/>
                <w:kern w:val="0"/>
                <w:sz w:val="24"/>
              </w:rPr>
              <w:t>周边环境核查成果资料未经监理单位审核</w:t>
            </w:r>
            <w:r w:rsidRPr="00012EC5">
              <w:rPr>
                <w:rFonts w:ascii="仿宋_GB2312" w:eastAsia="仿宋_GB2312" w:hAnsi="微软雅黑" w:cs="宋体" w:hint="eastAsia"/>
                <w:kern w:val="0"/>
                <w:sz w:val="24"/>
              </w:rPr>
              <w:t>的，扣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宋体" w:hint="eastAsia"/>
                <w:kern w:val="0"/>
                <w:sz w:val="24"/>
              </w:rPr>
              <w:t>15分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施工单位未实施周边环境动态核查的，扣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未按设计要求及规范进行地下管线等周边环境保护，扣</w:t>
            </w:r>
            <w:r w:rsidRPr="00012EC5">
              <w:rPr>
                <w:rFonts w:ascii="仿宋_GB2312" w:eastAsia="仿宋_GB2312" w:hAnsi="微软雅黑" w:cs="微软雅黑" w:hint="eastAsia"/>
                <w:kern w:val="0"/>
                <w:sz w:val="24"/>
              </w:rPr>
              <w:t>10</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施工单位未对施工风险进行深入辨识、分级调整与分析，编制施工阶段风险等级清单的，扣</w:t>
            </w:r>
            <w:r w:rsidRPr="00012EC5">
              <w:rPr>
                <w:rFonts w:ascii="仿宋_GB2312" w:eastAsia="仿宋_GB2312" w:hAnsi="微软雅黑" w:cs="微软雅黑" w:hint="eastAsia"/>
                <w:kern w:val="0"/>
                <w:sz w:val="24"/>
              </w:rPr>
              <w:t>15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监理单位未组织开工前条件核查的，扣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p>
        </w:tc>
      </w:tr>
      <w:tr w:rsidR="001C1023" w:rsidRPr="00012EC5" w:rsidTr="00074984">
        <w:trPr>
          <w:trHeight w:val="566"/>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 xml:space="preserve">2 </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方案管理</w:t>
            </w:r>
            <w:r w:rsidRPr="00012EC5">
              <w:rPr>
                <w:rFonts w:ascii="仿宋_GB2312" w:eastAsia="仿宋_GB2312" w:hAnsi="微软雅黑" w:cs="微软雅黑" w:hint="eastAsia"/>
                <w:kern w:val="0"/>
                <w:sz w:val="24"/>
              </w:rPr>
              <w:t xml:space="preserve"> </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proofErr w:type="gramStart"/>
            <w:r w:rsidRPr="00012EC5">
              <w:rPr>
                <w:rFonts w:ascii="仿宋_GB2312" w:eastAsia="仿宋_GB2312" w:hAnsi="微软雅黑" w:cs="宋体" w:hint="eastAsia"/>
                <w:kern w:val="0"/>
                <w:sz w:val="24"/>
              </w:rPr>
              <w:t>危大工程</w:t>
            </w:r>
            <w:proofErr w:type="gramEnd"/>
            <w:r w:rsidRPr="00012EC5">
              <w:rPr>
                <w:rFonts w:ascii="仿宋_GB2312" w:eastAsia="仿宋_GB2312" w:hAnsi="微软雅黑" w:cs="宋体" w:hint="eastAsia"/>
                <w:kern w:val="0"/>
                <w:sz w:val="24"/>
              </w:rPr>
              <w:t>或地质条件复杂的，未编制专项施工方案（含降水），扣</w:t>
            </w:r>
            <w:r w:rsidRPr="00012EC5">
              <w:rPr>
                <w:rFonts w:ascii="仿宋_GB2312" w:eastAsia="仿宋_GB2312" w:hAnsi="微软雅黑" w:cs="微软雅黑" w:hint="eastAsia"/>
                <w:kern w:val="0"/>
                <w:sz w:val="24"/>
              </w:rPr>
              <w:t>10</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安全专项施工方案</w:t>
            </w:r>
            <w:proofErr w:type="gramStart"/>
            <w:r w:rsidRPr="00012EC5">
              <w:rPr>
                <w:rFonts w:ascii="仿宋_GB2312" w:eastAsia="仿宋_GB2312" w:hAnsi="微软雅黑" w:cs="微软雅黑" w:hint="eastAsia"/>
                <w:kern w:val="0"/>
                <w:sz w:val="24"/>
              </w:rPr>
              <w:t>未重点</w:t>
            </w:r>
            <w:proofErr w:type="gramEnd"/>
            <w:r w:rsidRPr="00012EC5">
              <w:rPr>
                <w:rFonts w:ascii="仿宋_GB2312" w:eastAsia="仿宋_GB2312" w:hAnsi="微软雅黑" w:cs="微软雅黑" w:hint="eastAsia"/>
                <w:kern w:val="0"/>
                <w:sz w:val="24"/>
              </w:rPr>
              <w:t>针对地质风险与环境风险因素、工程技术方案及环境保护措施的安全性、施工合理性和</w:t>
            </w:r>
            <w:proofErr w:type="gramStart"/>
            <w:r w:rsidRPr="00012EC5">
              <w:rPr>
                <w:rFonts w:ascii="仿宋_GB2312" w:eastAsia="仿宋_GB2312" w:hAnsi="微软雅黑" w:cs="微软雅黑" w:hint="eastAsia"/>
                <w:kern w:val="0"/>
                <w:sz w:val="24"/>
              </w:rPr>
              <w:t>可</w:t>
            </w:r>
            <w:proofErr w:type="gramEnd"/>
            <w:r w:rsidRPr="00012EC5">
              <w:rPr>
                <w:rFonts w:ascii="仿宋_GB2312" w:eastAsia="仿宋_GB2312" w:hAnsi="微软雅黑" w:cs="微软雅黑" w:hint="eastAsia"/>
                <w:kern w:val="0"/>
                <w:sz w:val="24"/>
              </w:rPr>
              <w:t>实施性进行施工安全风险分析的，扣5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15分</w:t>
            </w:r>
            <w:r w:rsidRPr="00012EC5">
              <w:rPr>
                <w:rFonts w:ascii="仿宋_GB2312" w:eastAsia="仿宋_GB2312" w:hAnsi="微软雅黑" w:cs="微软雅黑" w:hint="eastAsia"/>
                <w:color w:val="FF0000"/>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安全专项施工方案未针对风险工程，明确相应的风险应对措施和管理方案的，扣5</w:t>
            </w:r>
            <w:r w:rsidRPr="00012EC5">
              <w:rPr>
                <w:rFonts w:ascii="仿宋_GB2312" w:eastAsia="仿宋_GB2312" w:hAnsi="Times New Roman" w:cs="微软雅黑" w:hint="eastAsia"/>
                <w:kern w:val="0"/>
                <w:sz w:val="24"/>
              </w:rPr>
              <w:t>～</w:t>
            </w:r>
            <w:r w:rsidRPr="00012EC5">
              <w:rPr>
                <w:rFonts w:ascii="仿宋_GB2312" w:eastAsia="仿宋_GB2312" w:hAnsi="微软雅黑" w:cs="宋体" w:hint="eastAsia"/>
                <w:kern w:val="0"/>
                <w:sz w:val="24"/>
              </w:rPr>
              <w:t>15</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应经专家论证的安全专项施工方案未组织专家论证，扣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施工单位未从轨道交通专家库抽取专家或者论证专家的数量、专业不符合要求，扣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施工单位对专家论证意见未进行落实说明，扣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危险性较大分部分项工程专项施工方案未经施工单位技术负责人、总监理工程师审核、签字，扣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宋体" w:hint="eastAsia"/>
                <w:kern w:val="0"/>
                <w:sz w:val="24"/>
              </w:rPr>
              <w:t>10分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超过一定规模的危险性较大分部分项工程专项施工方案未经施工单位技术负责人、总监理工程师、建设单位项目负责人审核签字，扣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宋体" w:hint="eastAsia"/>
                <w:kern w:val="0"/>
                <w:sz w:val="24"/>
              </w:rPr>
              <w:t>10分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施工周边环境或施工条件发生变化时，专项施工方案未重新履行编制、审核、论证、审批手续的，扣</w:t>
            </w:r>
            <w:r w:rsidRPr="00012EC5">
              <w:rPr>
                <w:rFonts w:ascii="仿宋_GB2312" w:eastAsia="仿宋_GB2312" w:hAnsi="微软雅黑" w:cs="微软雅黑" w:hint="eastAsia"/>
                <w:kern w:val="0"/>
                <w:sz w:val="24"/>
              </w:rPr>
              <w:t>10</w:t>
            </w:r>
            <w:r w:rsidRPr="00012EC5">
              <w:rPr>
                <w:rFonts w:ascii="仿宋_GB2312" w:eastAsia="仿宋_GB2312" w:hAnsi="微软雅黑" w:cs="宋体" w:hint="eastAsia"/>
                <w:kern w:val="0"/>
                <w:sz w:val="24"/>
              </w:rPr>
              <w:t>分</w:t>
            </w:r>
            <w:r w:rsidRPr="00012EC5">
              <w:rPr>
                <w:rFonts w:ascii="仿宋_GB2312" w:eastAsia="仿宋_GB2312" w:hAnsi="Times New Roman" w:cs="宋体"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lastRenderedPageBreak/>
              <w:t>监理单位未编制危险性较大分部分项工程监理细则，明确相应的风险应对措施和管理方案的，扣5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15分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lastRenderedPageBreak/>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宋体" w:hint="eastAsia"/>
                <w:kern w:val="0"/>
                <w:sz w:val="24"/>
              </w:rPr>
              <w:t xml:space="preserve"> </w:t>
            </w:r>
          </w:p>
        </w:tc>
      </w:tr>
      <w:tr w:rsidR="001C1023" w:rsidRPr="00012EC5" w:rsidTr="00074984">
        <w:trPr>
          <w:trHeight w:val="874"/>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lastRenderedPageBreak/>
              <w:t xml:space="preserve">3 </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风险监控管理</w:t>
            </w:r>
            <w:r w:rsidRPr="00012EC5">
              <w:rPr>
                <w:rFonts w:ascii="仿宋_GB2312" w:eastAsia="仿宋_GB2312" w:hAnsi="微软雅黑" w:cs="微软雅黑" w:hint="eastAsia"/>
                <w:kern w:val="0"/>
                <w:sz w:val="24"/>
              </w:rPr>
              <w:t xml:space="preserve"> </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施工单位未与第三方监测单位对基准点进行复核联测及检查，同时采集监测点初始值的，扣3分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施工单位未对监测技术人员进行交底，并形成交底记录的，扣3分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施工监测、现场巡视与视频监控不满足安全风险管理要求的，扣5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10分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施工单位未按监测方案设定的监测项目进行监测，扣5～10分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施工监测频率不符合监测方案的，扣3分；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施工单位未结合风险等级和现场管理实际要求进行风险预告，分部分项工程开工前未对施工作业班组、人员进行施工风险交底的，扣3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5分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施工单位未及时整理、分析监测数据，定期编制和提交监测报表及成果报告，及时上传信息系统平台的，扣2</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5分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施工单位未定期对基准点进行复核联测及检查，并形成记录的，扣2</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5分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施工单位未对监测点进行有效保护，无法正常监测未采取补救措施的，每处扣1分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降水</w:t>
            </w:r>
            <w:proofErr w:type="gramStart"/>
            <w:r w:rsidRPr="00012EC5">
              <w:rPr>
                <w:rFonts w:ascii="仿宋_GB2312" w:eastAsia="仿宋_GB2312" w:hAnsi="微软雅黑" w:cs="微软雅黑" w:hint="eastAsia"/>
                <w:kern w:val="0"/>
                <w:sz w:val="24"/>
              </w:rPr>
              <w:t>施工井点未</w:t>
            </w:r>
            <w:proofErr w:type="gramEnd"/>
            <w:r w:rsidRPr="00012EC5">
              <w:rPr>
                <w:rFonts w:ascii="仿宋_GB2312" w:eastAsia="仿宋_GB2312" w:hAnsi="微软雅黑" w:cs="微软雅黑" w:hint="eastAsia"/>
                <w:kern w:val="0"/>
                <w:sz w:val="24"/>
              </w:rPr>
              <w:t xml:space="preserve">形成封闭状态且未采取补救措施或预降水时间、降水水位不符合设计及规范要求，扣10分降水过程中未监测地下水位和抽排水的含砂量的，扣5分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施工单位未通过信息平台及时报送安全风险监控信息的，扣5分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监理单位未对基准点和监测点埋设组织验收并形成验收记录的，扣5分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监理单位未对比分析施工监测和第三方监测数据，并进行处置的，扣2</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5分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监理单位未按规定开展现场巡视工作或未及时填写巡视记录和编制巡视报告的，并及时上传信息平台的，扣2</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5分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p>
        </w:tc>
      </w:tr>
      <w:tr w:rsidR="001C1023" w:rsidRPr="00012EC5" w:rsidTr="00074984">
        <w:trPr>
          <w:trHeight w:val="991"/>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 xml:space="preserve">4 </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预警响应与处</w:t>
            </w:r>
            <w:r w:rsidRPr="00012EC5">
              <w:rPr>
                <w:rFonts w:ascii="仿宋_GB2312" w:eastAsia="仿宋_GB2312" w:hAnsi="微软雅黑" w:cs="宋体" w:hint="eastAsia"/>
                <w:kern w:val="0"/>
                <w:sz w:val="24"/>
              </w:rPr>
              <w:lastRenderedPageBreak/>
              <w:t>置</w:t>
            </w:r>
            <w:r w:rsidRPr="00012EC5">
              <w:rPr>
                <w:rFonts w:ascii="仿宋_GB2312" w:eastAsia="仿宋_GB2312" w:hAnsi="微软雅黑" w:cs="微软雅黑" w:hint="eastAsia"/>
                <w:kern w:val="0"/>
                <w:sz w:val="24"/>
              </w:rPr>
              <w:t xml:space="preserve"> </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lastRenderedPageBreak/>
              <w:t>监理单位未组织会商或现场分析会，分析预警原因、制定处置对策的，扣</w:t>
            </w:r>
            <w:r w:rsidRPr="00012EC5">
              <w:rPr>
                <w:rFonts w:ascii="仿宋_GB2312" w:eastAsia="仿宋_GB2312" w:hAnsi="微软雅黑" w:cs="微软雅黑" w:hint="eastAsia"/>
                <w:kern w:val="0"/>
                <w:sz w:val="24"/>
              </w:rPr>
              <w:t>10</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施工单位未落实预警处置对策的，扣</w:t>
            </w:r>
            <w:r w:rsidRPr="00012EC5">
              <w:rPr>
                <w:rFonts w:ascii="仿宋_GB2312" w:eastAsia="仿宋_GB2312" w:hAnsi="微软雅黑" w:cs="微软雅黑" w:hint="eastAsia"/>
                <w:kern w:val="0"/>
                <w:sz w:val="24"/>
              </w:rPr>
              <w:t>15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lastRenderedPageBreak/>
              <w:t>监理单位未跟踪预警处置效果并及时反馈的，扣</w:t>
            </w:r>
            <w:r w:rsidRPr="00012EC5">
              <w:rPr>
                <w:rFonts w:ascii="仿宋_GB2312" w:eastAsia="仿宋_GB2312" w:hAnsi="微软雅黑" w:cs="宋体"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10分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施工、监理单位未按规范对预警工程加密监测频次和巡视频率的，扣5分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未按照规定消警的，扣3分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lastRenderedPageBreak/>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宋体" w:hint="eastAsia"/>
                <w:kern w:val="0"/>
                <w:sz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p>
        </w:tc>
      </w:tr>
      <w:tr w:rsidR="001C1023" w:rsidRPr="00012EC5" w:rsidTr="00074984">
        <w:trPr>
          <w:trHeight w:val="1515"/>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lastRenderedPageBreak/>
              <w:t>5</w:t>
            </w:r>
            <w:r w:rsidRPr="00012EC5">
              <w:rPr>
                <w:rFonts w:ascii="仿宋_GB2312" w:eastAsia="仿宋_GB2312" w:hAnsi="Times New Roman" w:cs="宋体" w:hint="eastAsia"/>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应急管理</w:t>
            </w:r>
            <w:r w:rsidRPr="00012EC5">
              <w:rPr>
                <w:rFonts w:ascii="仿宋_GB2312" w:eastAsia="仿宋_GB2312" w:hAnsi="Times New Roman" w:cs="宋体" w:hint="eastAsia"/>
                <w:kern w:val="0"/>
                <w:sz w:val="24"/>
              </w:rPr>
              <w:t xml:space="preserve"> </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施工单位未</w:t>
            </w:r>
            <w:proofErr w:type="gramStart"/>
            <w:r w:rsidRPr="00012EC5">
              <w:rPr>
                <w:rFonts w:ascii="仿宋_GB2312" w:eastAsia="仿宋_GB2312" w:hAnsi="微软雅黑" w:cs="宋体" w:hint="eastAsia"/>
                <w:kern w:val="0"/>
                <w:sz w:val="24"/>
              </w:rPr>
              <w:t>按建质</w:t>
            </w:r>
            <w:proofErr w:type="gramEnd"/>
            <w:r w:rsidRPr="00012EC5">
              <w:rPr>
                <w:rFonts w:ascii="仿宋_GB2312" w:eastAsia="微软雅黑" w:hAnsi="微软雅黑" w:cs="宋体" w:hint="eastAsia"/>
                <w:kern w:val="0"/>
                <w:sz w:val="24"/>
              </w:rPr>
              <w:t>﹝</w:t>
            </w:r>
            <w:r w:rsidRPr="00012EC5">
              <w:rPr>
                <w:rFonts w:ascii="仿宋_GB2312" w:eastAsia="仿宋_GB2312" w:hAnsi="微软雅黑" w:cs="微软雅黑" w:hint="eastAsia"/>
                <w:kern w:val="0"/>
                <w:sz w:val="24"/>
              </w:rPr>
              <w:t>2014</w:t>
            </w:r>
            <w:r w:rsidRPr="00012EC5">
              <w:rPr>
                <w:rFonts w:ascii="仿宋_GB2312" w:eastAsia="微软雅黑" w:hAnsi="微软雅黑" w:cs="宋体" w:hint="eastAsia"/>
                <w:kern w:val="0"/>
                <w:sz w:val="24"/>
              </w:rPr>
              <w:t>﹞</w:t>
            </w:r>
            <w:r w:rsidRPr="00012EC5">
              <w:rPr>
                <w:rFonts w:ascii="仿宋_GB2312" w:eastAsia="仿宋_GB2312" w:hAnsi="微软雅黑" w:cs="微软雅黑" w:hint="eastAsia"/>
                <w:kern w:val="0"/>
                <w:sz w:val="24"/>
              </w:rPr>
              <w:t>34</w:t>
            </w:r>
            <w:r w:rsidRPr="00012EC5">
              <w:rPr>
                <w:rFonts w:ascii="仿宋_GB2312" w:eastAsia="仿宋_GB2312" w:hAnsi="微软雅黑" w:cs="宋体" w:hint="eastAsia"/>
                <w:kern w:val="0"/>
                <w:sz w:val="24"/>
              </w:rPr>
              <w:t>号文等规定编制、评审、备案、发布安全事故综合应急预案、项目应急预案和现场处置方案，各扣</w:t>
            </w:r>
            <w:r w:rsidRPr="00012EC5">
              <w:rPr>
                <w:rFonts w:ascii="仿宋_GB2312" w:eastAsia="仿宋_GB2312" w:hAnsi="微软雅黑" w:cs="微软雅黑" w:hint="eastAsia"/>
                <w:kern w:val="0"/>
                <w:sz w:val="24"/>
              </w:rPr>
              <w:t>5</w:t>
            </w:r>
            <w:r w:rsidRPr="00012EC5">
              <w:rPr>
                <w:rFonts w:ascii="仿宋_GB2312" w:eastAsia="仿宋_GB2312" w:hAnsi="仿宋_GB2312" w:cs="宋体" w:hint="eastAsia"/>
                <w:kern w:val="0"/>
                <w:sz w:val="24"/>
              </w:rPr>
              <w:t>～</w:t>
            </w:r>
            <w:r w:rsidRPr="00012EC5">
              <w:rPr>
                <w:rFonts w:ascii="仿宋_GB2312" w:eastAsia="仿宋_GB2312" w:hAnsi="微软雅黑" w:cs="宋体" w:hint="eastAsia"/>
                <w:kern w:val="0"/>
                <w:sz w:val="24"/>
              </w:rPr>
              <w:t>10分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施工单位编制的预案、方案不全面、针对性不强的，扣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施工单位未组织防坍塌等项目应急预案演练的，扣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宋体" w:hint="eastAsia"/>
                <w:kern w:val="0"/>
                <w:sz w:val="24"/>
              </w:rPr>
              <w:t>8分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施工单位应急演练流于形式的，扣8分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施工单位应急演练频次不足的</w:t>
            </w:r>
            <w:r w:rsidRPr="00012EC5">
              <w:rPr>
                <w:rFonts w:ascii="仿宋_GB2312" w:eastAsia="仿宋_GB2312" w:hAnsi="微软雅黑" w:cs="宋体" w:hint="eastAsia"/>
                <w:kern w:val="0"/>
                <w:sz w:val="24"/>
              </w:rPr>
              <w:t>，扣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5分</w:t>
            </w:r>
            <w:r w:rsidRPr="00012EC5">
              <w:rPr>
                <w:rFonts w:ascii="仿宋_GB2312" w:eastAsia="仿宋_GB2312" w:hAnsi="微软雅黑" w:cs="宋体"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施工单位未对预案进行定期评估，或出现规定情形时未对预案进行修订，扣</w:t>
            </w:r>
            <w:r w:rsidRPr="00012EC5">
              <w:rPr>
                <w:rFonts w:ascii="仿宋_GB2312" w:eastAsia="仿宋_GB2312" w:hAnsi="微软雅黑" w:cs="微软雅黑" w:hint="eastAsia"/>
                <w:kern w:val="0"/>
                <w:sz w:val="24"/>
              </w:rPr>
              <w:t>3</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施工单位未建立项目应急救援组织机构和队伍，扣10分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施工单位未建立或未及时更新应急物资、集结路线图，扣5分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未按要求配备应急救援物资、设备、器材等资源，</w:t>
            </w:r>
            <w:r w:rsidRPr="00012EC5">
              <w:rPr>
                <w:rFonts w:ascii="仿宋_GB2312" w:eastAsia="仿宋_GB2312" w:hAnsi="微软雅黑" w:cs="微软雅黑" w:hint="eastAsia"/>
                <w:kern w:val="0"/>
                <w:sz w:val="24"/>
              </w:rPr>
              <w:t>或未及时更换（置换）已失效的应急资源，</w:t>
            </w:r>
            <w:r w:rsidRPr="00012EC5">
              <w:rPr>
                <w:rFonts w:ascii="仿宋_GB2312" w:eastAsia="仿宋_GB2312" w:hAnsi="微软雅黑" w:cs="宋体" w:hint="eastAsia"/>
                <w:kern w:val="0"/>
                <w:sz w:val="24"/>
              </w:rPr>
              <w:t>每项扣</w:t>
            </w:r>
            <w:r w:rsidRPr="00012EC5">
              <w:rPr>
                <w:rFonts w:ascii="仿宋_GB2312" w:eastAsia="仿宋_GB2312" w:hAnsi="微软雅黑" w:cs="微软雅黑" w:hint="eastAsia"/>
                <w:kern w:val="0"/>
                <w:sz w:val="24"/>
              </w:rPr>
              <w:t>2</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未设置应急逃生通道或通道被堵塞</w:t>
            </w:r>
            <w:r w:rsidRPr="00012EC5">
              <w:rPr>
                <w:rFonts w:ascii="仿宋_GB2312" w:eastAsia="仿宋_GB2312" w:hAnsi="微软雅黑" w:cs="微软雅黑" w:hint="eastAsia"/>
                <w:kern w:val="0"/>
                <w:sz w:val="24"/>
              </w:rPr>
              <w:t>,</w:t>
            </w:r>
            <w:r w:rsidRPr="00012EC5">
              <w:rPr>
                <w:rFonts w:ascii="仿宋_GB2312" w:eastAsia="仿宋_GB2312" w:hAnsi="微软雅黑" w:cs="宋体" w:hint="eastAsia"/>
                <w:kern w:val="0"/>
                <w:sz w:val="24"/>
              </w:rPr>
              <w:t>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宋体" w:hint="eastAsia"/>
                <w:kern w:val="0"/>
                <w:sz w:val="24"/>
              </w:rPr>
              <w:t>10分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施工单位项目主要管理人员对本标段施工影响范围内的检查井、闸阀不清楚的，扣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施工单位应急通讯不畅通的，扣</w:t>
            </w:r>
            <w:r w:rsidRPr="00012EC5">
              <w:rPr>
                <w:rFonts w:ascii="仿宋_GB2312" w:eastAsia="仿宋_GB2312" w:hAnsi="微软雅黑" w:cs="微软雅黑" w:hint="eastAsia"/>
                <w:kern w:val="0"/>
                <w:sz w:val="24"/>
              </w:rPr>
              <w:t>10</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施工单位项目主要管理人员不熟悉应急物资调用途径的，扣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施工单位项目主要管理人员不熟悉应急预案主要实施程序的，扣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微软雅黑" w:cs="宋体" w:hint="eastAsia"/>
                <w:kern w:val="0"/>
                <w:sz w:val="24"/>
              </w:rPr>
              <w:t>分</w:t>
            </w:r>
            <w:r w:rsidRPr="00012EC5">
              <w:rPr>
                <w:rFonts w:ascii="仿宋_GB2312" w:eastAsia="仿宋_GB2312" w:hAnsi="Times New Roman" w:cs="宋体" w:hint="eastAsia"/>
                <w:kern w:val="0"/>
                <w:sz w:val="24"/>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宋体" w:hint="eastAsia"/>
                <w:kern w:val="0"/>
                <w:sz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宋体" w:hint="eastAsia"/>
                <w:kern w:val="0"/>
                <w:sz w:val="24"/>
              </w:rPr>
              <w:t xml:space="preserve"> </w:t>
            </w:r>
          </w:p>
        </w:tc>
      </w:tr>
      <w:tr w:rsidR="001C1023" w:rsidRPr="00012EC5" w:rsidTr="00074984">
        <w:trPr>
          <w:trHeight w:val="424"/>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6</w:t>
            </w:r>
            <w:r w:rsidRPr="00012EC5">
              <w:rPr>
                <w:rFonts w:ascii="仿宋_GB2312" w:eastAsia="仿宋_GB2312" w:hAnsi="Times New Roman" w:cs="宋体" w:hint="eastAsia"/>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事故管理</w:t>
            </w:r>
            <w:r w:rsidRPr="00012EC5">
              <w:rPr>
                <w:rFonts w:ascii="仿宋_GB2312" w:eastAsia="仿宋_GB2312" w:hAnsi="微软雅黑" w:cs="微软雅黑" w:hint="eastAsia"/>
                <w:kern w:val="0"/>
                <w:sz w:val="24"/>
              </w:rPr>
              <w:t xml:space="preserve"> </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未建立事故报告与调查处理制度，扣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 xml:space="preserve">分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主要负责人不清楚事故报告程序的</w:t>
            </w:r>
            <w:r>
              <w:rPr>
                <w:rFonts w:ascii="仿宋_GB2312" w:eastAsia="仿宋_GB2312" w:hAnsi="微软雅黑" w:cs="微软雅黑" w:hint="eastAsia"/>
                <w:kern w:val="0"/>
                <w:sz w:val="24"/>
              </w:rPr>
              <w:t>，</w:t>
            </w:r>
            <w:r w:rsidRPr="00012EC5">
              <w:rPr>
                <w:rFonts w:ascii="仿宋_GB2312" w:eastAsia="仿宋_GB2312" w:hAnsi="微软雅黑" w:cs="宋体" w:hint="eastAsia"/>
                <w:kern w:val="0"/>
                <w:sz w:val="24"/>
              </w:rPr>
              <w:t>主要负责人不掌握事故防范措施的</w:t>
            </w:r>
            <w:r>
              <w:rPr>
                <w:rFonts w:ascii="仿宋_GB2312" w:eastAsia="仿宋_GB2312" w:hAnsi="微软雅黑" w:cs="宋体" w:hint="eastAsia"/>
                <w:kern w:val="0"/>
                <w:sz w:val="24"/>
              </w:rPr>
              <w:t>，</w:t>
            </w:r>
            <w:r w:rsidRPr="00012EC5">
              <w:rPr>
                <w:rFonts w:ascii="仿宋_GB2312" w:eastAsia="仿宋_GB2312" w:hAnsi="微软雅黑" w:cs="宋体" w:hint="eastAsia"/>
                <w:kern w:val="0"/>
                <w:sz w:val="24"/>
              </w:rPr>
              <w:t>事故、险情发生后未按规定报告，或未立即启动应急预案，扣</w:t>
            </w:r>
            <w:r w:rsidRPr="00012EC5">
              <w:rPr>
                <w:rFonts w:ascii="仿宋_GB2312" w:eastAsia="仿宋_GB2312" w:hAnsi="微软雅黑" w:cs="微软雅黑" w:hint="eastAsia"/>
                <w:kern w:val="0"/>
                <w:sz w:val="24"/>
              </w:rPr>
              <w:t>5</w:t>
            </w:r>
            <w:r w:rsidRPr="00012EC5">
              <w:rPr>
                <w:rFonts w:ascii="仿宋_GB2312" w:eastAsia="仿宋_GB2312" w:hAnsi="微软雅黑" w:cs="宋体"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未落实事故调查报告提出的处理意见和防范措施，扣3～4分</w:t>
            </w:r>
            <w:r w:rsidRPr="00012EC5">
              <w:rPr>
                <w:rFonts w:ascii="仿宋_GB2312" w:eastAsia="仿宋_GB2312" w:hAnsi="微软雅黑" w:cs="宋体"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微软雅黑" w:cs="宋体" w:hint="eastAsia"/>
                <w:kern w:val="0"/>
                <w:sz w:val="24"/>
              </w:rPr>
              <w:t>未建立事故管理档案，扣</w:t>
            </w:r>
            <w:r w:rsidRPr="00012EC5">
              <w:rPr>
                <w:rFonts w:ascii="仿宋_GB2312" w:eastAsia="仿宋_GB2312" w:hAnsi="微软雅黑" w:cs="微软雅黑" w:hint="eastAsia"/>
                <w:kern w:val="0"/>
                <w:sz w:val="24"/>
              </w:rPr>
              <w:t>2</w:t>
            </w:r>
            <w:r w:rsidRPr="00012EC5">
              <w:rPr>
                <w:rFonts w:ascii="仿宋_GB2312" w:eastAsia="仿宋_GB2312" w:hAnsi="微软雅黑" w:cs="宋体" w:hint="eastAsia"/>
                <w:kern w:val="0"/>
                <w:sz w:val="24"/>
              </w:rPr>
              <w:t xml:space="preserve">分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宋体" w:hint="eastAsia"/>
                <w:kern w:val="0"/>
                <w:sz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p>
        </w:tc>
      </w:tr>
      <w:tr w:rsidR="001C1023" w:rsidRPr="00012EC5" w:rsidTr="00074984">
        <w:trPr>
          <w:trHeight w:val="622"/>
          <w:jc w:val="center"/>
        </w:trPr>
        <w:tc>
          <w:tcPr>
            <w:tcW w:w="141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C1023" w:rsidRPr="00012EC5" w:rsidRDefault="001C1023" w:rsidP="00074984">
            <w:pPr>
              <w:widowControl/>
              <w:tabs>
                <w:tab w:val="left" w:pos="5040"/>
              </w:tabs>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 xml:space="preserve">合计分数 </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tabs>
                <w:tab w:val="left" w:pos="5040"/>
              </w:tabs>
              <w:spacing w:line="340" w:lineRule="exact"/>
              <w:jc w:val="left"/>
              <w:rPr>
                <w:rFonts w:ascii="仿宋_GB2312" w:eastAsia="仿宋_GB2312" w:hint="eastAsia"/>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tabs>
                <w:tab w:val="left" w:pos="5040"/>
              </w:tabs>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tabs>
                <w:tab w:val="left" w:pos="5040"/>
              </w:tabs>
              <w:spacing w:line="340" w:lineRule="exact"/>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C1023" w:rsidRPr="00012EC5" w:rsidRDefault="001C1023" w:rsidP="00074984">
            <w:pPr>
              <w:widowControl/>
              <w:tabs>
                <w:tab w:val="left" w:pos="5040"/>
              </w:tabs>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 </w:t>
            </w:r>
          </w:p>
        </w:tc>
      </w:tr>
      <w:tr w:rsidR="001C1023" w:rsidRPr="00012EC5" w:rsidTr="00074984">
        <w:trPr>
          <w:trHeight w:val="622"/>
          <w:jc w:val="center"/>
        </w:trPr>
        <w:tc>
          <w:tcPr>
            <w:tcW w:w="8894" w:type="dxa"/>
            <w:gridSpan w:val="6"/>
            <w:tcBorders>
              <w:top w:val="single" w:sz="4" w:space="0" w:color="auto"/>
              <w:left w:val="single" w:sz="8" w:space="0" w:color="auto"/>
              <w:bottom w:val="single" w:sz="8" w:space="0" w:color="auto"/>
              <w:right w:val="single" w:sz="8" w:space="0" w:color="auto"/>
            </w:tcBorders>
            <w:shd w:val="clear" w:color="auto" w:fill="auto"/>
            <w:vAlign w:val="center"/>
          </w:tcPr>
          <w:p w:rsidR="001C1023" w:rsidRPr="00012EC5" w:rsidRDefault="001C1023" w:rsidP="00074984">
            <w:pPr>
              <w:widowControl/>
              <w:adjustRightInd w:val="0"/>
              <w:snapToGrid w:val="0"/>
              <w:spacing w:line="340" w:lineRule="exact"/>
              <w:jc w:val="left"/>
              <w:rPr>
                <w:rFonts w:ascii="仿宋_GB2312" w:eastAsia="仿宋_GB2312" w:hint="eastAsia"/>
                <w:sz w:val="24"/>
              </w:rPr>
            </w:pPr>
            <w:r w:rsidRPr="00012EC5">
              <w:rPr>
                <w:rFonts w:ascii="仿宋_GB2312" w:eastAsia="仿宋_GB2312" w:hAnsi="微软雅黑" w:cs="微软雅黑" w:hint="eastAsia"/>
                <w:bCs/>
                <w:kern w:val="0"/>
                <w:sz w:val="24"/>
              </w:rPr>
              <w:t xml:space="preserve">评价意见： </w:t>
            </w:r>
          </w:p>
          <w:p w:rsidR="001C1023" w:rsidRPr="00012EC5" w:rsidRDefault="001C1023" w:rsidP="00074984">
            <w:pPr>
              <w:widowControl/>
              <w:adjustRightInd w:val="0"/>
              <w:snapToGrid w:val="0"/>
              <w:spacing w:line="340" w:lineRule="exact"/>
              <w:jc w:val="left"/>
              <w:rPr>
                <w:rFonts w:ascii="仿宋_GB2312" w:eastAsia="仿宋_GB2312" w:hint="eastAsia"/>
                <w:sz w:val="24"/>
              </w:rPr>
            </w:pPr>
          </w:p>
          <w:p w:rsidR="001C1023" w:rsidRPr="00012EC5" w:rsidRDefault="001C1023" w:rsidP="00074984">
            <w:pPr>
              <w:widowControl/>
              <w:adjustRightInd w:val="0"/>
              <w:snapToGrid w:val="0"/>
              <w:spacing w:line="340" w:lineRule="exact"/>
              <w:jc w:val="left"/>
              <w:rPr>
                <w:rFonts w:ascii="仿宋_GB2312" w:eastAsia="仿宋_GB2312" w:hint="eastAsia"/>
                <w:sz w:val="24"/>
              </w:rPr>
            </w:pPr>
          </w:p>
          <w:p w:rsidR="001C1023" w:rsidRPr="00012EC5" w:rsidRDefault="001C1023" w:rsidP="00074984">
            <w:pPr>
              <w:widowControl/>
              <w:adjustRightInd w:val="0"/>
              <w:snapToGrid w:val="0"/>
              <w:spacing w:line="340" w:lineRule="exact"/>
              <w:jc w:val="left"/>
              <w:rPr>
                <w:rFonts w:ascii="仿宋_GB2312" w:eastAsia="仿宋_GB2312" w:hint="eastAsia"/>
                <w:sz w:val="24"/>
              </w:rPr>
            </w:pPr>
          </w:p>
          <w:p w:rsidR="001C1023" w:rsidRPr="00012EC5" w:rsidRDefault="001C1023" w:rsidP="00074984">
            <w:pPr>
              <w:widowControl/>
              <w:tabs>
                <w:tab w:val="left" w:pos="5040"/>
              </w:tabs>
              <w:spacing w:line="340" w:lineRule="exact"/>
              <w:jc w:val="left"/>
              <w:rPr>
                <w:rFonts w:ascii="仿宋_GB2312" w:eastAsia="仿宋_GB2312" w:hint="eastAsia"/>
                <w:sz w:val="24"/>
              </w:rPr>
            </w:pPr>
            <w:r w:rsidRPr="00012EC5">
              <w:rPr>
                <w:rFonts w:ascii="仿宋_GB2312" w:eastAsia="仿宋_GB2312" w:hAnsi="微软雅黑" w:cs="微软雅黑" w:hint="eastAsia"/>
                <w:bCs/>
                <w:kern w:val="0"/>
                <w:sz w:val="24"/>
              </w:rPr>
              <w:t>检查人员：                            检查日期：</w:t>
            </w:r>
            <w:r w:rsidRPr="00012EC5">
              <w:rPr>
                <w:rFonts w:ascii="仿宋_GB2312" w:eastAsia="仿宋_GB2312" w:hAnsi="微软雅黑" w:cs="微软雅黑" w:hint="eastAsia"/>
                <w:kern w:val="0"/>
                <w:sz w:val="24"/>
              </w:rPr>
              <w:t xml:space="preserve"> </w:t>
            </w:r>
          </w:p>
        </w:tc>
      </w:tr>
    </w:tbl>
    <w:p w:rsidR="001C1023" w:rsidRPr="00012EC5" w:rsidRDefault="001C1023" w:rsidP="001C1023">
      <w:pPr>
        <w:pStyle w:val="ac"/>
        <w:spacing w:beforeAutospacing="0" w:afterAutospacing="0" w:line="600" w:lineRule="exact"/>
        <w:rPr>
          <w:rFonts w:ascii="仿宋_GB2312" w:eastAsia="仿宋_GB2312" w:hint="eastAsia"/>
        </w:rPr>
      </w:pPr>
      <w:r w:rsidRPr="00012EC5">
        <w:rPr>
          <w:rFonts w:ascii="仿宋_GB2312" w:eastAsia="仿宋_GB2312" w:hint="eastAsia"/>
        </w:rPr>
        <w:t>说明：1</w:t>
      </w:r>
      <w:r>
        <w:rPr>
          <w:rFonts w:ascii="仿宋_GB2312" w:eastAsia="仿宋_GB2312" w:hint="eastAsia"/>
        </w:rPr>
        <w:t>.</w:t>
      </w:r>
      <w:r w:rsidRPr="00012EC5">
        <w:rPr>
          <w:rFonts w:ascii="仿宋_GB2312" w:eastAsia="仿宋_GB2312" w:hint="eastAsia"/>
        </w:rPr>
        <w:t>检查评分表满分100分；</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2</w:t>
      </w:r>
      <w:r>
        <w:rPr>
          <w:rFonts w:ascii="仿宋_GB2312" w:eastAsia="仿宋_GB2312" w:hint="eastAsia"/>
        </w:rPr>
        <w:t>.</w:t>
      </w:r>
      <w:r w:rsidRPr="00012EC5">
        <w:rPr>
          <w:rFonts w:ascii="仿宋_GB2312" w:eastAsia="仿宋_GB2312" w:hint="eastAsia"/>
        </w:rPr>
        <w:t>每项扣减分数不得超过该项标准分数；</w:t>
      </w:r>
    </w:p>
    <w:p w:rsidR="001C1023" w:rsidRPr="00012EC5" w:rsidRDefault="001C1023" w:rsidP="001C1023">
      <w:pPr>
        <w:pStyle w:val="ac"/>
        <w:spacing w:beforeAutospacing="0" w:afterAutospacing="0" w:line="600" w:lineRule="exact"/>
        <w:ind w:leftChars="342" w:left="958" w:hangingChars="100" w:hanging="240"/>
        <w:rPr>
          <w:rFonts w:ascii="仿宋_GB2312" w:eastAsia="仿宋_GB2312" w:hint="eastAsia"/>
        </w:rPr>
      </w:pPr>
      <w:r w:rsidRPr="00012EC5">
        <w:rPr>
          <w:rFonts w:ascii="仿宋_GB2312" w:eastAsia="仿宋_GB2312" w:hint="eastAsia"/>
        </w:rPr>
        <w:t>3</w:t>
      </w:r>
      <w:r>
        <w:rPr>
          <w:rFonts w:ascii="仿宋_GB2312" w:eastAsia="仿宋_GB2312" w:hint="eastAsia"/>
        </w:rPr>
        <w:t>.</w:t>
      </w:r>
      <w:r w:rsidRPr="00012EC5">
        <w:rPr>
          <w:rFonts w:ascii="仿宋_GB2312" w:eastAsia="仿宋_GB2312" w:hint="eastAsia"/>
        </w:rPr>
        <w:t>出现黑体字标志的情形之一时，直接判定为不合格（合计得分取69分，但当实际得分少于69分时</w:t>
      </w:r>
      <w:proofErr w:type="gramStart"/>
      <w:r w:rsidRPr="00012EC5">
        <w:rPr>
          <w:rFonts w:ascii="仿宋_GB2312" w:eastAsia="仿宋_GB2312" w:hint="eastAsia"/>
        </w:rPr>
        <w:t>取实际</w:t>
      </w:r>
      <w:proofErr w:type="gramEnd"/>
      <w:r w:rsidRPr="00012EC5">
        <w:rPr>
          <w:rFonts w:ascii="仿宋_GB2312" w:eastAsia="仿宋_GB2312" w:hint="eastAsia"/>
        </w:rPr>
        <w:t>得分）；</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4</w:t>
      </w:r>
      <w:r>
        <w:rPr>
          <w:rFonts w:ascii="仿宋_GB2312" w:eastAsia="仿宋_GB2312" w:hint="eastAsia"/>
        </w:rPr>
        <w:t>.</w:t>
      </w:r>
      <w:r w:rsidRPr="00012EC5">
        <w:rPr>
          <w:rFonts w:ascii="仿宋_GB2312" w:eastAsia="仿宋_GB2312" w:hint="eastAsia"/>
        </w:rPr>
        <w:t>检查评分表中合计实得分数计入汇总表时需进行换算；</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5</w:t>
      </w:r>
      <w:r>
        <w:rPr>
          <w:rFonts w:ascii="仿宋_GB2312" w:eastAsia="仿宋_GB2312" w:hint="eastAsia"/>
        </w:rPr>
        <w:t>.</w:t>
      </w:r>
      <w:r w:rsidRPr="00012EC5">
        <w:rPr>
          <w:rFonts w:ascii="仿宋_GB2312" w:eastAsia="仿宋_GB2312" w:hint="eastAsia"/>
        </w:rPr>
        <w:t>本表将根据本市城市轨道交通施工安全状况适时调整。</w:t>
      </w:r>
    </w:p>
    <w:p w:rsidR="001C1023" w:rsidRPr="00012EC5" w:rsidRDefault="001C1023" w:rsidP="001C1023">
      <w:pPr>
        <w:pStyle w:val="ac"/>
        <w:spacing w:beforeAutospacing="0" w:afterAutospacing="0" w:line="600" w:lineRule="exact"/>
        <w:jc w:val="center"/>
        <w:rPr>
          <w:rFonts w:ascii="仿宋_GB2312" w:eastAsia="仿宋_GB2312" w:hint="eastAsia"/>
        </w:rPr>
      </w:pPr>
    </w:p>
    <w:p w:rsidR="001C1023" w:rsidRPr="00012EC5" w:rsidRDefault="001C1023" w:rsidP="001C1023">
      <w:pPr>
        <w:pStyle w:val="ac"/>
        <w:spacing w:beforeAutospacing="0" w:afterAutospacing="0" w:line="600" w:lineRule="exact"/>
        <w:jc w:val="center"/>
        <w:rPr>
          <w:rFonts w:ascii="仿宋_GB2312" w:eastAsia="仿宋_GB2312" w:hint="eastAsia"/>
        </w:rPr>
      </w:pPr>
      <w:r w:rsidRPr="00012EC5">
        <w:rPr>
          <w:rFonts w:ascii="仿宋_GB2312" w:eastAsia="仿宋_GB2312" w:hint="eastAsia"/>
        </w:rPr>
        <w:br w:type="page"/>
      </w:r>
      <w:r w:rsidRPr="00012EC5">
        <w:rPr>
          <w:rFonts w:ascii="方正小标宋简体" w:eastAsia="方正小标宋简体" w:hint="eastAsia"/>
          <w:sz w:val="32"/>
          <w:szCs w:val="32"/>
        </w:rPr>
        <w:lastRenderedPageBreak/>
        <w:t>隐患排查治理检查评分表</w:t>
      </w:r>
    </w:p>
    <w:p w:rsidR="001C1023" w:rsidRPr="00012EC5" w:rsidRDefault="001C1023" w:rsidP="001C1023">
      <w:pPr>
        <w:pStyle w:val="ac"/>
        <w:spacing w:beforeAutospacing="0" w:afterAutospacing="0" w:line="600" w:lineRule="exact"/>
        <w:ind w:firstLineChars="200" w:firstLine="480"/>
        <w:rPr>
          <w:rFonts w:ascii="仿宋_GB2312" w:eastAsia="仿宋_GB2312" w:hint="eastAsia"/>
        </w:rPr>
      </w:pPr>
      <w:r w:rsidRPr="00012EC5">
        <w:rPr>
          <w:rFonts w:ascii="仿宋_GB2312" w:eastAsia="仿宋_GB2312" w:hint="eastAsia"/>
        </w:rPr>
        <w:t>单位名称：</w:t>
      </w:r>
      <w:r>
        <w:rPr>
          <w:rFonts w:eastAsia="仿宋_GB2312" w:hint="eastAsia"/>
        </w:rPr>
        <w:t xml:space="preserve">                        </w:t>
      </w:r>
      <w:r w:rsidRPr="00012EC5">
        <w:rPr>
          <w:rFonts w:ascii="仿宋_GB2312" w:eastAsia="仿宋_GB2312" w:hint="eastAsia"/>
        </w:rPr>
        <w:t>工程名称：</w:t>
      </w:r>
      <w:r>
        <w:rPr>
          <w:rFonts w:eastAsia="仿宋_GB2312" w:hint="eastAsia"/>
        </w:rPr>
        <w:t xml:space="preserve"> </w:t>
      </w:r>
    </w:p>
    <w:tbl>
      <w:tblPr>
        <w:tblW w:w="8992"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866"/>
        <w:gridCol w:w="5404"/>
        <w:gridCol w:w="813"/>
        <w:gridCol w:w="709"/>
        <w:gridCol w:w="700"/>
      </w:tblGrid>
      <w:tr w:rsidR="001C1023" w:rsidRPr="00012EC5" w:rsidTr="00074984">
        <w:trPr>
          <w:trHeight w:val="451"/>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序号</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检查项目</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检查内容与评分标准</w:t>
            </w:r>
            <w:r w:rsidRPr="00012EC5">
              <w:rPr>
                <w:rFonts w:ascii="仿宋_GB2312" w:eastAsia="仿宋_GB2312" w:hAnsi="微软雅黑" w:cs="微软雅黑" w:hint="eastAsia"/>
                <w:bCs/>
                <w:kern w:val="0"/>
                <w:sz w:val="24"/>
              </w:rPr>
              <w:t xml:space="preserve">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标准</w:t>
            </w:r>
          </w:p>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分数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扣减</w:t>
            </w:r>
          </w:p>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分数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实得</w:t>
            </w:r>
          </w:p>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分数</w:t>
            </w:r>
          </w:p>
        </w:tc>
      </w:tr>
      <w:tr w:rsidR="001C1023" w:rsidRPr="00012EC5" w:rsidTr="00074984">
        <w:trPr>
          <w:trHeight w:val="138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隐患排查治理行为管理</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施工单位未按要求实施事故隐患现场公示、告知，扣5</w:t>
            </w:r>
            <w:r w:rsidRPr="00012EC5">
              <w:rPr>
                <w:rFonts w:ascii="仿宋_GB2312" w:eastAsia="仿宋_GB2312" w:hAnsi="微软雅黑" w:cs="微软雅黑" w:hint="eastAsia"/>
                <w:kern w:val="0"/>
                <w:sz w:val="24"/>
              </w:rPr>
              <w:t xml:space="preserve">～10分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施工单位未按照规定的频次开展隐患排查的，扣5分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施工单位未及时上传隐患排查信息至管理平台的，扣3</w:t>
            </w:r>
            <w:r w:rsidRPr="00012EC5">
              <w:rPr>
                <w:rFonts w:ascii="仿宋_GB2312" w:eastAsia="仿宋_GB2312" w:hAnsi="微软雅黑" w:cs="微软雅黑" w:hint="eastAsia"/>
                <w:kern w:val="0"/>
                <w:sz w:val="24"/>
              </w:rPr>
              <w:t xml:space="preserve">～10分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施工单位未按照规定治理隐患的，扣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10分</w:t>
            </w:r>
            <w:r w:rsidRPr="00012EC5">
              <w:rPr>
                <w:rFonts w:ascii="仿宋_GB2312" w:eastAsia="仿宋_GB2312" w:hAnsi="微软雅黑" w:cs="微软雅黑" w:hint="eastAsia"/>
                <w:bCs/>
                <w:kern w:val="0"/>
                <w:sz w:val="24"/>
              </w:rPr>
              <w:t xml:space="preserve">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其他单位检查发现重大事故隐患，而施工单位隐患排查过程中未及时发现并向建设、监理单位和市、区住房城乡建设委报告的，扣20分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施工单位发现重大事故隐患，未及时向建设、监理和市、区住房城乡建设委报告的，扣20分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事故隐患排除前无法保证安全，施工单位未从危险区域内撤出作业人员，暂停施工、设置警戒标志并专人进行危险状态监控的，扣20分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施工单位北京指挥部指挥长或副</w:t>
            </w:r>
            <w:proofErr w:type="gramStart"/>
            <w:r w:rsidRPr="00012EC5">
              <w:rPr>
                <w:rFonts w:ascii="仿宋_GB2312" w:eastAsia="仿宋_GB2312" w:hAnsi="微软雅黑" w:cs="微软雅黑" w:hint="eastAsia"/>
                <w:bCs/>
                <w:kern w:val="0"/>
                <w:sz w:val="24"/>
              </w:rPr>
              <w:t>指挥长未每月</w:t>
            </w:r>
            <w:proofErr w:type="gramEnd"/>
            <w:r w:rsidRPr="00012EC5">
              <w:rPr>
                <w:rFonts w:ascii="仿宋_GB2312" w:eastAsia="仿宋_GB2312" w:hAnsi="微软雅黑" w:cs="微软雅黑" w:hint="eastAsia"/>
                <w:bCs/>
                <w:kern w:val="0"/>
                <w:sz w:val="24"/>
              </w:rPr>
              <w:t xml:space="preserve">带队开展本企业城市轨道交通工程项目质量安全隐患排查的，扣10分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监理单位未按照规定的频次开展隐患排查的，扣5分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监理单位未及时上传隐患排查信息至管理平台的，扣3</w:t>
            </w:r>
            <w:r w:rsidRPr="00012EC5">
              <w:rPr>
                <w:rFonts w:ascii="仿宋_GB2312" w:eastAsia="仿宋_GB2312" w:hAnsi="微软雅黑" w:cs="微软雅黑" w:hint="eastAsia"/>
                <w:kern w:val="0"/>
                <w:sz w:val="24"/>
              </w:rPr>
              <w:t xml:space="preserve">～10分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监理单位未按照规定隐患治理进行验收的，扣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10分</w:t>
            </w:r>
            <w:r w:rsidRPr="00012EC5">
              <w:rPr>
                <w:rFonts w:ascii="仿宋_GB2312" w:eastAsia="仿宋_GB2312" w:hAnsi="微软雅黑" w:cs="微软雅黑" w:hint="eastAsia"/>
                <w:bCs/>
                <w:kern w:val="0"/>
                <w:sz w:val="24"/>
              </w:rPr>
              <w:t xml:space="preserve">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监理单位总经理未每月带队开展质量安全隐患排查的，扣5分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138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安全防护</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“四口”“临边”防护不符合规范要求，扣1</w:t>
            </w:r>
            <w:r w:rsidRPr="00012EC5">
              <w:rPr>
                <w:rFonts w:ascii="仿宋_GB2312" w:eastAsia="仿宋_GB2312" w:hAnsi="微软雅黑" w:cs="微软雅黑" w:hint="eastAsia"/>
                <w:kern w:val="0"/>
                <w:sz w:val="24"/>
              </w:rPr>
              <w:t>～</w:t>
            </w:r>
            <w:r w:rsidRPr="00012EC5">
              <w:rPr>
                <w:rFonts w:ascii="仿宋_GB2312" w:eastAsia="仿宋_GB2312" w:hAnsi="微软雅黑" w:cs="微软雅黑" w:hint="eastAsia"/>
                <w:bCs/>
                <w:kern w:val="0"/>
                <w:sz w:val="24"/>
              </w:rPr>
              <w:t xml:space="preserve">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高处作业不符合规范要求，扣1</w:t>
            </w:r>
            <w:r w:rsidRPr="00012EC5">
              <w:rPr>
                <w:rFonts w:ascii="仿宋_GB2312" w:eastAsia="仿宋_GB2312" w:hAnsi="微软雅黑" w:cs="微软雅黑" w:hint="eastAsia"/>
                <w:kern w:val="0"/>
                <w:sz w:val="24"/>
              </w:rPr>
              <w:t>～</w:t>
            </w:r>
            <w:r w:rsidRPr="00012EC5">
              <w:rPr>
                <w:rFonts w:ascii="仿宋_GB2312" w:eastAsia="仿宋_GB2312" w:hAnsi="微软雅黑" w:cs="微软雅黑" w:hint="eastAsia"/>
                <w:bCs/>
                <w:kern w:val="0"/>
                <w:sz w:val="24"/>
              </w:rPr>
              <w:t xml:space="preserve">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移动式操作平台防护不符合方案和规范要求，扣1</w:t>
            </w:r>
            <w:r w:rsidRPr="00012EC5">
              <w:rPr>
                <w:rFonts w:ascii="仿宋_GB2312" w:eastAsia="仿宋_GB2312" w:hAnsi="微软雅黑" w:cs="微软雅黑" w:hint="eastAsia"/>
                <w:kern w:val="0"/>
                <w:sz w:val="24"/>
              </w:rPr>
              <w:t>～</w:t>
            </w:r>
            <w:r w:rsidRPr="00012EC5">
              <w:rPr>
                <w:rFonts w:ascii="仿宋_GB2312" w:eastAsia="仿宋_GB2312" w:hAnsi="微软雅黑" w:cs="微软雅黑" w:hint="eastAsia"/>
                <w:bCs/>
                <w:kern w:val="0"/>
                <w:sz w:val="24"/>
              </w:rPr>
              <w:t xml:space="preserve">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物料平台无专项方案、搭设不符合方案和规范要求，扣1</w:t>
            </w:r>
            <w:r w:rsidRPr="00012EC5">
              <w:rPr>
                <w:rFonts w:ascii="仿宋_GB2312" w:eastAsia="仿宋_GB2312" w:hAnsi="微软雅黑" w:cs="微软雅黑" w:hint="eastAsia"/>
                <w:kern w:val="0"/>
                <w:sz w:val="24"/>
              </w:rPr>
              <w:t>～</w:t>
            </w:r>
            <w:r w:rsidRPr="00012EC5">
              <w:rPr>
                <w:rFonts w:ascii="仿宋_GB2312" w:eastAsia="仿宋_GB2312" w:hAnsi="微软雅黑" w:cs="微软雅黑" w:hint="eastAsia"/>
                <w:bCs/>
                <w:kern w:val="0"/>
                <w:sz w:val="24"/>
              </w:rPr>
              <w:t xml:space="preserve">10分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123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lastRenderedPageBreak/>
              <w:t>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施工用电</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临电方案未经相关部门审核及施工单位技术负责人审核批准后实施的，扣10分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临电工程未经编制、审核、批准部门和使用单位共同验收合格后投入使用的，扣10分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现场低压配电系统未采用TN～S接零保护系统的，扣10分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配电系统未采用三级配电、逐级漏电保护系统的，扣10分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配电线路敷设不符合规范要求的，扣2～10分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配电箱、开关箱设置不符合规范要求的，扣5分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现场照明不符合规范要求的，扣2～10分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电器装置不符合规范要求的，扣3～10分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配电室与变配电装置不符合规范要求，扣2～10分 </w:t>
            </w:r>
          </w:p>
          <w:p w:rsidR="001C1023" w:rsidRPr="00012EC5" w:rsidRDefault="001C1023" w:rsidP="00074984">
            <w:pPr>
              <w:widowControl/>
              <w:adjustRightInd w:val="0"/>
              <w:snapToGrid w:val="0"/>
              <w:spacing w:line="340" w:lineRule="exact"/>
              <w:rPr>
                <w:rFonts w:ascii="仿宋_GB2312" w:eastAsia="仿宋_GB2312" w:hint="eastAsia"/>
                <w:sz w:val="24"/>
              </w:rPr>
            </w:pPr>
            <w:proofErr w:type="gramStart"/>
            <w:r w:rsidRPr="00012EC5">
              <w:rPr>
                <w:rFonts w:ascii="仿宋_GB2312" w:eastAsia="仿宋_GB2312" w:hAnsi="微软雅黑" w:cs="微软雅黑" w:hint="eastAsia"/>
                <w:bCs/>
                <w:kern w:val="0"/>
                <w:sz w:val="24"/>
              </w:rPr>
              <w:t>电气消防</w:t>
            </w:r>
            <w:proofErr w:type="gramEnd"/>
            <w:r w:rsidRPr="00012EC5">
              <w:rPr>
                <w:rFonts w:ascii="仿宋_GB2312" w:eastAsia="仿宋_GB2312" w:hAnsi="微软雅黑" w:cs="微软雅黑" w:hint="eastAsia"/>
                <w:bCs/>
                <w:kern w:val="0"/>
                <w:sz w:val="24"/>
              </w:rPr>
              <w:t xml:space="preserve">安全不符合和规范要求，扣2～10分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外电防护不符合规范要求的，扣5分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用电管理（用电协议、临</w:t>
            </w:r>
            <w:proofErr w:type="gramStart"/>
            <w:r w:rsidRPr="00012EC5">
              <w:rPr>
                <w:rFonts w:ascii="仿宋_GB2312" w:eastAsia="仿宋_GB2312" w:hAnsi="微软雅黑" w:cs="微软雅黑" w:hint="eastAsia"/>
                <w:bCs/>
                <w:kern w:val="0"/>
                <w:sz w:val="24"/>
              </w:rPr>
              <w:t>电施组</w:t>
            </w:r>
            <w:proofErr w:type="gramEnd"/>
            <w:r w:rsidRPr="00012EC5">
              <w:rPr>
                <w:rFonts w:ascii="仿宋_GB2312" w:eastAsia="仿宋_GB2312" w:hAnsi="微软雅黑" w:cs="微软雅黑" w:hint="eastAsia"/>
                <w:bCs/>
                <w:kern w:val="0"/>
                <w:sz w:val="24"/>
              </w:rPr>
              <w:t>、外电防护方案、临电验收、接地电阻检测、绝缘电阻测试、漏电保护器检测等）不符合规范要求</w:t>
            </w:r>
            <w:r w:rsidRPr="00012EC5">
              <w:rPr>
                <w:rFonts w:ascii="仿宋_GB2312" w:eastAsia="仿宋_GB2312" w:hAnsi="微软雅黑" w:cs="微软雅黑" w:hint="eastAsia"/>
                <w:bCs/>
                <w:color w:val="FF0000"/>
                <w:kern w:val="0"/>
                <w:sz w:val="24"/>
              </w:rPr>
              <w:t xml:space="preserve">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1237"/>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脚手架</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架体</w:t>
            </w:r>
            <w:proofErr w:type="gramStart"/>
            <w:r w:rsidRPr="00012EC5">
              <w:rPr>
                <w:rFonts w:ascii="仿宋_GB2312" w:eastAsia="仿宋_GB2312" w:hAnsi="微软雅黑" w:cs="微软雅黑" w:hint="eastAsia"/>
                <w:bCs/>
                <w:kern w:val="0"/>
                <w:sz w:val="24"/>
              </w:rPr>
              <w:t>搭设未</w:t>
            </w:r>
            <w:proofErr w:type="gramEnd"/>
            <w:r w:rsidRPr="00012EC5">
              <w:rPr>
                <w:rFonts w:ascii="仿宋_GB2312" w:eastAsia="仿宋_GB2312" w:hAnsi="微软雅黑" w:cs="微软雅黑" w:hint="eastAsia"/>
                <w:bCs/>
                <w:kern w:val="0"/>
                <w:sz w:val="24"/>
              </w:rPr>
              <w:t xml:space="preserve">编制专项施工方案或架体结构未进行设计计算或未按规定审核、审批、论证，扣10分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立杆基础不符合规范、专项施工方案要求，扣2～10分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架体与结构拉结不符合规范、方案要求，扣2～10分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杆件间距、剪刀</w:t>
            </w:r>
            <w:proofErr w:type="gramStart"/>
            <w:r w:rsidRPr="00012EC5">
              <w:rPr>
                <w:rFonts w:ascii="仿宋_GB2312" w:eastAsia="仿宋_GB2312" w:hAnsi="微软雅黑" w:cs="微软雅黑" w:hint="eastAsia"/>
                <w:bCs/>
                <w:kern w:val="0"/>
                <w:sz w:val="24"/>
              </w:rPr>
              <w:t>撑</w:t>
            </w:r>
            <w:proofErr w:type="gramEnd"/>
            <w:r w:rsidRPr="00012EC5">
              <w:rPr>
                <w:rFonts w:ascii="仿宋_GB2312" w:eastAsia="仿宋_GB2312" w:hAnsi="微软雅黑" w:cs="微软雅黑" w:hint="eastAsia"/>
                <w:bCs/>
                <w:kern w:val="0"/>
                <w:sz w:val="24"/>
              </w:rPr>
              <w:t xml:space="preserve">设置不符合规范、方案要求，扣2～10分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脚手板与防护栏杆设置不符合规范要求，扣5～10分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 层间防护不符合规范要求的，扣5分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构配件材质不符合规范要求的，扣10分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未设置人员上下通道或通道设置不符合要求的，扣5分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架体未经验收投入使用的，扣10分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52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5</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模架体系</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专项施工方案不符合相关规范、文件的要求，扣5～10分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构件规格、型号、材质不符合规范要求，扣4～10分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lastRenderedPageBreak/>
              <w:t xml:space="preserve">地面基础不符合规范要求，扣3～10分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支撑系统构造（扫地杆、步距、间距、剪刀撑、龙骨、</w:t>
            </w:r>
            <w:proofErr w:type="gramStart"/>
            <w:r w:rsidRPr="00012EC5">
              <w:rPr>
                <w:rFonts w:ascii="仿宋_GB2312" w:eastAsia="仿宋_GB2312" w:hAnsi="微软雅黑" w:cs="微软雅黑" w:hint="eastAsia"/>
                <w:bCs/>
                <w:kern w:val="0"/>
                <w:sz w:val="24"/>
              </w:rPr>
              <w:t>自由端</w:t>
            </w:r>
            <w:proofErr w:type="gramEnd"/>
            <w:r w:rsidRPr="00012EC5">
              <w:rPr>
                <w:rFonts w:ascii="仿宋_GB2312" w:eastAsia="仿宋_GB2312" w:hAnsi="微软雅黑" w:cs="微软雅黑" w:hint="eastAsia"/>
                <w:bCs/>
                <w:kern w:val="0"/>
                <w:sz w:val="24"/>
              </w:rPr>
              <w:t xml:space="preserve">长度）不符合规范要求，扣2～10分 </w:t>
            </w:r>
          </w:p>
          <w:p w:rsidR="001C1023" w:rsidRPr="00012EC5" w:rsidRDefault="001C1023" w:rsidP="00074984">
            <w:pPr>
              <w:widowControl/>
              <w:adjustRightInd w:val="0"/>
              <w:snapToGrid w:val="0"/>
              <w:spacing w:line="340" w:lineRule="exact"/>
              <w:rPr>
                <w:rFonts w:ascii="仿宋_GB2312" w:eastAsia="仿宋_GB2312" w:hint="eastAsia"/>
                <w:sz w:val="24"/>
              </w:rPr>
            </w:pPr>
            <w:proofErr w:type="gramStart"/>
            <w:r w:rsidRPr="00012EC5">
              <w:rPr>
                <w:rFonts w:ascii="仿宋_GB2312" w:eastAsia="仿宋_GB2312" w:hAnsi="微软雅黑" w:cs="微软雅黑" w:hint="eastAsia"/>
                <w:bCs/>
                <w:kern w:val="0"/>
                <w:sz w:val="24"/>
              </w:rPr>
              <w:t>支拆模板</w:t>
            </w:r>
            <w:proofErr w:type="gramEnd"/>
            <w:r w:rsidRPr="00012EC5">
              <w:rPr>
                <w:rFonts w:ascii="仿宋_GB2312" w:eastAsia="仿宋_GB2312" w:hAnsi="微软雅黑" w:cs="微软雅黑" w:hint="eastAsia"/>
                <w:bCs/>
                <w:kern w:val="0"/>
                <w:sz w:val="24"/>
              </w:rPr>
              <w:t xml:space="preserve">不符合设计、规范和方案要求，扣4～10分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模板存放无防倾倒、防火措施，扣1～3分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未按规定设置爬梯、人行通道，扣3～5分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80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lastRenderedPageBreak/>
              <w:t>6</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起重机械</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安装、拆卸、验收不符合相关要求的，扣5～10分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基础不满足要求，扣3～10分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轨道固定、接头间隙、轨面磨损等超过规范要求，扣2～5分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附着装置不符合说明书及规范要求的，扣5～10分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安全限位、保险装置未安装或不灵敏，扣5</w:t>
            </w:r>
            <w:r w:rsidRPr="00012EC5">
              <w:rPr>
                <w:rFonts w:ascii="仿宋_GB2312" w:eastAsia="仿宋_GB2312" w:hAnsi="微软雅黑" w:cs="微软雅黑" w:hint="eastAsia"/>
                <w:kern w:val="0"/>
                <w:sz w:val="24"/>
              </w:rPr>
              <w:t>～</w:t>
            </w:r>
            <w:r w:rsidRPr="00012EC5">
              <w:rPr>
                <w:rFonts w:ascii="仿宋_GB2312" w:eastAsia="仿宋_GB2312" w:hAnsi="微软雅黑" w:cs="微软雅黑" w:hint="eastAsia"/>
                <w:bCs/>
                <w:kern w:val="0"/>
                <w:sz w:val="24"/>
              </w:rPr>
              <w:t xml:space="preserve">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结构设施不符合设计、规范要求的，扣4～10分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电气安全不符合规范要求，扣5分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多台起重设备作业无防碰撞措施，扣5分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吊钩、滑轮、卷筒与钢丝绳选型、磨损、锈蚀等不符合规范要求，扣4～10分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作业区域无防护和无警示标志，扣3分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吊装作业不符合规范要求，扣1</w:t>
            </w:r>
            <w:r w:rsidRPr="00012EC5">
              <w:rPr>
                <w:rFonts w:ascii="仿宋_GB2312" w:eastAsia="仿宋_GB2312" w:hAnsi="微软雅黑" w:cs="微软雅黑" w:hint="eastAsia"/>
                <w:kern w:val="0"/>
                <w:sz w:val="24"/>
              </w:rPr>
              <w:t>～10分</w:t>
            </w:r>
            <w:r w:rsidRPr="00012EC5">
              <w:rPr>
                <w:rFonts w:ascii="仿宋_GB2312" w:eastAsia="仿宋_GB2312" w:hAnsi="微软雅黑" w:cs="微软雅黑" w:hint="eastAsia"/>
                <w:bCs/>
                <w:kern w:val="0"/>
                <w:sz w:val="24"/>
              </w:rPr>
              <w:t xml:space="preserve">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pStyle w:val="ac"/>
              <w:tabs>
                <w:tab w:val="left" w:pos="420"/>
              </w:tabs>
              <w:adjustRightInd w:val="0"/>
              <w:spacing w:beforeAutospacing="0" w:afterAutospacing="0" w:line="340" w:lineRule="exact"/>
              <w:jc w:val="center"/>
              <w:rPr>
                <w:rFonts w:ascii="仿宋_GB2312" w:eastAsia="仿宋_GB2312" w:hint="eastAsia"/>
              </w:rPr>
            </w:pPr>
            <w:r w:rsidRPr="00012EC5">
              <w:rPr>
                <w:rFonts w:ascii="仿宋_GB2312" w:eastAsia="仿宋_GB2312" w:hAnsi="微软雅黑" w:cs="微软雅黑" w:hint="eastAsia"/>
                <w:bCs/>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777"/>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明挖法</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基坑支护措施（土</w:t>
            </w:r>
            <w:proofErr w:type="gramStart"/>
            <w:r w:rsidRPr="00012EC5">
              <w:rPr>
                <w:rFonts w:ascii="仿宋_GB2312" w:eastAsia="仿宋_GB2312" w:hAnsi="微软雅黑" w:cs="微软雅黑" w:hint="eastAsia"/>
                <w:bCs/>
                <w:kern w:val="0"/>
                <w:sz w:val="24"/>
              </w:rPr>
              <w:t>钉墙放坡率</w:t>
            </w:r>
            <w:proofErr w:type="gramEnd"/>
            <w:r w:rsidRPr="00012EC5">
              <w:rPr>
                <w:rFonts w:ascii="仿宋_GB2312" w:eastAsia="仿宋_GB2312" w:hAnsi="微软雅黑" w:cs="微软雅黑" w:hint="eastAsia"/>
                <w:bCs/>
                <w:kern w:val="0"/>
                <w:sz w:val="24"/>
              </w:rPr>
              <w:t>，钢支撑支护体系（含围</w:t>
            </w:r>
            <w:proofErr w:type="gramStart"/>
            <w:r w:rsidRPr="00012EC5">
              <w:rPr>
                <w:rFonts w:ascii="仿宋_GB2312" w:eastAsia="仿宋_GB2312" w:hAnsi="微软雅黑" w:cs="微软雅黑" w:hint="eastAsia"/>
                <w:bCs/>
                <w:kern w:val="0"/>
                <w:sz w:val="24"/>
              </w:rPr>
              <w:t>檩</w:t>
            </w:r>
            <w:proofErr w:type="gramEnd"/>
            <w:r w:rsidRPr="00012EC5">
              <w:rPr>
                <w:rFonts w:ascii="仿宋_GB2312" w:eastAsia="仿宋_GB2312" w:hAnsi="微软雅黑" w:cs="微软雅黑" w:hint="eastAsia"/>
                <w:bCs/>
                <w:kern w:val="0"/>
                <w:sz w:val="24"/>
              </w:rPr>
              <w:t xml:space="preserve">）的架设、连接、防滑移、防坠落、预加应力）不符合专项施工方案和规范要求，扣5～10分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降排水措施（降水井、排水沟、坑内集水坑等）不符合设计文件或方案要求，扣5～10分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坑边堆载、设备停放不符合设计允许值或规范要求，扣5～10分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进出基坑通道设置不符合规范或方案要求，扣3～5分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土方开挖方式（拉槽开挖、分层分段开挖、垂直开挖）、质量安全措施（围护结构检测，钢支撑质量验收，围护结构漏水、</w:t>
            </w:r>
            <w:proofErr w:type="gramStart"/>
            <w:r w:rsidRPr="00012EC5">
              <w:rPr>
                <w:rFonts w:ascii="仿宋_GB2312" w:eastAsia="仿宋_GB2312" w:hAnsi="微软雅黑" w:cs="微软雅黑" w:hint="eastAsia"/>
                <w:bCs/>
                <w:kern w:val="0"/>
                <w:sz w:val="24"/>
              </w:rPr>
              <w:t>漏沙处理</w:t>
            </w:r>
            <w:proofErr w:type="gramEnd"/>
            <w:r w:rsidRPr="00012EC5">
              <w:rPr>
                <w:rFonts w:ascii="仿宋_GB2312" w:eastAsia="仿宋_GB2312" w:hAnsi="微软雅黑" w:cs="微软雅黑" w:hint="eastAsia"/>
                <w:bCs/>
                <w:kern w:val="0"/>
                <w:sz w:val="24"/>
              </w:rPr>
              <w:t xml:space="preserve">措施，钢支撑、围护桩防机械碰撞措施）等不符合设计、方案或相关规范要求，扣3～10分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支撑拆除（混凝土强度条件、</w:t>
            </w:r>
            <w:proofErr w:type="gramStart"/>
            <w:r w:rsidRPr="00012EC5">
              <w:rPr>
                <w:rFonts w:ascii="仿宋_GB2312" w:eastAsia="仿宋_GB2312" w:hAnsi="微软雅黑" w:cs="微软雅黑" w:hint="eastAsia"/>
                <w:bCs/>
                <w:kern w:val="0"/>
                <w:sz w:val="24"/>
              </w:rPr>
              <w:t>拆撑换撑</w:t>
            </w:r>
            <w:proofErr w:type="gramEnd"/>
            <w:r w:rsidRPr="00012EC5">
              <w:rPr>
                <w:rFonts w:ascii="仿宋_GB2312" w:eastAsia="仿宋_GB2312" w:hAnsi="微软雅黑" w:cs="微软雅黑" w:hint="eastAsia"/>
                <w:bCs/>
                <w:kern w:val="0"/>
                <w:sz w:val="24"/>
              </w:rPr>
              <w:t>顺序、预应</w:t>
            </w:r>
            <w:r w:rsidRPr="00012EC5">
              <w:rPr>
                <w:rFonts w:ascii="仿宋_GB2312" w:eastAsia="仿宋_GB2312" w:hAnsi="微软雅黑" w:cs="微软雅黑" w:hint="eastAsia"/>
                <w:bCs/>
                <w:kern w:val="0"/>
                <w:sz w:val="24"/>
              </w:rPr>
              <w:lastRenderedPageBreak/>
              <w:t xml:space="preserve">力卸载程序等）不符合设计或方案要求，扣5～10分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922"/>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lastRenderedPageBreak/>
              <w:t>8</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矿山法</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施工方案编制、论证、审批不符合要求，扣5～10分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地层超前支护加固不符合设计、规范、方案和开挖安全要求的，扣5～10分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洞口工程未落实加固措施，扣2～8分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隧道开挖降水、排水未按照设计和方案施工、降水效果不满足施工要求，扣2～5分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隧道开挖工法、开挖参数（超前支护参数、循环进尺、相邻隧道</w:t>
            </w:r>
            <w:proofErr w:type="gramStart"/>
            <w:r w:rsidRPr="00012EC5">
              <w:rPr>
                <w:rFonts w:ascii="仿宋_GB2312" w:eastAsia="仿宋_GB2312" w:hAnsi="微软雅黑" w:cs="微软雅黑" w:hint="eastAsia"/>
                <w:bCs/>
                <w:kern w:val="0"/>
                <w:sz w:val="24"/>
              </w:rPr>
              <w:t>作业面纵间距</w:t>
            </w:r>
            <w:proofErr w:type="gramEnd"/>
            <w:r w:rsidRPr="00012EC5">
              <w:rPr>
                <w:rFonts w:ascii="仿宋_GB2312" w:eastAsia="仿宋_GB2312" w:hAnsi="微软雅黑" w:cs="微软雅黑" w:hint="eastAsia"/>
                <w:bCs/>
                <w:kern w:val="0"/>
                <w:sz w:val="24"/>
              </w:rPr>
              <w:t>、核心土留置、台阶长度、导洞间距等）不符合设计和规范要求,扣5～10分</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初期支护材料（钢格栅、网片、连接筋、锚杆等）规格、尺寸及其安装的位置、数量、方法或喷射混凝土、回填注浆不符合设计和规范要求，扣5～10分</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防水作业安全（消防器材配备、防水板防灼伤措施、射钉枪使用安全、热熔设备使用安全等）不符合规范要求，扣2～5</w:t>
            </w:r>
            <w:r>
              <w:rPr>
                <w:rFonts w:ascii="仿宋_GB2312" w:eastAsia="仿宋_GB2312" w:hAnsi="微软雅黑" w:cs="微软雅黑" w:hint="eastAsia"/>
                <w:bCs/>
                <w:kern w:val="0"/>
                <w:sz w:val="24"/>
              </w:rPr>
              <w:t>分</w:t>
            </w:r>
            <w:r w:rsidRPr="00012EC5">
              <w:rPr>
                <w:rFonts w:ascii="仿宋_GB2312" w:eastAsia="仿宋_GB2312" w:hAnsi="微软雅黑" w:cs="微软雅黑" w:hint="eastAsia"/>
                <w:bCs/>
                <w:kern w:val="0"/>
                <w:sz w:val="24"/>
              </w:rPr>
              <w:t xml:space="preserve"> </w:t>
            </w:r>
          </w:p>
          <w:p w:rsidR="001C1023" w:rsidRPr="00012EC5" w:rsidRDefault="001C1023" w:rsidP="00074984">
            <w:pPr>
              <w:widowControl/>
              <w:adjustRightInd w:val="0"/>
              <w:snapToGrid w:val="0"/>
              <w:spacing w:line="340" w:lineRule="exact"/>
              <w:rPr>
                <w:rFonts w:ascii="仿宋_GB2312" w:eastAsia="仿宋_GB2312" w:hint="eastAsia"/>
                <w:sz w:val="24"/>
              </w:rPr>
            </w:pPr>
            <w:proofErr w:type="gramStart"/>
            <w:r w:rsidRPr="00012EC5">
              <w:rPr>
                <w:rFonts w:ascii="仿宋_GB2312" w:eastAsia="仿宋_GB2312" w:hAnsi="微软雅黑" w:cs="微软雅黑" w:hint="eastAsia"/>
                <w:bCs/>
                <w:kern w:val="0"/>
                <w:sz w:val="24"/>
              </w:rPr>
              <w:t>二衬施工</w:t>
            </w:r>
            <w:proofErr w:type="gramEnd"/>
            <w:r w:rsidRPr="00012EC5">
              <w:rPr>
                <w:rFonts w:ascii="仿宋_GB2312" w:eastAsia="仿宋_GB2312" w:hAnsi="微软雅黑" w:cs="微软雅黑" w:hint="eastAsia"/>
                <w:bCs/>
                <w:kern w:val="0"/>
                <w:sz w:val="24"/>
              </w:rPr>
              <w:t xml:space="preserve">安全措施不符合设计和安全施工要求，扣2～10分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隧道运输不符合安全技术规程，扣5分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作业环境不符合安全技术规程要求，扣3分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777"/>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9</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盾构法</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施工方案（始发/接收，解体、掉头、过站，端头加固，围护结构破除，</w:t>
            </w:r>
            <w:proofErr w:type="gramStart"/>
            <w:r w:rsidRPr="00012EC5">
              <w:rPr>
                <w:rFonts w:ascii="仿宋_GB2312" w:eastAsia="仿宋_GB2312" w:hAnsi="微软雅黑" w:cs="微软雅黑" w:hint="eastAsia"/>
                <w:bCs/>
                <w:kern w:val="0"/>
                <w:sz w:val="24"/>
              </w:rPr>
              <w:t>负环及</w:t>
            </w:r>
            <w:proofErr w:type="gramEnd"/>
            <w:r w:rsidRPr="00012EC5">
              <w:rPr>
                <w:rFonts w:ascii="仿宋_GB2312" w:eastAsia="仿宋_GB2312" w:hAnsi="微软雅黑" w:cs="微软雅黑" w:hint="eastAsia"/>
                <w:bCs/>
                <w:kern w:val="0"/>
                <w:sz w:val="24"/>
              </w:rPr>
              <w:t xml:space="preserve">洞门管片拆除，穿越重要建（构）筑物、管线、水体、既有线，盾构开仓换到，联络通道、监测方案、应急预案等）的编制、论证、审批不符合要求，扣5～10分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盾构安装调试不符合相关规定，扣3～5分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始发/接收质量安全措施（条件验收，端头加固，端头土体取芯检测，</w:t>
            </w:r>
            <w:proofErr w:type="gramStart"/>
            <w:r w:rsidRPr="00012EC5">
              <w:rPr>
                <w:rFonts w:ascii="仿宋_GB2312" w:eastAsia="仿宋_GB2312" w:hAnsi="微软雅黑" w:cs="微软雅黑" w:hint="eastAsia"/>
                <w:bCs/>
                <w:kern w:val="0"/>
                <w:sz w:val="24"/>
              </w:rPr>
              <w:t>洞门环梁与</w:t>
            </w:r>
            <w:proofErr w:type="gramEnd"/>
            <w:r w:rsidRPr="00012EC5">
              <w:rPr>
                <w:rFonts w:ascii="仿宋_GB2312" w:eastAsia="仿宋_GB2312" w:hAnsi="微软雅黑" w:cs="微软雅黑" w:hint="eastAsia"/>
                <w:bCs/>
                <w:kern w:val="0"/>
                <w:sz w:val="24"/>
              </w:rPr>
              <w:t xml:space="preserve">密封装置，反力架和基座的受力计算、焊缝质量检测，负环管片限位固定措施）不符合设计、规范和方案要求，扣5～10分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掘进施工各项控制参数（土压力、推力、扭矩、刀盘转速、螺旋输送机转速等），同步注浆量、注浆压力，出土量，停机保压防沉降、坍塌措施，穿越</w:t>
            </w:r>
            <w:r w:rsidRPr="00012EC5">
              <w:rPr>
                <w:rFonts w:ascii="仿宋_GB2312" w:eastAsia="仿宋_GB2312" w:hAnsi="微软雅黑" w:cs="微软雅黑" w:hint="eastAsia"/>
                <w:bCs/>
                <w:kern w:val="0"/>
                <w:sz w:val="24"/>
              </w:rPr>
              <w:lastRenderedPageBreak/>
              <w:t xml:space="preserve">重要建（构）筑物、既有线条件验收等不符合方案和施工安全要求，扣5～10分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二次补</w:t>
            </w:r>
            <w:proofErr w:type="gramStart"/>
            <w:r w:rsidRPr="00012EC5">
              <w:rPr>
                <w:rFonts w:ascii="仿宋_GB2312" w:eastAsia="仿宋_GB2312" w:hAnsi="微软雅黑" w:cs="微软雅黑" w:hint="eastAsia"/>
                <w:bCs/>
                <w:kern w:val="0"/>
                <w:sz w:val="24"/>
              </w:rPr>
              <w:t>浆各项</w:t>
            </w:r>
            <w:proofErr w:type="gramEnd"/>
            <w:r w:rsidRPr="00012EC5">
              <w:rPr>
                <w:rFonts w:ascii="仿宋_GB2312" w:eastAsia="仿宋_GB2312" w:hAnsi="微软雅黑" w:cs="微软雅黑" w:hint="eastAsia"/>
                <w:bCs/>
                <w:kern w:val="0"/>
                <w:sz w:val="24"/>
              </w:rPr>
              <w:t xml:space="preserve">参数（注浆压力、注浆量）不符合方案和施工安全要求，扣3～5分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隧道运输不符合安全操作规程要求，扣3～5分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开仓作业（地层加固、条件验收、气体检测、高压仓体检、用火用电、照明灯具防爆措施、舱内外通讯、加压与减压操作流程）不符合方案和安全操作规程要求，扣5～10分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洞门及联络通道施工安全技术措施（地层加固及取芯检测，管片拆除前地质条件探测，管片拆除专人管理，联络通道洞门破除范围内管片加固等）不符合方案和施工安全要求，扣5～10分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微软雅黑" w:cs="微软雅黑" w:hint="eastAsia"/>
                <w:bCs/>
                <w:kern w:val="0"/>
                <w:sz w:val="24"/>
              </w:rPr>
              <w:t xml:space="preserve">管片堆放与拼装不符合规范要求，扣3～5分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596"/>
          <w:jc w:val="center"/>
        </w:trPr>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lastRenderedPageBreak/>
              <w:t xml:space="preserve">合计分数 </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left"/>
              <w:rPr>
                <w:rFonts w:ascii="仿宋_GB2312" w:eastAsia="仿宋_GB2312" w:hint="eastAsia"/>
                <w:sz w:val="24"/>
              </w:rPr>
            </w:pPr>
            <w:r w:rsidRPr="00012EC5">
              <w:rPr>
                <w:rFonts w:ascii="微软雅黑" w:eastAsia="仿宋_GB2312" w:hAnsi="微软雅黑" w:cs="微软雅黑" w:hint="eastAsia"/>
                <w:bCs/>
                <w:kern w:val="0"/>
                <w:sz w:val="24"/>
              </w:rPr>
              <w:t> </w:t>
            </w:r>
            <w:r w:rsidRPr="00012EC5">
              <w:rPr>
                <w:rFonts w:ascii="仿宋_GB2312" w:eastAsia="仿宋_GB2312" w:hAnsi="微软雅黑" w:cs="微软雅黑" w:hint="eastAsia"/>
                <w:bCs/>
                <w:kern w:val="0"/>
                <w:sz w:val="24"/>
              </w:rPr>
              <w:t xml:space="preserve"> </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bCs/>
                <w:kern w:val="0"/>
                <w:sz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p>
        </w:tc>
      </w:tr>
      <w:tr w:rsidR="001C1023" w:rsidRPr="00012EC5" w:rsidTr="00074984">
        <w:trPr>
          <w:trHeight w:val="1623"/>
          <w:jc w:val="center"/>
        </w:trPr>
        <w:tc>
          <w:tcPr>
            <w:tcW w:w="89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left"/>
              <w:rPr>
                <w:rFonts w:ascii="仿宋_GB2312" w:eastAsia="仿宋_GB2312" w:hint="eastAsia"/>
                <w:sz w:val="24"/>
              </w:rPr>
            </w:pPr>
            <w:r w:rsidRPr="00012EC5">
              <w:rPr>
                <w:rFonts w:ascii="仿宋_GB2312" w:eastAsia="仿宋_GB2312" w:hAnsi="微软雅黑" w:cs="微软雅黑" w:hint="eastAsia"/>
                <w:bCs/>
                <w:kern w:val="0"/>
                <w:sz w:val="24"/>
              </w:rPr>
              <w:t xml:space="preserve">评价意见： </w:t>
            </w:r>
          </w:p>
          <w:p w:rsidR="001C1023" w:rsidRPr="00012EC5" w:rsidRDefault="001C1023" w:rsidP="00074984">
            <w:pPr>
              <w:widowControl/>
              <w:adjustRightInd w:val="0"/>
              <w:snapToGrid w:val="0"/>
              <w:spacing w:line="340" w:lineRule="exact"/>
              <w:jc w:val="left"/>
              <w:rPr>
                <w:rFonts w:ascii="仿宋_GB2312" w:eastAsia="仿宋_GB2312" w:hint="eastAsia"/>
                <w:sz w:val="24"/>
              </w:rPr>
            </w:pPr>
          </w:p>
          <w:p w:rsidR="001C1023" w:rsidRPr="00012EC5" w:rsidRDefault="001C1023" w:rsidP="00074984">
            <w:pPr>
              <w:widowControl/>
              <w:adjustRightInd w:val="0"/>
              <w:snapToGrid w:val="0"/>
              <w:spacing w:line="340" w:lineRule="exact"/>
              <w:jc w:val="left"/>
              <w:rPr>
                <w:rFonts w:ascii="仿宋_GB2312" w:eastAsia="仿宋_GB2312" w:hint="eastAsia"/>
                <w:sz w:val="24"/>
              </w:rPr>
            </w:pPr>
          </w:p>
          <w:p w:rsidR="001C1023" w:rsidRPr="00012EC5" w:rsidRDefault="001C1023" w:rsidP="00074984">
            <w:pPr>
              <w:widowControl/>
              <w:adjustRightInd w:val="0"/>
              <w:snapToGrid w:val="0"/>
              <w:spacing w:line="340" w:lineRule="exact"/>
              <w:jc w:val="left"/>
              <w:rPr>
                <w:rFonts w:ascii="仿宋_GB2312" w:eastAsia="仿宋_GB2312" w:hint="eastAsia"/>
                <w:sz w:val="24"/>
              </w:rPr>
            </w:pPr>
            <w:r w:rsidRPr="00012EC5">
              <w:rPr>
                <w:rFonts w:ascii="仿宋_GB2312" w:eastAsia="仿宋_GB2312" w:hAnsi="微软雅黑" w:cs="微软雅黑" w:hint="eastAsia"/>
                <w:bCs/>
                <w:kern w:val="0"/>
                <w:sz w:val="24"/>
              </w:rPr>
              <w:t xml:space="preserve">检查人员：                                     检查日期： </w:t>
            </w:r>
          </w:p>
        </w:tc>
      </w:tr>
    </w:tbl>
    <w:p w:rsidR="001C1023" w:rsidRPr="00012EC5" w:rsidRDefault="001C1023" w:rsidP="001C1023">
      <w:pPr>
        <w:widowControl/>
        <w:spacing w:line="600" w:lineRule="exact"/>
        <w:jc w:val="left"/>
        <w:rPr>
          <w:rFonts w:ascii="仿宋_GB2312" w:eastAsia="仿宋_GB2312" w:hint="eastAsia"/>
          <w:sz w:val="24"/>
        </w:rPr>
      </w:pPr>
      <w:r w:rsidRPr="00012EC5">
        <w:rPr>
          <w:rFonts w:ascii="仿宋_GB2312" w:eastAsia="仿宋_GB2312" w:hint="eastAsia"/>
          <w:sz w:val="24"/>
        </w:rPr>
        <w:t>说明：1</w:t>
      </w:r>
      <w:r>
        <w:rPr>
          <w:rFonts w:ascii="仿宋_GB2312" w:eastAsia="仿宋_GB2312" w:hint="eastAsia"/>
          <w:sz w:val="24"/>
        </w:rPr>
        <w:t>.</w:t>
      </w:r>
      <w:r w:rsidRPr="00012EC5">
        <w:rPr>
          <w:rFonts w:ascii="仿宋_GB2312" w:eastAsia="仿宋_GB2312" w:hint="eastAsia"/>
          <w:sz w:val="24"/>
        </w:rPr>
        <w:t>检查评分表满分100分；</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2</w:t>
      </w:r>
      <w:r>
        <w:rPr>
          <w:rFonts w:ascii="仿宋_GB2312" w:eastAsia="仿宋_GB2312" w:hint="eastAsia"/>
        </w:rPr>
        <w:t>.</w:t>
      </w:r>
      <w:r w:rsidRPr="00012EC5">
        <w:rPr>
          <w:rFonts w:ascii="仿宋_GB2312" w:eastAsia="仿宋_GB2312" w:hint="eastAsia"/>
        </w:rPr>
        <w:t>每项扣减分数不得超过该项标准分数；</w:t>
      </w:r>
    </w:p>
    <w:p w:rsidR="001C1023" w:rsidRPr="00012EC5" w:rsidRDefault="001C1023" w:rsidP="001C1023">
      <w:pPr>
        <w:pStyle w:val="ac"/>
        <w:spacing w:beforeAutospacing="0" w:afterAutospacing="0" w:line="600" w:lineRule="exact"/>
        <w:ind w:leftChars="342" w:left="958" w:hangingChars="100" w:hanging="240"/>
        <w:rPr>
          <w:rFonts w:ascii="仿宋_GB2312" w:eastAsia="仿宋_GB2312" w:hint="eastAsia"/>
        </w:rPr>
      </w:pPr>
      <w:r w:rsidRPr="00012EC5">
        <w:rPr>
          <w:rFonts w:ascii="仿宋_GB2312" w:eastAsia="仿宋_GB2312" w:hint="eastAsia"/>
        </w:rPr>
        <w:t>3</w:t>
      </w:r>
      <w:r>
        <w:rPr>
          <w:rFonts w:ascii="仿宋_GB2312" w:eastAsia="仿宋_GB2312" w:hint="eastAsia"/>
        </w:rPr>
        <w:t>.</w:t>
      </w:r>
      <w:r w:rsidRPr="00012EC5">
        <w:rPr>
          <w:rFonts w:ascii="仿宋_GB2312" w:eastAsia="仿宋_GB2312" w:hint="eastAsia"/>
        </w:rPr>
        <w:t>出现黑体字标志的情形之一时，直接判定为不合格（合计得分取69分，但当实际得分少于69分时</w:t>
      </w:r>
      <w:proofErr w:type="gramStart"/>
      <w:r w:rsidRPr="00012EC5">
        <w:rPr>
          <w:rFonts w:ascii="仿宋_GB2312" w:eastAsia="仿宋_GB2312" w:hint="eastAsia"/>
        </w:rPr>
        <w:t>取实际</w:t>
      </w:r>
      <w:proofErr w:type="gramEnd"/>
      <w:r w:rsidRPr="00012EC5">
        <w:rPr>
          <w:rFonts w:ascii="仿宋_GB2312" w:eastAsia="仿宋_GB2312" w:hint="eastAsia"/>
        </w:rPr>
        <w:t>得分）；</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4</w:t>
      </w:r>
      <w:r>
        <w:rPr>
          <w:rFonts w:ascii="仿宋_GB2312" w:eastAsia="仿宋_GB2312" w:hint="eastAsia"/>
        </w:rPr>
        <w:t>.</w:t>
      </w:r>
      <w:r w:rsidRPr="00012EC5">
        <w:rPr>
          <w:rFonts w:ascii="仿宋_GB2312" w:eastAsia="仿宋_GB2312" w:hint="eastAsia"/>
        </w:rPr>
        <w:t>检查评分表中合计实得分数计入汇总表时需进行换算；</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5</w:t>
      </w:r>
      <w:r>
        <w:rPr>
          <w:rFonts w:ascii="仿宋_GB2312" w:eastAsia="仿宋_GB2312" w:hint="eastAsia"/>
        </w:rPr>
        <w:t>.本表将根据本市城市轨道交通施工安全状况适时调整。</w:t>
      </w:r>
    </w:p>
    <w:p w:rsidR="001C1023" w:rsidRPr="000B3DAA" w:rsidRDefault="001C1023" w:rsidP="001C1023">
      <w:pPr>
        <w:pStyle w:val="ac"/>
        <w:spacing w:beforeAutospacing="0" w:afterAutospacing="0" w:line="600" w:lineRule="exact"/>
        <w:jc w:val="center"/>
        <w:rPr>
          <w:rFonts w:ascii="方正小标宋简体" w:eastAsia="方正小标宋简体" w:hint="eastAsia"/>
          <w:sz w:val="32"/>
          <w:szCs w:val="32"/>
        </w:rPr>
      </w:pPr>
      <w:r w:rsidRPr="00012EC5">
        <w:rPr>
          <w:rFonts w:ascii="仿宋_GB2312" w:eastAsia="仿宋_GB2312" w:hint="eastAsia"/>
        </w:rPr>
        <w:br w:type="page"/>
      </w:r>
      <w:r w:rsidRPr="000B3DAA">
        <w:rPr>
          <w:rFonts w:ascii="方正小标宋简体" w:eastAsia="方正小标宋简体" w:hint="eastAsia"/>
          <w:sz w:val="32"/>
          <w:szCs w:val="32"/>
        </w:rPr>
        <w:lastRenderedPageBreak/>
        <w:t>绿色安全工地标准化检查评分表</w:t>
      </w:r>
    </w:p>
    <w:p w:rsidR="001C1023" w:rsidRPr="00012EC5" w:rsidRDefault="001C1023" w:rsidP="001C1023">
      <w:pPr>
        <w:pStyle w:val="ac"/>
        <w:spacing w:beforeAutospacing="0" w:afterAutospacing="0" w:line="600" w:lineRule="exact"/>
        <w:ind w:firstLineChars="200" w:firstLine="480"/>
        <w:rPr>
          <w:rFonts w:ascii="仿宋_GB2312" w:eastAsia="仿宋_GB2312" w:hint="eastAsia"/>
        </w:rPr>
      </w:pPr>
      <w:r w:rsidRPr="00012EC5">
        <w:rPr>
          <w:rFonts w:ascii="仿宋_GB2312" w:eastAsia="仿宋_GB2312" w:hint="eastAsia"/>
        </w:rPr>
        <w:t>单位名称：</w:t>
      </w:r>
      <w:r>
        <w:rPr>
          <w:rFonts w:eastAsia="仿宋_GB2312" w:hint="eastAsia"/>
        </w:rPr>
        <w:t xml:space="preserve">                         </w:t>
      </w:r>
      <w:r w:rsidRPr="00012EC5">
        <w:rPr>
          <w:rFonts w:ascii="仿宋_GB2312" w:eastAsia="仿宋_GB2312" w:hint="eastAsia"/>
        </w:rPr>
        <w:t>工程名称：</w:t>
      </w:r>
      <w:r>
        <w:rPr>
          <w:rFonts w:eastAsia="仿宋_GB2312" w:hint="eastAsia"/>
        </w:rPr>
        <w:t xml:space="preserve"> </w:t>
      </w:r>
      <w:r w:rsidRPr="00012EC5">
        <w:rPr>
          <w:rFonts w:ascii="仿宋_GB2312" w:eastAsia="仿宋_GB2312" w:hint="eastAsia"/>
        </w:rPr>
        <w:t xml:space="preserve"> </w:t>
      </w:r>
    </w:p>
    <w:tbl>
      <w:tblPr>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57" w:type="dxa"/>
          <w:bottom w:w="85" w:type="dxa"/>
          <w:right w:w="57" w:type="dxa"/>
        </w:tblCellMar>
        <w:tblLook w:val="04A0"/>
      </w:tblPr>
      <w:tblGrid>
        <w:gridCol w:w="374"/>
        <w:gridCol w:w="1135"/>
        <w:gridCol w:w="6017"/>
        <w:gridCol w:w="696"/>
        <w:gridCol w:w="697"/>
        <w:gridCol w:w="697"/>
      </w:tblGrid>
      <w:tr w:rsidR="001C1023" w:rsidRPr="00012EC5" w:rsidTr="00074984">
        <w:trPr>
          <w:trHeight w:val="387"/>
          <w:tblHeader/>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序号</w:t>
            </w:r>
            <w:r w:rsidRPr="00012EC5">
              <w:rPr>
                <w:rFonts w:ascii="仿宋_GB2312" w:eastAsia="仿宋_GB2312" w:hAnsi="微软雅黑" w:cs="微软雅黑" w:hint="eastAsia"/>
                <w:kern w:val="0"/>
                <w:sz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检查项目</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检查内容与评分标准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标准分数</w:t>
            </w:r>
            <w:r w:rsidRPr="00012EC5">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扣减分数</w:t>
            </w:r>
            <w:r w:rsidRPr="00012EC5">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实得分数</w:t>
            </w:r>
            <w:r w:rsidRPr="00012EC5">
              <w:rPr>
                <w:rFonts w:ascii="仿宋_GB2312" w:eastAsia="仿宋_GB2312" w:hAnsi="微软雅黑" w:cs="微软雅黑" w:hint="eastAsia"/>
                <w:kern w:val="0"/>
                <w:sz w:val="24"/>
              </w:rPr>
              <w:t xml:space="preserve"> </w:t>
            </w:r>
          </w:p>
        </w:tc>
      </w:tr>
      <w:tr w:rsidR="001C1023" w:rsidRPr="00012EC5" w:rsidTr="00074984">
        <w:trPr>
          <w:trHeight w:val="3203"/>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1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施工方案</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rPr>
                <w:rFonts w:ascii="仿宋_GB2312" w:eastAsia="仿宋_GB2312" w:hint="eastAsia"/>
                <w:sz w:val="24"/>
              </w:rPr>
            </w:pPr>
            <w:proofErr w:type="gramStart"/>
            <w:r w:rsidRPr="00012EC5">
              <w:rPr>
                <w:rFonts w:ascii="仿宋_GB2312" w:eastAsia="仿宋_GB2312" w:hAnsi="Times New Roman" w:cs="微软雅黑" w:hint="eastAsia"/>
                <w:kern w:val="0"/>
                <w:sz w:val="24"/>
              </w:rPr>
              <w:t>无文明</w:t>
            </w:r>
            <w:proofErr w:type="gramEnd"/>
            <w:r w:rsidRPr="00012EC5">
              <w:rPr>
                <w:rFonts w:ascii="仿宋_GB2312" w:eastAsia="仿宋_GB2312" w:hAnsi="Times New Roman" w:cs="微软雅黑" w:hint="eastAsia"/>
                <w:kern w:val="0"/>
                <w:sz w:val="24"/>
              </w:rPr>
              <w:t>施工专项方案，扣</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文明施工管理目标或措施不明确，扣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文明施工专项方案基本内容（节地、节能、节水、节材、环保、水土保持和场地封闭、临时设施、公共安全与职业健康卫生等）有缺项，扣</w:t>
            </w:r>
            <w:r w:rsidRPr="00012EC5">
              <w:rPr>
                <w:rFonts w:ascii="仿宋_GB2312" w:eastAsia="仿宋_GB2312" w:hAnsi="微软雅黑" w:cs="微软雅黑" w:hint="eastAsia"/>
                <w:kern w:val="0"/>
                <w:sz w:val="24"/>
              </w:rPr>
              <w:t>4</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未实行用水计量或用电计量管理，扣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生产、生活用水未采用节水型生活用水器具，扣</w:t>
            </w:r>
            <w:r w:rsidRPr="00012EC5">
              <w:rPr>
                <w:rFonts w:ascii="仿宋_GB2312" w:eastAsia="仿宋_GB2312" w:hAnsi="微软雅黑" w:cs="微软雅黑" w:hint="eastAsia"/>
                <w:kern w:val="0"/>
                <w:sz w:val="24"/>
              </w:rPr>
              <w:t>4</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未建立可回收再利用物质清单，扣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现场未定期检查文明施工实施情况，扣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8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微软雅黑"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微软雅黑" w:eastAsia="仿宋_GB2312" w:hAnsi="微软雅黑" w:cs="微软雅黑" w:hint="eastAsia"/>
                <w:kern w:val="0"/>
                <w:sz w:val="24"/>
              </w:rPr>
              <w:t xml:space="preserve"> </w:t>
            </w:r>
          </w:p>
        </w:tc>
      </w:tr>
      <w:tr w:rsidR="001C1023" w:rsidRPr="00012EC5" w:rsidTr="00074984">
        <w:trPr>
          <w:trHeight w:val="1338"/>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2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现场围挡</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rPr>
                <w:rFonts w:ascii="仿宋_GB2312" w:eastAsia="仿宋_GB2312" w:hint="eastAsia"/>
                <w:sz w:val="24"/>
              </w:rPr>
            </w:pPr>
            <w:r w:rsidRPr="00722463">
              <w:rPr>
                <w:rFonts w:ascii="仿宋_GB2312" w:eastAsia="仿宋_GB2312" w:hAnsi="Times New Roman" w:cs="微软雅黑" w:hint="eastAsia"/>
                <w:kern w:val="0"/>
                <w:sz w:val="24"/>
              </w:rPr>
              <w:t>主城区内工地周围未按规定设置封闭围挡，</w:t>
            </w:r>
            <w:r w:rsidRPr="00012EC5">
              <w:rPr>
                <w:rFonts w:ascii="仿宋_GB2312" w:eastAsia="仿宋_GB2312" w:hAnsi="Times New Roman" w:cs="微软雅黑" w:hint="eastAsia"/>
                <w:kern w:val="0"/>
                <w:sz w:val="24"/>
              </w:rPr>
              <w:t>扣</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其他区域工地周围未按规定设置封闭围挡，扣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围挡不坚固、不稳定，扣</w:t>
            </w:r>
            <w:r w:rsidRPr="00012EC5">
              <w:rPr>
                <w:rFonts w:ascii="仿宋_GB2312" w:eastAsia="仿宋_GB2312" w:hAnsi="微软雅黑" w:cs="微软雅黑" w:hint="eastAsia"/>
                <w:kern w:val="0"/>
                <w:sz w:val="24"/>
              </w:rPr>
              <w:t>6</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围挡高度不够或</w:t>
            </w:r>
            <w:proofErr w:type="gramStart"/>
            <w:r w:rsidRPr="00012EC5">
              <w:rPr>
                <w:rFonts w:ascii="仿宋_GB2312" w:eastAsia="仿宋_GB2312" w:hAnsi="Times New Roman" w:cs="微软雅黑" w:hint="eastAsia"/>
                <w:kern w:val="0"/>
                <w:sz w:val="24"/>
              </w:rPr>
              <w:t>未沿施工</w:t>
            </w:r>
            <w:proofErr w:type="gramEnd"/>
            <w:r w:rsidRPr="00012EC5">
              <w:rPr>
                <w:rFonts w:ascii="仿宋_GB2312" w:eastAsia="仿宋_GB2312" w:hAnsi="Times New Roman" w:cs="微软雅黑" w:hint="eastAsia"/>
                <w:kern w:val="0"/>
                <w:sz w:val="24"/>
              </w:rPr>
              <w:t>现场四周连续设置，扣</w:t>
            </w:r>
            <w:r w:rsidRPr="00012EC5">
              <w:rPr>
                <w:rFonts w:ascii="仿宋_GB2312" w:eastAsia="仿宋_GB2312" w:hAnsi="微软雅黑" w:cs="微软雅黑" w:hint="eastAsia"/>
                <w:kern w:val="0"/>
                <w:sz w:val="24"/>
              </w:rPr>
              <w:t xml:space="preserve"> 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5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围挡不整洁、不美观，扣</w:t>
            </w:r>
            <w:r w:rsidRPr="00012EC5">
              <w:rPr>
                <w:rFonts w:ascii="仿宋_GB2312" w:eastAsia="仿宋_GB2312" w:hAnsi="微软雅黑" w:cs="微软雅黑" w:hint="eastAsia"/>
                <w:kern w:val="0"/>
                <w:sz w:val="24"/>
              </w:rPr>
              <w:t xml:space="preserve"> 2</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3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8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微软雅黑"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微软雅黑"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r>
              <w:rPr>
                <w:rFonts w:ascii="仿宋_GB2312" w:eastAsia="仿宋_GB2312" w:hAnsi="微软雅黑" w:cs="微软雅黑" w:hint="eastAsia"/>
                <w:kern w:val="0"/>
                <w:sz w:val="24"/>
              </w:rPr>
              <w:t xml:space="preserve">   </w:t>
            </w:r>
          </w:p>
        </w:tc>
      </w:tr>
      <w:tr w:rsidR="001C1023" w:rsidRPr="00012EC5" w:rsidTr="00074984">
        <w:trPr>
          <w:trHeight w:val="898"/>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3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封闭管理</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施工现场进出口无大门，扣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在没有人员、材料、机械设备进出时工地大门敞开，扣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无门卫或出入人员、起重机械未登记，扣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进入施工现场的人员未持有效证件，每人扣</w:t>
            </w:r>
            <w:r w:rsidRPr="00012EC5">
              <w:rPr>
                <w:rFonts w:ascii="仿宋_GB2312" w:eastAsia="仿宋_GB2312" w:hAnsi="微软雅黑" w:cs="微软雅黑" w:hint="eastAsia"/>
                <w:kern w:val="0"/>
                <w:sz w:val="24"/>
              </w:rPr>
              <w:t>2</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8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微软雅黑"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微软雅黑" w:eastAsia="仿宋_GB2312" w:hAnsi="微软雅黑" w:cs="微软雅黑" w:hint="eastAsia"/>
                <w:kern w:val="0"/>
                <w:sz w:val="24"/>
              </w:rPr>
              <w:t xml:space="preserve"> </w:t>
            </w:r>
          </w:p>
        </w:tc>
      </w:tr>
      <w:tr w:rsidR="001C1023" w:rsidRPr="00012EC5" w:rsidTr="00074984">
        <w:trPr>
          <w:trHeight w:val="144"/>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4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交通疏导</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占用、挖掘道路未按规定设置交通疏解告示、行人绕行提示、文明施工用语等施工标志，扣</w:t>
            </w:r>
            <w:r w:rsidRPr="00012EC5">
              <w:rPr>
                <w:rFonts w:ascii="仿宋_GB2312" w:eastAsia="仿宋_GB2312" w:hAnsi="微软雅黑" w:cs="微软雅黑" w:hint="eastAsia"/>
                <w:kern w:val="0"/>
                <w:sz w:val="24"/>
              </w:rPr>
              <w:t xml:space="preserve"> 3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在围墙外未设置防来车碰撞墩或交通警示灯，扣</w:t>
            </w:r>
            <w:r w:rsidRPr="00012EC5">
              <w:rPr>
                <w:rFonts w:ascii="仿宋_GB2312" w:eastAsia="仿宋_GB2312" w:hAnsi="微软雅黑" w:cs="微软雅黑" w:hint="eastAsia"/>
                <w:kern w:val="0"/>
                <w:sz w:val="24"/>
              </w:rPr>
              <w:t xml:space="preserve"> 5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基坑便桥未设置限载、限速和禁止超车、停车等标志，扣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5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微软雅黑"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微软雅黑"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r>
      <w:tr w:rsidR="001C1023" w:rsidRPr="00012EC5" w:rsidTr="00074984">
        <w:trPr>
          <w:trHeight w:val="144"/>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5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施工场地</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施工现场未按规定安装视频监控装置，扣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出入口和主要道路未做硬化处理，扣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6</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道路不畅通，扣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无排水设施或排水不通畅，扣</w:t>
            </w:r>
            <w:r w:rsidRPr="00012EC5">
              <w:rPr>
                <w:rFonts w:ascii="仿宋_GB2312" w:eastAsia="仿宋_GB2312" w:hAnsi="微软雅黑" w:cs="微软雅黑" w:hint="eastAsia"/>
                <w:kern w:val="0"/>
                <w:sz w:val="24"/>
              </w:rPr>
              <w:t>4</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proofErr w:type="gramStart"/>
            <w:r w:rsidRPr="00012EC5">
              <w:rPr>
                <w:rFonts w:ascii="仿宋_GB2312" w:eastAsia="仿宋_GB2312" w:hAnsi="Times New Roman" w:cs="微软雅黑" w:hint="eastAsia"/>
                <w:kern w:val="0"/>
                <w:sz w:val="24"/>
              </w:rPr>
              <w:t>无防止</w:t>
            </w:r>
            <w:proofErr w:type="gramEnd"/>
            <w:r w:rsidRPr="00012EC5">
              <w:rPr>
                <w:rFonts w:ascii="仿宋_GB2312" w:eastAsia="仿宋_GB2312" w:hAnsi="Times New Roman" w:cs="微软雅黑" w:hint="eastAsia"/>
                <w:kern w:val="0"/>
                <w:sz w:val="24"/>
              </w:rPr>
              <w:t>泥浆、污水、废水外流或堵塞下水（河）道的措施，扣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施工现场土方作业、裸露场地等</w:t>
            </w:r>
            <w:proofErr w:type="gramStart"/>
            <w:r w:rsidRPr="00012EC5">
              <w:rPr>
                <w:rFonts w:ascii="仿宋_GB2312" w:eastAsia="仿宋_GB2312" w:hAnsi="Times New Roman" w:cs="微软雅黑" w:hint="eastAsia"/>
                <w:kern w:val="0"/>
                <w:sz w:val="24"/>
              </w:rPr>
              <w:t>无防止</w:t>
            </w:r>
            <w:proofErr w:type="gramEnd"/>
            <w:r w:rsidRPr="00012EC5">
              <w:rPr>
                <w:rFonts w:ascii="仿宋_GB2312" w:eastAsia="仿宋_GB2312" w:hAnsi="Times New Roman" w:cs="微软雅黑" w:hint="eastAsia"/>
                <w:kern w:val="0"/>
                <w:sz w:val="24"/>
              </w:rPr>
              <w:t>扬尘措施，扣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6</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lastRenderedPageBreak/>
              <w:t>现场未设置车辆冲洗装置或车辆未经冲洗带泥上路，或运料</w:t>
            </w:r>
            <w:r w:rsidRPr="00012EC5">
              <w:rPr>
                <w:rFonts w:ascii="仿宋_GB2312" w:eastAsia="仿宋_GB2312" w:hAnsi="微软雅黑" w:cs="微软雅黑" w:hint="eastAsia"/>
                <w:kern w:val="0"/>
                <w:sz w:val="24"/>
              </w:rPr>
              <w:t xml:space="preserve">  </w:t>
            </w:r>
            <w:r w:rsidRPr="00012EC5">
              <w:rPr>
                <w:rFonts w:ascii="仿宋_GB2312" w:eastAsia="仿宋_GB2312" w:hAnsi="Times New Roman" w:cs="微软雅黑" w:hint="eastAsia"/>
                <w:kern w:val="0"/>
                <w:sz w:val="24"/>
              </w:rPr>
              <w:t>未按当地规定遮盖，扣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7</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在噪声敏感区内未采取降噪措施将噪声控制在限值以下，扣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现场随意大小便，扣</w:t>
            </w:r>
            <w:r w:rsidRPr="00012EC5">
              <w:rPr>
                <w:rFonts w:ascii="仿宋_GB2312" w:eastAsia="仿宋_GB2312" w:hAnsi="微软雅黑" w:cs="微软雅黑" w:hint="eastAsia"/>
                <w:kern w:val="0"/>
                <w:sz w:val="24"/>
              </w:rPr>
              <w:t>2</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现场随意吸烟，扣</w:t>
            </w:r>
            <w:r w:rsidRPr="00012EC5">
              <w:rPr>
                <w:rFonts w:ascii="仿宋_GB2312" w:eastAsia="仿宋_GB2312" w:hAnsi="微软雅黑" w:cs="微软雅黑" w:hint="eastAsia"/>
                <w:kern w:val="0"/>
                <w:sz w:val="24"/>
              </w:rPr>
              <w:t>2</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b/>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 xml:space="preserve">10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r>
      <w:tr w:rsidR="001C1023" w:rsidRPr="00012EC5" w:rsidTr="00074984">
        <w:trPr>
          <w:trHeight w:val="800"/>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 xml:space="preserve">6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材料管理</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建筑材料、构件、料具不按总平面布置图堆放，扣</w:t>
            </w:r>
            <w:r w:rsidRPr="00012EC5">
              <w:rPr>
                <w:rFonts w:ascii="仿宋_GB2312" w:eastAsia="仿宋_GB2312" w:hAnsi="微软雅黑" w:cs="微软雅黑" w:hint="eastAsia"/>
                <w:kern w:val="0"/>
                <w:sz w:val="24"/>
              </w:rPr>
              <w:t>4</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料堆未挂名称、品种、规格等标牌，扣</w:t>
            </w:r>
            <w:r w:rsidRPr="00012EC5">
              <w:rPr>
                <w:rFonts w:ascii="仿宋_GB2312" w:eastAsia="仿宋_GB2312" w:hAnsi="微软雅黑" w:cs="微软雅黑" w:hint="eastAsia"/>
                <w:kern w:val="0"/>
                <w:sz w:val="24"/>
              </w:rPr>
              <w:t>2</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堆放不整齐，扣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w:t>
            </w:r>
            <w:proofErr w:type="gramStart"/>
            <w:r w:rsidRPr="00012EC5">
              <w:rPr>
                <w:rFonts w:ascii="仿宋_GB2312" w:eastAsia="仿宋_GB2312" w:hAnsi="Times New Roman" w:cs="微软雅黑" w:hint="eastAsia"/>
                <w:kern w:val="0"/>
                <w:sz w:val="24"/>
              </w:rPr>
              <w:t>做到工完场地</w:t>
            </w:r>
            <w:proofErr w:type="gramEnd"/>
            <w:r w:rsidRPr="00012EC5">
              <w:rPr>
                <w:rFonts w:ascii="仿宋_GB2312" w:eastAsia="仿宋_GB2312" w:hAnsi="Times New Roman" w:cs="微软雅黑" w:hint="eastAsia"/>
                <w:kern w:val="0"/>
                <w:sz w:val="24"/>
              </w:rPr>
              <w:t>清，扣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建筑垃圾未及时清理、有序堆放，扣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易燃易爆物品未分类储藏在专用库房，或库房安全距离不符合规范要求或未采取防火、防渗措施，扣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水泥和其他易飞扬的细颗粒建筑材料未密闭存放或未采取覆盖等措施，扣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施工现场未按规定使用预拌混凝土或预拌砂浆，扣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b/>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8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r>
      <w:tr w:rsidR="001C1023" w:rsidRPr="00012EC5" w:rsidTr="00074984">
        <w:trPr>
          <w:trHeight w:val="144"/>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7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办公</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与</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住宿</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现场搭建宿舍等临时设施不符合结构安全要求，扣</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施工现场使用的装配式活动房屋无产品合格证，扣</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在尚未竣工的建筑物内设置员工集体宿舍，扣</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办公、生活区未与施工作业区可靠分隔，扣</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b/>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项目部未设置民工业余学校，扣</w:t>
            </w:r>
            <w:r w:rsidRPr="00012EC5">
              <w:rPr>
                <w:rFonts w:ascii="仿宋_GB2312" w:eastAsia="仿宋_GB2312" w:hAnsi="微软雅黑" w:cs="微软雅黑" w:hint="eastAsia"/>
                <w:kern w:val="0"/>
                <w:sz w:val="24"/>
              </w:rPr>
              <w:t>4</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宿舍净高、宽度、居住人数超过规定要求，扣</w:t>
            </w:r>
            <w:r w:rsidRPr="00012EC5">
              <w:rPr>
                <w:rFonts w:ascii="仿宋_GB2312" w:eastAsia="仿宋_GB2312" w:hAnsi="微软雅黑" w:cs="微软雅黑" w:hint="eastAsia"/>
                <w:kern w:val="0"/>
                <w:sz w:val="24"/>
              </w:rPr>
              <w:t xml:space="preserve"> 3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无保暖隔热、消暑、防煤气中毒、定期消毒、防蚊虫叮咬等措施</w:t>
            </w:r>
            <w:r w:rsidRPr="00012EC5">
              <w:rPr>
                <w:rFonts w:ascii="仿宋_GB2312" w:eastAsia="仿宋_GB2312" w:hAnsi="微软雅黑" w:cs="微软雅黑" w:hint="eastAsia"/>
                <w:kern w:val="0"/>
                <w:sz w:val="24"/>
              </w:rPr>
              <w:t xml:space="preserve"> </w:t>
            </w:r>
            <w:r w:rsidRPr="00012EC5">
              <w:rPr>
                <w:rFonts w:ascii="仿宋_GB2312" w:eastAsia="仿宋_GB2312" w:hAnsi="Times New Roman" w:cs="微软雅黑" w:hint="eastAsia"/>
                <w:kern w:val="0"/>
                <w:sz w:val="24"/>
              </w:rPr>
              <w:t>，扣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5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宿舍未设置可开启窗户，通风、采光差，不整洁，扣</w:t>
            </w:r>
            <w:r w:rsidRPr="00012EC5">
              <w:rPr>
                <w:rFonts w:ascii="仿宋_GB2312" w:eastAsia="仿宋_GB2312" w:hAnsi="微软雅黑" w:cs="微软雅黑" w:hint="eastAsia"/>
                <w:kern w:val="0"/>
                <w:sz w:val="24"/>
              </w:rPr>
              <w:t xml:space="preserve"> 2</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宿舍无床铺，或生活用品放置混乱，扣</w:t>
            </w:r>
            <w:r w:rsidRPr="00012EC5">
              <w:rPr>
                <w:rFonts w:ascii="仿宋_GB2312" w:eastAsia="仿宋_GB2312" w:hAnsi="微软雅黑" w:cs="微软雅黑" w:hint="eastAsia"/>
                <w:kern w:val="0"/>
                <w:sz w:val="24"/>
              </w:rPr>
              <w:t xml:space="preserve"> 3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宿舍内使用明火，扣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宿舍、办公室私拉乱接电源，使用电炉、热得快等大功率电热器具、高热灯具，扣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周围环境不卫生、不安全，或裸露场地未及时绿化，扣</w:t>
            </w:r>
            <w:r w:rsidRPr="00012EC5">
              <w:rPr>
                <w:rFonts w:ascii="仿宋_GB2312" w:eastAsia="仿宋_GB2312" w:hAnsi="微软雅黑" w:cs="微软雅黑" w:hint="eastAsia"/>
                <w:kern w:val="0"/>
                <w:sz w:val="24"/>
              </w:rPr>
              <w:t xml:space="preserve"> 3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未明确卫生责任人并设置标牌，扣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8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r>
      <w:tr w:rsidR="001C1023" w:rsidRPr="00012EC5" w:rsidTr="00074984">
        <w:trPr>
          <w:trHeight w:val="144"/>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8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现场防火</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施工现场未制定消防安全管理制度，或内容不完善，扣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施工现场建筑构件（金属夹芯板材）燃烧性能等级未达</w:t>
            </w:r>
            <w:r w:rsidRPr="00012EC5">
              <w:rPr>
                <w:rFonts w:ascii="仿宋_GB2312" w:eastAsia="仿宋_GB2312" w:hAnsi="微软雅黑" w:cs="微软雅黑" w:hint="eastAsia"/>
                <w:kern w:val="0"/>
                <w:sz w:val="24"/>
              </w:rPr>
              <w:t>A</w:t>
            </w:r>
            <w:r w:rsidRPr="00012EC5">
              <w:rPr>
                <w:rFonts w:ascii="仿宋_GB2312" w:eastAsia="仿宋_GB2312" w:hAnsi="Times New Roman" w:cs="微软雅黑" w:hint="eastAsia"/>
                <w:kern w:val="0"/>
                <w:sz w:val="24"/>
              </w:rPr>
              <w:t>级，扣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施工现场消防通道、消防水源、消防设施与器材的设置不</w:t>
            </w:r>
            <w:r w:rsidRPr="00012EC5">
              <w:rPr>
                <w:rFonts w:ascii="仿宋_GB2312" w:eastAsia="仿宋_GB2312" w:hAnsi="Times New Roman" w:cs="微软雅黑" w:hint="eastAsia"/>
                <w:kern w:val="0"/>
                <w:sz w:val="24"/>
              </w:rPr>
              <w:lastRenderedPageBreak/>
              <w:t>符合防火规范要求，扣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宿舍区消防疏散通道被占用或堵塞，扣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施工现场灭火器材布局、配置不合理，扣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未按规定办理动火审批手续或未指定动火监护人员，扣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现场重点防火部位未设置防火警示标识，扣</w:t>
            </w:r>
            <w:r w:rsidRPr="00012EC5">
              <w:rPr>
                <w:rFonts w:ascii="仿宋_GB2312" w:eastAsia="仿宋_GB2312" w:hAnsi="微软雅黑" w:cs="微软雅黑" w:hint="eastAsia"/>
                <w:kern w:val="0"/>
                <w:sz w:val="24"/>
              </w:rPr>
              <w:t>2</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未对从事有火灾危险的作业人员在作业前进行技术交底，扣6分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未落实消防安全检查，扣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8</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微软雅黑" w:cs="微软雅黑" w:hint="eastAsia"/>
                <w:kern w:val="0"/>
                <w:sz w:val="24"/>
              </w:rPr>
              <w:t xml:space="preserve">未定期组织火灾疏散演练，或人员不会正确使用灭火器，扣5分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 xml:space="preserve">10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r>
      <w:tr w:rsidR="001C1023" w:rsidRPr="00012EC5" w:rsidTr="00074984">
        <w:trPr>
          <w:trHeight w:val="648"/>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 xml:space="preserve">9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综合治理</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未建立治安保卫制度，责任未分解到人，扣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治安防范措施不力，扣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5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r>
      <w:tr w:rsidR="001C1023" w:rsidRPr="00012EC5" w:rsidTr="00074984">
        <w:trPr>
          <w:trHeight w:val="144"/>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10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现场标志</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大门门头未设置企业标志，扣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大门口处设置的公示标牌内容不全，扣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无绿色施工警示标识或职业卫生、安全警示标志，扣</w:t>
            </w:r>
            <w:r w:rsidRPr="00012EC5">
              <w:rPr>
                <w:rFonts w:ascii="仿宋_GB2312" w:eastAsia="仿宋_GB2312" w:hAnsi="微软雅黑" w:cs="微软雅黑" w:hint="eastAsia"/>
                <w:kern w:val="0"/>
                <w:sz w:val="24"/>
              </w:rPr>
              <w:t xml:space="preserve"> 5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无宣传栏、读报栏、黑板报等，扣</w:t>
            </w:r>
            <w:r w:rsidRPr="00012EC5">
              <w:rPr>
                <w:rFonts w:ascii="仿宋_GB2312" w:eastAsia="仿宋_GB2312" w:hAnsi="微软雅黑" w:cs="微软雅黑" w:hint="eastAsia"/>
                <w:kern w:val="0"/>
                <w:sz w:val="24"/>
              </w:rPr>
              <w:t xml:space="preserve"> 5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8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r>
      <w:tr w:rsidR="001C1023" w:rsidRPr="00012EC5" w:rsidTr="00074984">
        <w:trPr>
          <w:trHeight w:val="144"/>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11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生活设施</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食堂与厕所、垃圾站、有毒有害场所距离不符合规范要求，扣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炊事员无健康证，扣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食堂无责任制和卫生管理制度，扣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食堂燃气瓶（罐）未单独设置存放间或</w:t>
            </w:r>
            <w:proofErr w:type="gramStart"/>
            <w:r w:rsidRPr="00012EC5">
              <w:rPr>
                <w:rFonts w:ascii="仿宋_GB2312" w:eastAsia="仿宋_GB2312" w:hAnsi="Times New Roman" w:cs="微软雅黑" w:hint="eastAsia"/>
                <w:kern w:val="0"/>
                <w:sz w:val="24"/>
              </w:rPr>
              <w:t>存放间</w:t>
            </w:r>
            <w:proofErr w:type="gramEnd"/>
            <w:r w:rsidRPr="00012EC5">
              <w:rPr>
                <w:rFonts w:ascii="仿宋_GB2312" w:eastAsia="仿宋_GB2312" w:hAnsi="Times New Roman" w:cs="微软雅黑" w:hint="eastAsia"/>
                <w:kern w:val="0"/>
                <w:sz w:val="24"/>
              </w:rPr>
              <w:t>通风条件不好，或未加装燃气报警装置，扣</w:t>
            </w:r>
            <w:r w:rsidRPr="00012EC5">
              <w:rPr>
                <w:rFonts w:ascii="仿宋_GB2312" w:eastAsia="仿宋_GB2312" w:hAnsi="微软雅黑" w:cs="微软雅黑" w:hint="eastAsia"/>
                <w:kern w:val="0"/>
                <w:sz w:val="24"/>
              </w:rPr>
              <w:t>4</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食堂无吊顶，四周、地面未贴瓷砖，无排烟、隔油设施，扣</w:t>
            </w:r>
            <w:r w:rsidRPr="00012EC5">
              <w:rPr>
                <w:rFonts w:ascii="仿宋_GB2312" w:eastAsia="仿宋_GB2312" w:hAnsi="微软雅黑" w:cs="微软雅黑" w:hint="eastAsia"/>
                <w:kern w:val="0"/>
                <w:sz w:val="24"/>
              </w:rPr>
              <w:t>2</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食堂生熟食未分开，或无防蝇、蚊、鼠、蟑螂等措施，扣</w:t>
            </w:r>
            <w:r w:rsidRPr="00012EC5">
              <w:rPr>
                <w:rFonts w:ascii="仿宋_GB2312" w:eastAsia="仿宋_GB2312" w:hAnsi="微软雅黑" w:cs="微软雅黑" w:hint="eastAsia"/>
                <w:kern w:val="0"/>
                <w:sz w:val="24"/>
              </w:rPr>
              <w:t>2</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食堂食物留样不足</w:t>
            </w:r>
            <w:r w:rsidRPr="00012EC5">
              <w:rPr>
                <w:rFonts w:ascii="仿宋_GB2312" w:eastAsia="仿宋_GB2312" w:hAnsi="微软雅黑" w:cs="微软雅黑" w:hint="eastAsia"/>
                <w:kern w:val="0"/>
                <w:sz w:val="24"/>
              </w:rPr>
              <w:t>48</w:t>
            </w:r>
            <w:r w:rsidRPr="00012EC5">
              <w:rPr>
                <w:rFonts w:ascii="仿宋_GB2312" w:eastAsia="仿宋_GB2312" w:hAnsi="Times New Roman" w:cs="微软雅黑" w:hint="eastAsia"/>
                <w:kern w:val="0"/>
                <w:sz w:val="24"/>
              </w:rPr>
              <w:t>小时或未做好留样记录，扣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不能保证供应卫生饮水且饮水安全管理不到位，扣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厕所不符合卫生要求，扣</w:t>
            </w:r>
            <w:r w:rsidRPr="00012EC5">
              <w:rPr>
                <w:rFonts w:ascii="仿宋_GB2312" w:eastAsia="仿宋_GB2312" w:hAnsi="微软雅黑" w:cs="微软雅黑" w:hint="eastAsia"/>
                <w:kern w:val="0"/>
                <w:sz w:val="24"/>
              </w:rPr>
              <w:t>4</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无淋浴室或淋浴室不符合要求，扣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生活垃圾未及时清理并装入容器，扣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食堂的炊具、餐具或公用饮水器清洗消毒不及时，扣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10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Ansi="微软雅黑" w:cs="微软雅黑" w:hint="eastAsia"/>
                <w:kern w:val="0"/>
                <w:sz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Ansi="微软雅黑" w:cs="微软雅黑" w:hint="eastAsia"/>
                <w:kern w:val="0"/>
                <w:sz w:val="24"/>
              </w:rPr>
            </w:pPr>
          </w:p>
        </w:tc>
      </w:tr>
      <w:tr w:rsidR="001C1023" w:rsidRPr="00012EC5" w:rsidTr="00074984">
        <w:trPr>
          <w:trHeight w:val="1339"/>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12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保健急救</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无保健医药箱，扣</w:t>
            </w:r>
            <w:r w:rsidRPr="00012EC5">
              <w:rPr>
                <w:rFonts w:ascii="仿宋_GB2312" w:eastAsia="仿宋_GB2312" w:hAnsi="微软雅黑" w:cs="微软雅黑" w:hint="eastAsia"/>
                <w:kern w:val="0"/>
                <w:sz w:val="24"/>
              </w:rPr>
              <w:t xml:space="preserve"> 5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无急救措施和急救器材，扣</w:t>
            </w:r>
            <w:r w:rsidRPr="00012EC5">
              <w:rPr>
                <w:rFonts w:ascii="仿宋_GB2312" w:eastAsia="仿宋_GB2312" w:hAnsi="微软雅黑" w:cs="微软雅黑" w:hint="eastAsia"/>
                <w:kern w:val="0"/>
                <w:sz w:val="24"/>
              </w:rPr>
              <w:t xml:space="preserve"> 6</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无经培训的急救人员，扣</w:t>
            </w:r>
            <w:r w:rsidRPr="00012EC5">
              <w:rPr>
                <w:rFonts w:ascii="仿宋_GB2312" w:eastAsia="仿宋_GB2312" w:hAnsi="微软雅黑" w:cs="微软雅黑" w:hint="eastAsia"/>
                <w:kern w:val="0"/>
                <w:sz w:val="24"/>
              </w:rPr>
              <w:t xml:space="preserve"> 4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未开展卫生防病宣传教育，扣</w:t>
            </w:r>
            <w:r w:rsidRPr="00012EC5">
              <w:rPr>
                <w:rFonts w:ascii="仿宋_GB2312" w:eastAsia="仿宋_GB2312" w:hAnsi="微软雅黑" w:cs="微软雅黑" w:hint="eastAsia"/>
                <w:kern w:val="0"/>
                <w:sz w:val="24"/>
              </w:rPr>
              <w:t xml:space="preserve"> 4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6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r>
      <w:tr w:rsidR="001C1023" w:rsidRPr="00012EC5" w:rsidTr="00074984">
        <w:trPr>
          <w:trHeight w:val="144"/>
          <w:jc w:val="center"/>
        </w:trPr>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 xml:space="preserve">13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和谐社区</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无防噪音、防废气排放、防光污染等其他环保措施，扣</w:t>
            </w:r>
            <w:r w:rsidRPr="00012EC5">
              <w:rPr>
                <w:rFonts w:ascii="仿宋_GB2312" w:eastAsia="仿宋_GB2312" w:hAnsi="微软雅黑" w:cs="微软雅黑" w:hint="eastAsia"/>
                <w:kern w:val="0"/>
                <w:sz w:val="24"/>
              </w:rPr>
              <w:t xml:space="preserve"> 5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未按设计措施进行古树名木或文物保护，扣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夜间未经许可施工，扣</w:t>
            </w:r>
            <w:r w:rsidRPr="00012EC5">
              <w:rPr>
                <w:rFonts w:ascii="仿宋_GB2312" w:eastAsia="仿宋_GB2312" w:hAnsi="微软雅黑" w:cs="微软雅黑" w:hint="eastAsia"/>
                <w:kern w:val="0"/>
                <w:sz w:val="24"/>
              </w:rPr>
              <w:t xml:space="preserve"> 6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现场焚烧有毒、有害、恶臭的物质或其他废弃物，扣</w:t>
            </w:r>
            <w:r w:rsidRPr="00012EC5">
              <w:rPr>
                <w:rFonts w:ascii="仿宋_GB2312" w:eastAsia="仿宋_GB2312" w:hAnsi="微软雅黑" w:cs="微软雅黑" w:hint="eastAsia"/>
                <w:kern w:val="0"/>
                <w:sz w:val="24"/>
              </w:rPr>
              <w:t xml:space="preserve"> 5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未建立其他施工</w:t>
            </w:r>
            <w:proofErr w:type="gramStart"/>
            <w:r w:rsidRPr="00012EC5">
              <w:rPr>
                <w:rFonts w:ascii="仿宋_GB2312" w:eastAsia="仿宋_GB2312" w:hAnsi="Times New Roman" w:cs="微软雅黑" w:hint="eastAsia"/>
                <w:kern w:val="0"/>
                <w:sz w:val="24"/>
              </w:rPr>
              <w:t>不</w:t>
            </w:r>
            <w:proofErr w:type="gramEnd"/>
            <w:r w:rsidRPr="00012EC5">
              <w:rPr>
                <w:rFonts w:ascii="仿宋_GB2312" w:eastAsia="仿宋_GB2312" w:hAnsi="Times New Roman" w:cs="微软雅黑" w:hint="eastAsia"/>
                <w:kern w:val="0"/>
                <w:sz w:val="24"/>
              </w:rPr>
              <w:t>扰民措施，扣</w:t>
            </w:r>
            <w:r w:rsidRPr="00012EC5">
              <w:rPr>
                <w:rFonts w:ascii="仿宋_GB2312" w:eastAsia="仿宋_GB2312" w:hAnsi="微软雅黑" w:cs="微软雅黑" w:hint="eastAsia"/>
                <w:kern w:val="0"/>
                <w:sz w:val="24"/>
              </w:rPr>
              <w:t xml:space="preserve"> 3 </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rPr>
                <w:rFonts w:ascii="仿宋_GB2312" w:eastAsia="仿宋_GB2312" w:hint="eastAsia"/>
                <w:sz w:val="24"/>
              </w:rPr>
            </w:pPr>
            <w:r w:rsidRPr="00012EC5">
              <w:rPr>
                <w:rFonts w:ascii="仿宋_GB2312" w:eastAsia="仿宋_GB2312" w:hAnsi="Times New Roman" w:cs="微软雅黑" w:hint="eastAsia"/>
                <w:kern w:val="0"/>
                <w:sz w:val="24"/>
              </w:rPr>
              <w:t>工程竣工后未在规定时间内拆除临时设施或恢复道路，扣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6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r>
      <w:tr w:rsidR="001C1023" w:rsidRPr="00012EC5" w:rsidTr="00074984">
        <w:trPr>
          <w:trHeight w:val="333"/>
          <w:jc w:val="center"/>
        </w:trPr>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合计分数</w:t>
            </w:r>
            <w:r w:rsidRPr="00012EC5">
              <w:rPr>
                <w:rFonts w:ascii="仿宋_GB2312" w:eastAsia="仿宋_GB2312" w:hAnsi="微软雅黑" w:cs="微软雅黑" w:hint="eastAsia"/>
                <w:kern w:val="0"/>
                <w:sz w:val="24"/>
              </w:rPr>
              <w:t xml:space="preserve"> </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left"/>
              <w:rPr>
                <w:rFonts w:ascii="仿宋_GB2312" w:eastAsia="仿宋_GB2312" w:hint="eastAsia"/>
                <w:sz w:val="24"/>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100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center"/>
              <w:rPr>
                <w:rFonts w:ascii="仿宋_GB2312" w:eastAsia="仿宋_GB2312" w:hint="eastAsia"/>
                <w:sz w:val="24"/>
              </w:rPr>
            </w:pPr>
            <w:r>
              <w:rPr>
                <w:rFonts w:ascii="仿宋_GB2312" w:eastAsia="仿宋_GB2312" w:hAnsi="微软雅黑" w:cs="微软雅黑" w:hint="eastAsia"/>
                <w:kern w:val="0"/>
                <w:sz w:val="24"/>
              </w:rPr>
              <w:t xml:space="preserve"> </w:t>
            </w:r>
            <w:r w:rsidRPr="00012EC5">
              <w:rPr>
                <w:rFonts w:ascii="仿宋_GB2312" w:eastAsia="仿宋_GB2312" w:hAnsi="微软雅黑" w:cs="微软雅黑" w:hint="eastAsia"/>
                <w:kern w:val="0"/>
                <w:sz w:val="24"/>
              </w:rPr>
              <w:t xml:space="preserve"> </w:t>
            </w:r>
          </w:p>
        </w:tc>
      </w:tr>
      <w:tr w:rsidR="001C1023" w:rsidRPr="00012EC5" w:rsidTr="00074984">
        <w:trPr>
          <w:trHeight w:val="144"/>
          <w:jc w:val="center"/>
        </w:trPr>
        <w:tc>
          <w:tcPr>
            <w:tcW w:w="9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1023" w:rsidRPr="00012EC5" w:rsidRDefault="001C1023" w:rsidP="00074984">
            <w:pPr>
              <w:widowControl/>
              <w:spacing w:line="320" w:lineRule="exact"/>
              <w:jc w:val="left"/>
              <w:rPr>
                <w:rFonts w:ascii="仿宋_GB2312" w:eastAsia="仿宋_GB2312" w:hint="eastAsia"/>
                <w:sz w:val="24"/>
              </w:rPr>
            </w:pPr>
            <w:r w:rsidRPr="00012EC5">
              <w:rPr>
                <w:rFonts w:ascii="仿宋_GB2312" w:eastAsia="仿宋_GB2312" w:hAnsi="Times New Roman" w:cs="微软雅黑" w:hint="eastAsia"/>
                <w:kern w:val="0"/>
                <w:sz w:val="24"/>
              </w:rPr>
              <w:t>评价意见：</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jc w:val="left"/>
              <w:rPr>
                <w:rFonts w:ascii="仿宋_GB2312" w:eastAsia="仿宋_GB2312" w:hint="eastAsia"/>
                <w:sz w:val="24"/>
              </w:rPr>
            </w:pP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20" w:lineRule="exact"/>
              <w:jc w:val="left"/>
              <w:rPr>
                <w:rFonts w:ascii="仿宋_GB2312" w:eastAsia="仿宋_GB2312" w:hint="eastAsia"/>
                <w:sz w:val="24"/>
              </w:rPr>
            </w:pPr>
          </w:p>
          <w:p w:rsidR="001C1023" w:rsidRPr="00012EC5" w:rsidRDefault="001C1023" w:rsidP="00074984">
            <w:pPr>
              <w:widowControl/>
              <w:spacing w:line="320" w:lineRule="exact"/>
              <w:jc w:val="left"/>
              <w:rPr>
                <w:rFonts w:ascii="仿宋_GB2312" w:eastAsia="仿宋_GB2312" w:hint="eastAsia"/>
                <w:sz w:val="24"/>
              </w:rPr>
            </w:pPr>
          </w:p>
          <w:p w:rsidR="001C1023" w:rsidRPr="00012EC5" w:rsidRDefault="001C1023" w:rsidP="00074984">
            <w:pPr>
              <w:widowControl/>
              <w:spacing w:line="320" w:lineRule="exact"/>
              <w:jc w:val="left"/>
              <w:rPr>
                <w:rFonts w:ascii="仿宋_GB2312" w:eastAsia="仿宋_GB2312" w:hint="eastAsia"/>
                <w:sz w:val="24"/>
              </w:rPr>
            </w:pPr>
            <w:r w:rsidRPr="00012EC5">
              <w:rPr>
                <w:rFonts w:ascii="仿宋_GB2312" w:eastAsia="仿宋_GB2312" w:hAnsi="Times New Roman" w:cs="微软雅黑" w:hint="eastAsia"/>
                <w:kern w:val="0"/>
                <w:sz w:val="24"/>
              </w:rPr>
              <w:t>检查人员：</w:t>
            </w:r>
            <w:r w:rsidRPr="00012EC5">
              <w:rPr>
                <w:rFonts w:ascii="仿宋_GB2312" w:eastAsia="仿宋_GB2312" w:hAnsi="微软雅黑" w:cs="微软雅黑" w:hint="eastAsia"/>
                <w:kern w:val="0"/>
                <w:sz w:val="24"/>
              </w:rPr>
              <w:t xml:space="preserve">                                                 </w:t>
            </w:r>
            <w:r w:rsidRPr="00012EC5">
              <w:rPr>
                <w:rFonts w:ascii="仿宋_GB2312" w:eastAsia="仿宋_GB2312" w:hAnsi="Times New Roman" w:cs="微软雅黑" w:hint="eastAsia"/>
                <w:kern w:val="0"/>
                <w:sz w:val="24"/>
              </w:rPr>
              <w:t>检查日期：</w:t>
            </w:r>
            <w:r w:rsidRPr="00012EC5">
              <w:rPr>
                <w:rFonts w:ascii="仿宋_GB2312" w:eastAsia="仿宋_GB2312" w:hAnsi="微软雅黑" w:cs="微软雅黑" w:hint="eastAsia"/>
                <w:kern w:val="0"/>
                <w:sz w:val="24"/>
              </w:rPr>
              <w:t xml:space="preserve"> </w:t>
            </w:r>
          </w:p>
        </w:tc>
      </w:tr>
    </w:tbl>
    <w:p w:rsidR="001C1023" w:rsidRPr="00012EC5" w:rsidRDefault="001C1023" w:rsidP="001C1023">
      <w:pPr>
        <w:widowControl/>
        <w:spacing w:line="600" w:lineRule="exact"/>
        <w:rPr>
          <w:rFonts w:ascii="仿宋_GB2312" w:eastAsia="仿宋_GB2312" w:hint="eastAsia"/>
          <w:sz w:val="24"/>
        </w:rPr>
      </w:pPr>
      <w:r w:rsidRPr="00012EC5">
        <w:rPr>
          <w:rFonts w:ascii="仿宋_GB2312" w:eastAsia="仿宋_GB2312" w:hint="eastAsia"/>
          <w:sz w:val="24"/>
        </w:rPr>
        <w:t>说明：1</w:t>
      </w:r>
      <w:r>
        <w:rPr>
          <w:rFonts w:ascii="仿宋_GB2312" w:eastAsia="仿宋_GB2312" w:hint="eastAsia"/>
          <w:sz w:val="24"/>
        </w:rPr>
        <w:t>.</w:t>
      </w:r>
      <w:r w:rsidRPr="00012EC5">
        <w:rPr>
          <w:rFonts w:ascii="仿宋_GB2312" w:eastAsia="仿宋_GB2312" w:hint="eastAsia"/>
          <w:sz w:val="24"/>
        </w:rPr>
        <w:t>检查评分表满分100分；</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2</w:t>
      </w:r>
      <w:r>
        <w:rPr>
          <w:rFonts w:ascii="仿宋_GB2312" w:eastAsia="仿宋_GB2312" w:hint="eastAsia"/>
        </w:rPr>
        <w:t>.</w:t>
      </w:r>
      <w:r w:rsidRPr="00012EC5">
        <w:rPr>
          <w:rFonts w:ascii="仿宋_GB2312" w:eastAsia="仿宋_GB2312" w:hint="eastAsia"/>
        </w:rPr>
        <w:t>每项扣减分数不得超过该项标准分数；</w:t>
      </w:r>
    </w:p>
    <w:p w:rsidR="001C1023" w:rsidRPr="00012EC5" w:rsidRDefault="001C1023" w:rsidP="001C1023">
      <w:pPr>
        <w:pStyle w:val="ac"/>
        <w:spacing w:beforeAutospacing="0" w:afterAutospacing="0" w:line="600" w:lineRule="exact"/>
        <w:ind w:leftChars="342" w:left="958" w:hangingChars="100" w:hanging="240"/>
        <w:rPr>
          <w:rFonts w:ascii="仿宋_GB2312" w:eastAsia="仿宋_GB2312" w:hint="eastAsia"/>
        </w:rPr>
      </w:pPr>
      <w:r w:rsidRPr="00012EC5">
        <w:rPr>
          <w:rFonts w:ascii="仿宋_GB2312" w:eastAsia="仿宋_GB2312" w:hint="eastAsia"/>
        </w:rPr>
        <w:t>3</w:t>
      </w:r>
      <w:r>
        <w:rPr>
          <w:rFonts w:ascii="仿宋_GB2312" w:eastAsia="仿宋_GB2312" w:hint="eastAsia"/>
        </w:rPr>
        <w:t>.</w:t>
      </w:r>
      <w:r w:rsidRPr="00012EC5">
        <w:rPr>
          <w:rFonts w:ascii="仿宋_GB2312" w:eastAsia="仿宋_GB2312" w:hint="eastAsia"/>
        </w:rPr>
        <w:t>出现黑体字标志的情形之一时，直接判定为不合格（合计得分取69分，但当实际得分少于69分时</w:t>
      </w:r>
      <w:proofErr w:type="gramStart"/>
      <w:r w:rsidRPr="00012EC5">
        <w:rPr>
          <w:rFonts w:ascii="仿宋_GB2312" w:eastAsia="仿宋_GB2312" w:hint="eastAsia"/>
        </w:rPr>
        <w:t>取实际</w:t>
      </w:r>
      <w:proofErr w:type="gramEnd"/>
      <w:r w:rsidRPr="00012EC5">
        <w:rPr>
          <w:rFonts w:ascii="仿宋_GB2312" w:eastAsia="仿宋_GB2312" w:hint="eastAsia"/>
        </w:rPr>
        <w:t>得分）；</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4</w:t>
      </w:r>
      <w:r>
        <w:rPr>
          <w:rFonts w:ascii="仿宋_GB2312" w:eastAsia="仿宋_GB2312" w:hint="eastAsia"/>
        </w:rPr>
        <w:t>.</w:t>
      </w:r>
      <w:r w:rsidRPr="00012EC5">
        <w:rPr>
          <w:rFonts w:ascii="仿宋_GB2312" w:eastAsia="仿宋_GB2312" w:hint="eastAsia"/>
        </w:rPr>
        <w:t>检查评分表中合计实得分数计入汇总表时需进行换算；</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5</w:t>
      </w:r>
      <w:r>
        <w:rPr>
          <w:rFonts w:ascii="仿宋_GB2312" w:eastAsia="仿宋_GB2312" w:hint="eastAsia"/>
        </w:rPr>
        <w:t>.</w:t>
      </w:r>
      <w:r w:rsidRPr="00012EC5">
        <w:rPr>
          <w:rFonts w:ascii="仿宋_GB2312" w:eastAsia="仿宋_GB2312" w:hint="eastAsia"/>
        </w:rPr>
        <w:t>本表将根据本市城市轨道交通施工安全状况适时调整。</w:t>
      </w:r>
    </w:p>
    <w:p w:rsidR="001C1023" w:rsidRPr="00012EC5" w:rsidRDefault="001C1023" w:rsidP="001C1023">
      <w:pPr>
        <w:pStyle w:val="ac"/>
        <w:spacing w:beforeAutospacing="0" w:afterAutospacing="0" w:line="600" w:lineRule="exact"/>
        <w:ind w:firstLineChars="300" w:firstLine="720"/>
        <w:jc w:val="center"/>
        <w:rPr>
          <w:rFonts w:ascii="仿宋_GB2312" w:eastAsia="仿宋_GB2312" w:hint="eastAsia"/>
        </w:rPr>
      </w:pPr>
    </w:p>
    <w:p w:rsidR="001C1023" w:rsidRDefault="001C1023" w:rsidP="001C1023">
      <w:pPr>
        <w:pStyle w:val="ac"/>
        <w:spacing w:beforeAutospacing="0" w:afterAutospacing="0" w:line="600" w:lineRule="exact"/>
        <w:jc w:val="center"/>
        <w:rPr>
          <w:rFonts w:ascii="方正小标宋简体" w:eastAsia="方正小标宋简体" w:hint="eastAsia"/>
          <w:sz w:val="32"/>
          <w:szCs w:val="32"/>
        </w:rPr>
      </w:pPr>
      <w:r w:rsidRPr="00012EC5">
        <w:rPr>
          <w:rFonts w:ascii="仿宋_GB2312" w:eastAsia="仿宋_GB2312" w:hint="eastAsia"/>
        </w:rPr>
        <w:br w:type="page"/>
      </w:r>
      <w:r w:rsidRPr="00AD697C">
        <w:rPr>
          <w:rFonts w:ascii="方正小标宋简体" w:eastAsia="方正小标宋简体" w:hint="eastAsia"/>
          <w:sz w:val="32"/>
          <w:szCs w:val="32"/>
        </w:rPr>
        <w:lastRenderedPageBreak/>
        <w:t>工程质量标准化检查评分表</w:t>
      </w:r>
    </w:p>
    <w:p w:rsidR="001C1023" w:rsidRPr="008E5D56" w:rsidRDefault="001C1023" w:rsidP="001C1023">
      <w:pPr>
        <w:pStyle w:val="ac"/>
        <w:spacing w:beforeAutospacing="0" w:afterAutospacing="0" w:line="600" w:lineRule="exact"/>
        <w:ind w:firstLineChars="150" w:firstLine="360"/>
        <w:rPr>
          <w:rFonts w:ascii="方正小标宋简体" w:eastAsia="方正小标宋简体" w:hint="eastAsia"/>
          <w:sz w:val="32"/>
          <w:szCs w:val="32"/>
        </w:rPr>
      </w:pPr>
      <w:r w:rsidRPr="00012EC5">
        <w:rPr>
          <w:rFonts w:ascii="仿宋_GB2312" w:eastAsia="仿宋_GB2312" w:hint="eastAsia"/>
        </w:rPr>
        <w:t>单位名称：</w:t>
      </w:r>
      <w:r>
        <w:rPr>
          <w:rFonts w:eastAsia="仿宋_GB2312" w:hint="eastAsia"/>
        </w:rPr>
        <w:t xml:space="preserve">                          </w:t>
      </w:r>
      <w:r w:rsidRPr="00012EC5">
        <w:rPr>
          <w:rFonts w:ascii="仿宋_GB2312" w:eastAsia="仿宋_GB2312" w:hint="eastAsia"/>
        </w:rPr>
        <w:t>工程名称：</w:t>
      </w:r>
      <w:r>
        <w:rPr>
          <w:rFonts w:eastAsia="仿宋_GB2312" w:hint="eastAsia"/>
        </w:rPr>
        <w:t xml:space="preserve"> </w:t>
      </w:r>
      <w:r w:rsidRPr="00012EC5">
        <w:rPr>
          <w:rFonts w:ascii="仿宋_GB2312" w:eastAsia="仿宋_GB2312" w:hint="eastAsia"/>
        </w:rPr>
        <w:t xml:space="preserve"> </w:t>
      </w:r>
    </w:p>
    <w:tbl>
      <w:tblPr>
        <w:tblW w:w="8812"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932"/>
        <w:gridCol w:w="5027"/>
        <w:gridCol w:w="806"/>
        <w:gridCol w:w="709"/>
        <w:gridCol w:w="748"/>
      </w:tblGrid>
      <w:tr w:rsidR="001C1023" w:rsidRPr="00012EC5" w:rsidTr="0007498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adjustRightInd w:val="0"/>
              <w:snapToGrid w:val="0"/>
              <w:spacing w:line="340" w:lineRule="exact"/>
              <w:jc w:val="center"/>
              <w:rPr>
                <w:rFonts w:ascii="仿宋_GB2312" w:eastAsia="仿宋_GB2312" w:hint="eastAsia"/>
                <w:sz w:val="24"/>
              </w:rPr>
            </w:pPr>
            <w:r w:rsidRPr="00012EC5">
              <w:rPr>
                <w:rFonts w:ascii="仿宋_GB2312" w:eastAsia="仿宋_GB2312" w:hAnsi="Times New Roman" w:cs="微软雅黑" w:hint="eastAsia"/>
                <w:bCs/>
                <w:kern w:val="0"/>
                <w:sz w:val="24"/>
              </w:rPr>
              <w:t>序号</w:t>
            </w:r>
            <w:r w:rsidRPr="00012EC5">
              <w:rPr>
                <w:rFonts w:ascii="仿宋_GB2312" w:eastAsia="仿宋_GB2312" w:hAnsi="微软雅黑" w:cs="微软雅黑" w:hint="eastAsia"/>
                <w:bCs/>
                <w:kern w:val="0"/>
                <w:sz w:val="24"/>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bCs/>
                <w:kern w:val="0"/>
                <w:sz w:val="24"/>
              </w:rPr>
              <w:t>检查项目</w:t>
            </w:r>
            <w:r w:rsidRPr="00012EC5">
              <w:rPr>
                <w:rFonts w:ascii="仿宋_GB2312" w:eastAsia="仿宋_GB2312" w:hAnsi="微软雅黑" w:cs="微软雅黑" w:hint="eastAsia"/>
                <w:bCs/>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bCs/>
                <w:kern w:val="0"/>
                <w:sz w:val="24"/>
              </w:rPr>
              <w:t>检查内容</w:t>
            </w:r>
            <w:r w:rsidRPr="00012EC5">
              <w:rPr>
                <w:rFonts w:ascii="仿宋_GB2312" w:eastAsia="仿宋_GB2312" w:hAnsi="Times New Roman" w:cs="微软雅黑" w:hint="eastAsia"/>
                <w:kern w:val="0"/>
                <w:sz w:val="24"/>
              </w:rPr>
              <w:t>与</w:t>
            </w:r>
            <w:r w:rsidRPr="00012EC5">
              <w:rPr>
                <w:rFonts w:ascii="仿宋_GB2312" w:eastAsia="仿宋_GB2312" w:hAnsi="Times New Roman" w:cs="微软雅黑" w:hint="eastAsia"/>
                <w:bCs/>
                <w:kern w:val="0"/>
                <w:sz w:val="24"/>
              </w:rPr>
              <w:t>评分标准</w:t>
            </w:r>
            <w:r w:rsidRPr="00012EC5">
              <w:rPr>
                <w:rFonts w:ascii="仿宋_GB2312" w:eastAsia="仿宋_GB2312" w:hAnsi="微软雅黑" w:cs="微软雅黑" w:hint="eastAsia"/>
                <w:bCs/>
                <w:kern w:val="0"/>
                <w:sz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bCs/>
                <w:kern w:val="0"/>
                <w:sz w:val="24"/>
              </w:rPr>
              <w:t>标准</w:t>
            </w:r>
          </w:p>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bCs/>
                <w:kern w:val="0"/>
                <w:sz w:val="24"/>
              </w:rPr>
              <w:t>分数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bCs/>
                <w:kern w:val="0"/>
                <w:sz w:val="24"/>
              </w:rPr>
              <w:t>扣减分数</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bCs/>
                <w:kern w:val="0"/>
                <w:sz w:val="24"/>
              </w:rPr>
              <w:t>实得</w:t>
            </w:r>
          </w:p>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bCs/>
                <w:kern w:val="0"/>
                <w:sz w:val="24"/>
              </w:rPr>
              <w:t>分数</w:t>
            </w:r>
          </w:p>
        </w:tc>
      </w:tr>
      <w:tr w:rsidR="001C1023" w:rsidRPr="00012EC5" w:rsidTr="0007498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1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材料管理及检验</w:t>
            </w:r>
            <w:r w:rsidRPr="00012EC5">
              <w:rPr>
                <w:rFonts w:ascii="仿宋_GB2312" w:eastAsia="仿宋_GB2312" w:hAnsi="微软雅黑" w:cs="微软雅黑" w:hint="eastAsia"/>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施工单位建筑材料、构配件、设备和商品混凝土未经检验或者检验不合格，投入使用的，扣</w:t>
            </w:r>
            <w:r w:rsidRPr="00012EC5">
              <w:rPr>
                <w:rFonts w:ascii="仿宋_GB2312" w:eastAsia="仿宋_GB2312" w:hAnsi="微软雅黑" w:cs="微软雅黑" w:hint="eastAsia"/>
                <w:kern w:val="0"/>
                <w:sz w:val="24"/>
              </w:rPr>
              <w:t>15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建筑材料、构配件、设备和商品混凝土检验记录签字不全或者不具备资格的人员签字的，每份扣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检验记录显示合格，而建筑材料、构配件、设备和商品混凝土及其质量证明文件不合格的，扣</w:t>
            </w:r>
            <w:r w:rsidRPr="00012EC5">
              <w:rPr>
                <w:rFonts w:ascii="仿宋_GB2312" w:eastAsia="仿宋_GB2312" w:hAnsi="微软雅黑" w:cs="微软雅黑" w:hint="eastAsia"/>
                <w:kern w:val="0"/>
                <w:sz w:val="24"/>
              </w:rPr>
              <w:t>15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施工单位违反规定使用已被淘汰、被禁止使用的建材产品或施工技术（工艺），扣</w:t>
            </w:r>
            <w:r w:rsidRPr="00012EC5">
              <w:rPr>
                <w:rFonts w:ascii="仿宋_GB2312" w:eastAsia="仿宋_GB2312" w:hAnsi="微软雅黑" w:cs="微软雅黑" w:hint="eastAsia"/>
                <w:kern w:val="0"/>
                <w:sz w:val="24"/>
              </w:rPr>
              <w:t>15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施工单位对涉及结构安全的试块、试件和有关材料未经见证试验检测合格投入使用的，扣</w:t>
            </w:r>
            <w:r w:rsidRPr="00012EC5">
              <w:rPr>
                <w:rFonts w:ascii="仿宋_GB2312" w:eastAsia="仿宋_GB2312" w:hAnsi="微软雅黑" w:cs="微软雅黑" w:hint="eastAsia"/>
                <w:kern w:val="0"/>
                <w:sz w:val="24"/>
              </w:rPr>
              <w:t>15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施工单位现场材料存储不当，或未悬挂材料名称、品种、规格等标识，每处扣</w:t>
            </w:r>
            <w:r w:rsidRPr="00012EC5">
              <w:rPr>
                <w:rFonts w:ascii="仿宋_GB2312" w:eastAsia="仿宋_GB2312" w:hAnsi="微软雅黑" w:cs="微软雅黑" w:hint="eastAsia"/>
                <w:kern w:val="0"/>
                <w:sz w:val="24"/>
              </w:rPr>
              <w:t>1</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2</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监理单位对不合格的建筑材料、构配件、设备未责令退场或未见证退场并形成退场记录的，扣</w:t>
            </w:r>
            <w:r w:rsidRPr="00012EC5">
              <w:rPr>
                <w:rFonts w:ascii="仿宋_GB2312" w:eastAsia="仿宋_GB2312" w:hAnsi="微软雅黑" w:cs="微软雅黑" w:hint="eastAsia"/>
                <w:kern w:val="0"/>
                <w:sz w:val="24"/>
              </w:rPr>
              <w:t>15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监理单位未按规定、监理合同约定对工程材料进行平行检验，每一例扣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监理单位委托平行检验的机构不具备相应的工程检测资质或者为承担本工程施工质量检测的机构或者与施工单位有隶属关系、其他利害关系的，扣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r>
      <w:tr w:rsidR="001C1023" w:rsidRPr="00012EC5" w:rsidTr="0007498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2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测量</w:t>
            </w:r>
            <w:r w:rsidRPr="00012EC5">
              <w:rPr>
                <w:rFonts w:ascii="仿宋_GB2312" w:eastAsia="仿宋_GB2312" w:hAnsi="微软雅黑" w:cs="微软雅黑" w:hint="eastAsia"/>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施工单位未按照设计和规范要求进行施工测量，扣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施工单位人员、仪器配备不到位，仪器未按照要求进行标定，扣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施工单位无测量方案或方案未审批就进行施工测量，扣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施工单位未按规定及时分析数据，未实施信息化动态施工，扣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施工单位测量数据造假，扣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cs="微软雅黑" w:hint="eastAsia"/>
                <w:kern w:val="0"/>
                <w:sz w:val="24"/>
              </w:rPr>
              <w:lastRenderedPageBreak/>
              <w:t>监理单位未定期检查测量控制桩的布置和保护情况，扣</w:t>
            </w:r>
            <w:r w:rsidRPr="00012EC5">
              <w:rPr>
                <w:rFonts w:ascii="仿宋_GB2312" w:eastAsia="仿宋_GB2312" w:hAnsi="微软雅黑" w:cs="微软雅黑" w:hint="eastAsia"/>
                <w:kern w:val="0"/>
                <w:sz w:val="24"/>
              </w:rPr>
              <w:t>5</w:t>
            </w:r>
            <w:r w:rsidRPr="00012EC5">
              <w:rPr>
                <w:rFonts w:ascii="仿宋_GB2312" w:eastAsia="仿宋_GB2312"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adjustRightInd w:val="0"/>
              <w:snapToGrid w:val="0"/>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w:t>
            </w:r>
            <w:r w:rsidRPr="00012EC5">
              <w:rPr>
                <w:rFonts w:ascii="仿宋_GB2312" w:eastAsia="仿宋_GB2312" w:cs="微软雅黑" w:hint="eastAsia"/>
                <w:kern w:val="0"/>
                <w:sz w:val="24"/>
              </w:rPr>
              <w:t>未及时复核施工控制测量成果、查验施工测量放线成果，扣</w:t>
            </w:r>
            <w:r w:rsidRPr="00012EC5">
              <w:rPr>
                <w:rFonts w:ascii="仿宋_GB2312" w:eastAsia="仿宋_GB2312" w:hAnsi="微软雅黑" w:cs="微软雅黑" w:hint="eastAsia"/>
                <w:kern w:val="0"/>
                <w:sz w:val="24"/>
              </w:rPr>
              <w:t>10</w:t>
            </w:r>
            <w:r w:rsidRPr="00012EC5">
              <w:rPr>
                <w:rFonts w:ascii="仿宋_GB2312" w:eastAsia="仿宋_GB2312" w:cs="微软雅黑" w:hint="eastAsia"/>
                <w:kern w:val="0"/>
                <w:sz w:val="24"/>
              </w:rPr>
              <w:t>分</w:t>
            </w:r>
            <w:r w:rsidRPr="00012EC5">
              <w:rPr>
                <w:rFonts w:ascii="仿宋_GB2312" w:eastAsia="仿宋_GB2312" w:hAnsi="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w:t>
            </w:r>
            <w:r w:rsidRPr="00012EC5">
              <w:rPr>
                <w:rFonts w:ascii="仿宋_GB2312" w:eastAsia="仿宋_GB2312" w:cs="微软雅黑" w:hint="eastAsia"/>
                <w:kern w:val="0"/>
                <w:sz w:val="24"/>
              </w:rPr>
              <w:t>未发现测量严重异常情况或发现后未及时反馈、督促处理，扣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r>
      <w:tr w:rsidR="001C1023" w:rsidRPr="00012EC5" w:rsidTr="0007498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 xml:space="preserve">3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质量验收</w:t>
            </w:r>
            <w:r w:rsidRPr="00012EC5">
              <w:rPr>
                <w:rFonts w:ascii="仿宋_GB2312" w:eastAsia="仿宋_GB2312" w:hAnsi="微软雅黑" w:cs="微软雅黑" w:hint="eastAsia"/>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施工单位未建立首件（首个分部、分项工程）样板验收标准或落实首件验收，扣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施工单位未建立“三检”（自检、互检、交接检验）制度，或未落实“三检”制度，扣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施工单位未按规定对隐蔽工程、分部分项工程的质量进行验收和记录，或未对单位工程进行自验，扣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 xml:space="preserve">10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施工单位前一道工序质量未经验收合格，擅自组织下一道工序施工的，扣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施工单位验收内容与现场情况不符的，扣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监理单位未审查施工单位提供的工程材料、构配件、设备质量证明文件，扣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对涉及结构安全和使用功能的分部工程，监理单位未督促施工单位按规定进行抽样检测（功能试验），扣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监理单位未及时组织各种隐蔽工程与检验批、分部、分项工程验收和单位工程预验收，扣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监理单位分部、分项工程验收程序不符合规定，存在问题不指出，验收结论不正确的，扣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监理单位将不合格建筑材料、构配件、设备或（隐蔽、分部分项）工程按照合格签认，扣</w:t>
            </w:r>
            <w:r w:rsidRPr="00012EC5">
              <w:rPr>
                <w:rFonts w:ascii="仿宋_GB2312" w:eastAsia="仿宋_GB2312" w:hAnsi="微软雅黑" w:cs="微软雅黑" w:hint="eastAsia"/>
                <w:kern w:val="0"/>
                <w:sz w:val="24"/>
              </w:rPr>
              <w:t>15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r>
      <w:tr w:rsidR="001C1023" w:rsidRPr="00012EC5" w:rsidTr="0007498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4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质量问题（缺陷）处理</w:t>
            </w:r>
            <w:r w:rsidRPr="00012EC5">
              <w:rPr>
                <w:rFonts w:ascii="仿宋_GB2312" w:eastAsia="仿宋_GB2312" w:hAnsi="微软雅黑" w:cs="微软雅黑" w:hint="eastAsia"/>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施工单位无质量缺陷处理技术方案，扣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施工单位质量缺陷处理技术方案未经审批的，扣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施工单位质量缺陷处理无记录或处理后未经验收，扣</w:t>
            </w:r>
            <w:r w:rsidRPr="00012EC5">
              <w:rPr>
                <w:rFonts w:ascii="仿宋_GB2312" w:eastAsia="仿宋_GB2312" w:hAnsi="微软雅黑" w:cs="微软雅黑" w:hint="eastAsia"/>
                <w:kern w:val="0"/>
                <w:sz w:val="24"/>
              </w:rPr>
              <w:t>2</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施工单位对质量问题、缺陷整改未按照方案实施，整改不合格，扣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监理单位对质量缺陷未要求施工单位整改，扣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lastRenderedPageBreak/>
              <w:t>监理单位未能发现严重质量缺陷，或不合格材料已经使用于工程，扣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r>
      <w:tr w:rsidR="001C1023" w:rsidRPr="00012EC5" w:rsidTr="0007498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 xml:space="preserve">5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明挖法</w:t>
            </w:r>
            <w:r w:rsidRPr="00012EC5">
              <w:rPr>
                <w:rFonts w:ascii="仿宋_GB2312" w:eastAsia="仿宋_GB2312" w:hAnsi="微软雅黑" w:cs="微软雅黑" w:hint="eastAsia"/>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围护结构（围护桩、地连墙、</w:t>
            </w:r>
            <w:proofErr w:type="gramStart"/>
            <w:r w:rsidRPr="00012EC5">
              <w:rPr>
                <w:rFonts w:ascii="仿宋_GB2312" w:eastAsia="仿宋_GB2312" w:hAnsi="Times New Roman" w:cs="微软雅黑" w:hint="eastAsia"/>
                <w:kern w:val="0"/>
                <w:sz w:val="24"/>
              </w:rPr>
              <w:t>土钉墙等</w:t>
            </w:r>
            <w:proofErr w:type="gramEnd"/>
            <w:r w:rsidRPr="00012EC5">
              <w:rPr>
                <w:rFonts w:ascii="仿宋_GB2312" w:eastAsia="仿宋_GB2312" w:hAnsi="Times New Roman" w:cs="微软雅黑" w:hint="eastAsia"/>
                <w:kern w:val="0"/>
                <w:sz w:val="24"/>
              </w:rPr>
              <w:t>）施工存在不符合设计及规范要求的质量问题，扣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支撑体系（钢支撑、锚索、混凝土支撑等）存在不符合设计和规范要求的质量问题，扣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降水施工、土方开挖方法、边坡支护等不符合设计和方案要求，扣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防水施工质量（防水材料规格、性能指标、基面处理、防水板搭（焊）接质量、施工缝和变形缝质量等）不符合设计和规范要求，扣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主体结构施工存在不符合规范要求的质量问题，扣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结构质量缺陷处理不符合规范要求，扣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回填质量不符合设计要求，扣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1</w:t>
            </w:r>
            <w:r>
              <w:rPr>
                <w:rFonts w:ascii="仿宋_GB2312" w:eastAsia="仿宋_GB2312" w:hAnsi="微软雅黑" w:cs="微软雅黑" w:hint="eastAsia"/>
                <w:kern w:val="0"/>
                <w:sz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r>
      <w:tr w:rsidR="001C1023" w:rsidRPr="00012EC5" w:rsidTr="0007498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6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矿山法</w:t>
            </w:r>
            <w:r w:rsidRPr="00012EC5">
              <w:rPr>
                <w:rFonts w:ascii="仿宋_GB2312" w:eastAsia="仿宋_GB2312" w:hAnsi="微软雅黑" w:cs="微软雅黑" w:hint="eastAsia"/>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超前支护材料（小导管、管棚、</w:t>
            </w:r>
            <w:proofErr w:type="gramStart"/>
            <w:r w:rsidRPr="00012EC5">
              <w:rPr>
                <w:rFonts w:ascii="仿宋_GB2312" w:eastAsia="仿宋_GB2312" w:hAnsi="Times New Roman" w:cs="微软雅黑" w:hint="eastAsia"/>
                <w:kern w:val="0"/>
                <w:sz w:val="24"/>
              </w:rPr>
              <w:t>管幕等</w:t>
            </w:r>
            <w:proofErr w:type="gramEnd"/>
            <w:r w:rsidRPr="00012EC5">
              <w:rPr>
                <w:rFonts w:ascii="仿宋_GB2312" w:eastAsia="仿宋_GB2312" w:hAnsi="Times New Roman" w:cs="微软雅黑" w:hint="eastAsia"/>
                <w:kern w:val="0"/>
                <w:sz w:val="24"/>
              </w:rPr>
              <w:t>材料的规格、型号）、支护参数（导管长度、</w:t>
            </w:r>
            <w:proofErr w:type="gramStart"/>
            <w:r w:rsidRPr="00012EC5">
              <w:rPr>
                <w:rFonts w:ascii="仿宋_GB2312" w:eastAsia="仿宋_GB2312" w:hAnsi="Times New Roman" w:cs="微软雅黑" w:hint="eastAsia"/>
                <w:kern w:val="0"/>
                <w:sz w:val="24"/>
              </w:rPr>
              <w:t>打设范围</w:t>
            </w:r>
            <w:proofErr w:type="gramEnd"/>
            <w:r w:rsidRPr="00012EC5">
              <w:rPr>
                <w:rFonts w:ascii="仿宋_GB2312" w:eastAsia="仿宋_GB2312" w:hAnsi="Times New Roman" w:cs="微软雅黑" w:hint="eastAsia"/>
                <w:kern w:val="0"/>
                <w:sz w:val="24"/>
              </w:rPr>
              <w:t>、</w:t>
            </w:r>
            <w:proofErr w:type="gramStart"/>
            <w:r w:rsidRPr="00012EC5">
              <w:rPr>
                <w:rFonts w:ascii="仿宋_GB2312" w:eastAsia="仿宋_GB2312" w:hAnsi="Times New Roman" w:cs="微软雅黑" w:hint="eastAsia"/>
                <w:kern w:val="0"/>
                <w:sz w:val="24"/>
              </w:rPr>
              <w:t>打设间距</w:t>
            </w:r>
            <w:proofErr w:type="gramEnd"/>
            <w:r w:rsidRPr="00012EC5">
              <w:rPr>
                <w:rFonts w:ascii="仿宋_GB2312" w:eastAsia="仿宋_GB2312" w:hAnsi="Times New Roman" w:cs="微软雅黑" w:hint="eastAsia"/>
                <w:kern w:val="0"/>
                <w:sz w:val="24"/>
              </w:rPr>
              <w:t>、</w:t>
            </w:r>
            <w:proofErr w:type="gramStart"/>
            <w:r w:rsidRPr="00012EC5">
              <w:rPr>
                <w:rFonts w:ascii="仿宋_GB2312" w:eastAsia="仿宋_GB2312" w:hAnsi="Times New Roman" w:cs="微软雅黑" w:hint="eastAsia"/>
                <w:kern w:val="0"/>
                <w:sz w:val="24"/>
              </w:rPr>
              <w:t>打设角度</w:t>
            </w:r>
            <w:proofErr w:type="gramEnd"/>
            <w:r w:rsidRPr="00012EC5">
              <w:rPr>
                <w:rFonts w:ascii="仿宋_GB2312" w:eastAsia="仿宋_GB2312" w:hAnsi="Times New Roman" w:cs="微软雅黑" w:hint="eastAsia"/>
                <w:kern w:val="0"/>
                <w:sz w:val="24"/>
              </w:rPr>
              <w:t>等）、注浆参数（浆液配比、注浆压力、注浆量等）不符合设计要求不符，扣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开挖方法、开挖参数（循环进尺、台阶高度与长度、核心土留置、相邻掌子面间距）、辅助措施（降水、超前预报）不符合设计要求，扣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初期支护材料（型钢、钢格栅、网片、纵向连接筋、</w:t>
            </w:r>
            <w:proofErr w:type="gramStart"/>
            <w:r w:rsidRPr="00012EC5">
              <w:rPr>
                <w:rFonts w:ascii="仿宋_GB2312" w:eastAsia="仿宋_GB2312" w:hAnsi="Times New Roman" w:cs="微软雅黑" w:hint="eastAsia"/>
                <w:kern w:val="0"/>
                <w:sz w:val="24"/>
              </w:rPr>
              <w:t>锁脚锚管</w:t>
            </w:r>
            <w:proofErr w:type="gramEnd"/>
            <w:r w:rsidRPr="00012EC5">
              <w:rPr>
                <w:rFonts w:ascii="仿宋_GB2312" w:eastAsia="仿宋_GB2312" w:hAnsi="Times New Roman" w:cs="微软雅黑" w:hint="eastAsia"/>
                <w:kern w:val="0"/>
                <w:sz w:val="24"/>
              </w:rPr>
              <w:t>等材料的规格、型号）、参数（格栅间距、网片搭接、纵向连接</w:t>
            </w:r>
            <w:proofErr w:type="gramStart"/>
            <w:r w:rsidRPr="00012EC5">
              <w:rPr>
                <w:rFonts w:ascii="仿宋_GB2312" w:eastAsia="仿宋_GB2312" w:hAnsi="Times New Roman" w:cs="微软雅黑" w:hint="eastAsia"/>
                <w:kern w:val="0"/>
                <w:sz w:val="24"/>
              </w:rPr>
              <w:t>筋</w:t>
            </w:r>
            <w:proofErr w:type="gramEnd"/>
            <w:r w:rsidRPr="00012EC5">
              <w:rPr>
                <w:rFonts w:ascii="仿宋_GB2312" w:eastAsia="仿宋_GB2312" w:hAnsi="Times New Roman" w:cs="微软雅黑" w:hint="eastAsia"/>
                <w:kern w:val="0"/>
                <w:sz w:val="24"/>
              </w:rPr>
              <w:t>搭接、</w:t>
            </w:r>
            <w:proofErr w:type="gramStart"/>
            <w:r w:rsidRPr="00012EC5">
              <w:rPr>
                <w:rFonts w:ascii="仿宋_GB2312" w:eastAsia="仿宋_GB2312" w:hAnsi="Times New Roman" w:cs="微软雅黑" w:hint="eastAsia"/>
                <w:kern w:val="0"/>
                <w:sz w:val="24"/>
              </w:rPr>
              <w:t>锁脚锚管打设角度</w:t>
            </w:r>
            <w:proofErr w:type="gramEnd"/>
            <w:r w:rsidRPr="00012EC5">
              <w:rPr>
                <w:rFonts w:ascii="仿宋_GB2312" w:eastAsia="仿宋_GB2312" w:hAnsi="Times New Roman" w:cs="微软雅黑" w:hint="eastAsia"/>
                <w:kern w:val="0"/>
                <w:sz w:val="24"/>
              </w:rPr>
              <w:t>和位置等）不符合设计和规范要求，扣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洞门及联络通道施工存在不符合设计和方案要求的质量问题，扣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防水施工质量（防水材料规格、性能指标、基面处理、防水板搭（焊）接质量、施工缝和变形缝质量等）不符合设计和规范要求，每处扣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proofErr w:type="gramStart"/>
            <w:r w:rsidRPr="00012EC5">
              <w:rPr>
                <w:rFonts w:ascii="仿宋_GB2312" w:eastAsia="仿宋_GB2312" w:hAnsi="Times New Roman" w:cs="微软雅黑" w:hint="eastAsia"/>
                <w:kern w:val="0"/>
                <w:sz w:val="24"/>
              </w:rPr>
              <w:t>二衬结构</w:t>
            </w:r>
            <w:proofErr w:type="gramEnd"/>
            <w:r w:rsidRPr="00012EC5">
              <w:rPr>
                <w:rFonts w:ascii="仿宋_GB2312" w:eastAsia="仿宋_GB2312" w:hAnsi="Times New Roman" w:cs="微软雅黑" w:hint="eastAsia"/>
                <w:kern w:val="0"/>
                <w:sz w:val="24"/>
              </w:rPr>
              <w:t>施工存在不符合设计和规范要求的质</w:t>
            </w:r>
            <w:r w:rsidRPr="00012EC5">
              <w:rPr>
                <w:rFonts w:ascii="仿宋_GB2312" w:eastAsia="仿宋_GB2312" w:hAnsi="Times New Roman" w:cs="微软雅黑" w:hint="eastAsia"/>
                <w:kern w:val="0"/>
                <w:sz w:val="24"/>
              </w:rPr>
              <w:lastRenderedPageBreak/>
              <w:t>量问题，扣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proofErr w:type="gramStart"/>
            <w:r w:rsidRPr="00012EC5">
              <w:rPr>
                <w:rFonts w:ascii="仿宋_GB2312" w:eastAsia="仿宋_GB2312" w:hAnsi="Times New Roman" w:cs="微软雅黑" w:hint="eastAsia"/>
                <w:kern w:val="0"/>
                <w:sz w:val="24"/>
              </w:rPr>
              <w:t>二衬混凝土</w:t>
            </w:r>
            <w:proofErr w:type="gramEnd"/>
            <w:r w:rsidRPr="00012EC5">
              <w:rPr>
                <w:rFonts w:ascii="仿宋_GB2312" w:eastAsia="仿宋_GB2312" w:hAnsi="Times New Roman" w:cs="微软雅黑" w:hint="eastAsia"/>
                <w:kern w:val="0"/>
                <w:sz w:val="24"/>
              </w:rPr>
              <w:t>质量缺陷治理、渗漏水情况不符合规范要求，扣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1</w:t>
            </w:r>
            <w:r>
              <w:rPr>
                <w:rFonts w:ascii="仿宋_GB2312" w:eastAsia="仿宋_GB2312" w:hAnsi="微软雅黑" w:cs="微软雅黑" w:hint="eastAsia"/>
                <w:kern w:val="0"/>
                <w:sz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r>
      <w:tr w:rsidR="001C1023" w:rsidRPr="00012EC5" w:rsidTr="0007498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 xml:space="preserve">7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盾构法</w:t>
            </w:r>
            <w:r w:rsidRPr="00012EC5">
              <w:rPr>
                <w:rFonts w:ascii="仿宋_GB2312" w:eastAsia="仿宋_GB2312" w:hAnsi="微软雅黑" w:cs="微软雅黑" w:hint="eastAsia"/>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管片质量（进场验收、管片保护、涂刷防腐防水材料、粘贴密封止水条、密封止水</w:t>
            </w:r>
            <w:proofErr w:type="gramStart"/>
            <w:r w:rsidRPr="00012EC5">
              <w:rPr>
                <w:rFonts w:ascii="仿宋_GB2312" w:eastAsia="仿宋_GB2312" w:hAnsi="Times New Roman" w:cs="微软雅黑" w:hint="eastAsia"/>
                <w:kern w:val="0"/>
                <w:sz w:val="24"/>
              </w:rPr>
              <w:t>条质量</w:t>
            </w:r>
            <w:proofErr w:type="gramEnd"/>
            <w:r w:rsidRPr="00012EC5">
              <w:rPr>
                <w:rFonts w:ascii="仿宋_GB2312" w:eastAsia="仿宋_GB2312" w:hAnsi="Times New Roman" w:cs="微软雅黑" w:hint="eastAsia"/>
                <w:kern w:val="0"/>
                <w:sz w:val="24"/>
              </w:rPr>
              <w:t>证明文件等）不符合设计和规范要求，扣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测量控制（盾构机导向系统原始数据、输入数据未双人确认并由测量监理工程师复核，施工测量成果未报测量监理工程师检查、复核、查验，管片姿态测量不及时（滞后</w:t>
            </w:r>
            <w:r w:rsidRPr="00012EC5">
              <w:rPr>
                <w:rFonts w:ascii="仿宋_GB2312" w:eastAsia="仿宋_GB2312" w:hAnsi="微软雅黑" w:cs="微软雅黑" w:hint="eastAsia"/>
                <w:kern w:val="0"/>
                <w:sz w:val="24"/>
              </w:rPr>
              <w:t>20</w:t>
            </w:r>
            <w:r w:rsidRPr="00012EC5">
              <w:rPr>
                <w:rFonts w:ascii="仿宋_GB2312" w:eastAsia="仿宋_GB2312" w:hAnsi="Times New Roman" w:cs="微软雅黑" w:hint="eastAsia"/>
                <w:kern w:val="0"/>
                <w:sz w:val="24"/>
              </w:rPr>
              <w:t>环以上），未按规范进行联系测量）不符合设计和规范要求，扣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管片拼装质量（错台、漏水、崩块、缺棱掉角、裂缝、嵌缝、封堵等）不符合设计和规范要求，扣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洞门处理（地层加固、洞门破除方式、洞门外观尺寸等）不符合设计、方案及规范要求，扣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联络通道施工（土体加固、初期支护、</w:t>
            </w:r>
            <w:proofErr w:type="gramStart"/>
            <w:r w:rsidRPr="00012EC5">
              <w:rPr>
                <w:rFonts w:ascii="仿宋_GB2312" w:eastAsia="仿宋_GB2312" w:hAnsi="Times New Roman" w:cs="微软雅黑" w:hint="eastAsia"/>
                <w:kern w:val="0"/>
                <w:sz w:val="24"/>
              </w:rPr>
              <w:t>二衬质量</w:t>
            </w:r>
            <w:proofErr w:type="gramEnd"/>
            <w:r w:rsidRPr="00012EC5">
              <w:rPr>
                <w:rFonts w:ascii="仿宋_GB2312" w:eastAsia="仿宋_GB2312" w:hAnsi="Times New Roman" w:cs="微软雅黑" w:hint="eastAsia"/>
                <w:kern w:val="0"/>
                <w:sz w:val="24"/>
              </w:rPr>
              <w:t>等）存在不符合设计、方案及规范要求的质量问题，扣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未按规定进行盾构始发、接收、百环验收等条件验收，扣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成型隧道缺陷（管片破损、渗漏、弯螺栓连接、轴线偏差等）治理不符合设计及规范要求，扣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1</w:t>
            </w:r>
            <w:r>
              <w:rPr>
                <w:rFonts w:ascii="仿宋_GB2312" w:eastAsia="仿宋_GB2312" w:hAnsi="微软雅黑" w:cs="微软雅黑" w:hint="eastAsia"/>
                <w:kern w:val="0"/>
                <w:sz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r>
      <w:tr w:rsidR="001C1023" w:rsidRPr="00012EC5" w:rsidTr="0007498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 xml:space="preserve">8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t>高架桥施工质量</w:t>
            </w:r>
            <w:r w:rsidRPr="00012EC5">
              <w:rPr>
                <w:rFonts w:ascii="仿宋_GB2312" w:eastAsia="仿宋_GB2312" w:hAnsi="微软雅黑" w:cs="微软雅黑" w:hint="eastAsia"/>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下部结构施工质量不符合设计要求，扣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桥梁支座（支</w:t>
            </w:r>
            <w:proofErr w:type="gramStart"/>
            <w:r w:rsidRPr="00012EC5">
              <w:rPr>
                <w:rFonts w:ascii="仿宋_GB2312" w:eastAsia="仿宋_GB2312" w:hAnsi="Times New Roman" w:cs="微软雅黑" w:hint="eastAsia"/>
                <w:kern w:val="0"/>
                <w:sz w:val="24"/>
              </w:rPr>
              <w:t>座垫</w:t>
            </w:r>
            <w:proofErr w:type="gramEnd"/>
            <w:r w:rsidRPr="00012EC5">
              <w:rPr>
                <w:rFonts w:ascii="仿宋_GB2312" w:eastAsia="仿宋_GB2312" w:hAnsi="Times New Roman" w:cs="微软雅黑" w:hint="eastAsia"/>
                <w:kern w:val="0"/>
                <w:sz w:val="24"/>
              </w:rPr>
              <w:t>石尺寸、规格型号、高程，支座质量证明文件，支座安装质量）施工质量不符合设计要求，扣</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桥面系统（栏杆尺寸、高程，隔声屏平面位置、垂直度偏差，桥面铺装，竖墙、接触网基础、排水孔位置等尺寸偏差）施工质量不符合设计要求，扣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桥梁预埋件、预留孔洞施工质量（位置、尺寸、数量、防腐处理等）不符合设计要求，扣</w:t>
            </w:r>
            <w:r w:rsidRPr="00012EC5">
              <w:rPr>
                <w:rFonts w:ascii="仿宋_GB2312" w:eastAsia="仿宋_GB2312" w:hAnsi="微软雅黑" w:cs="微软雅黑" w:hint="eastAsia"/>
                <w:kern w:val="0"/>
                <w:sz w:val="24"/>
              </w:rPr>
              <w:t>3</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pacing w:line="340" w:lineRule="exact"/>
              <w:rPr>
                <w:rFonts w:ascii="仿宋_GB2312" w:eastAsia="仿宋_GB2312" w:hint="eastAsia"/>
                <w:sz w:val="24"/>
              </w:rPr>
            </w:pPr>
            <w:r w:rsidRPr="00012EC5">
              <w:rPr>
                <w:rFonts w:ascii="仿宋_GB2312" w:eastAsia="仿宋_GB2312" w:hAnsi="Times New Roman" w:cs="微软雅黑" w:hint="eastAsia"/>
                <w:kern w:val="0"/>
                <w:sz w:val="24"/>
              </w:rPr>
              <w:t>桥梁检测（桥梁支座试验、桥梁结构性能试验和测量检测（静载试验、动载试验、</w:t>
            </w:r>
            <w:proofErr w:type="gramStart"/>
            <w:r w:rsidRPr="00012EC5">
              <w:rPr>
                <w:rFonts w:ascii="仿宋_GB2312" w:eastAsia="仿宋_GB2312" w:hAnsi="Times New Roman" w:cs="微软雅黑" w:hint="eastAsia"/>
                <w:kern w:val="0"/>
                <w:sz w:val="24"/>
              </w:rPr>
              <w:t>沉降徐变</w:t>
            </w:r>
            <w:r w:rsidRPr="00012EC5">
              <w:rPr>
                <w:rFonts w:ascii="仿宋_GB2312" w:eastAsia="仿宋_GB2312" w:hAnsi="Times New Roman" w:cs="微软雅黑" w:hint="eastAsia"/>
                <w:kern w:val="0"/>
                <w:sz w:val="24"/>
              </w:rPr>
              <w:lastRenderedPageBreak/>
              <w:t>观测</w:t>
            </w:r>
            <w:proofErr w:type="gramEnd"/>
            <w:r w:rsidRPr="00012EC5">
              <w:rPr>
                <w:rFonts w:ascii="仿宋_GB2312" w:eastAsia="仿宋_GB2312" w:hAnsi="Times New Roman" w:cs="微软雅黑" w:hint="eastAsia"/>
                <w:kern w:val="0"/>
                <w:sz w:val="24"/>
              </w:rPr>
              <w:t>等））不符合设计和规范要求，扣</w:t>
            </w:r>
            <w:r w:rsidRPr="00012EC5">
              <w:rPr>
                <w:rFonts w:ascii="仿宋_GB2312" w:eastAsia="仿宋_GB2312" w:hAnsi="微软雅黑" w:cs="微软雅黑" w:hint="eastAsia"/>
                <w:kern w:val="0"/>
                <w:sz w:val="24"/>
              </w:rPr>
              <w:t>5</w:t>
            </w:r>
            <w:r w:rsidRPr="00012EC5">
              <w:rPr>
                <w:rFonts w:ascii="仿宋_GB2312" w:eastAsia="仿宋_GB2312" w:hAnsi="Times New Roman" w:cs="微软雅黑" w:hint="eastAsia"/>
                <w:kern w:val="0"/>
                <w:sz w:val="24"/>
              </w:rPr>
              <w:t>～</w:t>
            </w:r>
            <w:r w:rsidRPr="00012EC5">
              <w:rPr>
                <w:rFonts w:ascii="仿宋_GB2312" w:eastAsia="仿宋_GB2312" w:hAnsi="微软雅黑" w:cs="微软雅黑" w:hint="eastAsia"/>
                <w:kern w:val="0"/>
                <w:sz w:val="24"/>
              </w:rPr>
              <w:t>10</w:t>
            </w:r>
            <w:r w:rsidRPr="00012EC5">
              <w:rPr>
                <w:rFonts w:ascii="仿宋_GB2312" w:eastAsia="仿宋_GB2312" w:hAnsi="Times New Roman" w:cs="微软雅黑" w:hint="eastAsia"/>
                <w:kern w:val="0"/>
                <w:sz w:val="24"/>
              </w:rPr>
              <w:t>分</w:t>
            </w:r>
            <w:r w:rsidRPr="00012EC5">
              <w:rPr>
                <w:rFonts w:ascii="仿宋_GB2312" w:eastAsia="仿宋_GB2312" w:hAnsi="微软雅黑" w:cs="微软雅黑" w:hint="eastAsia"/>
                <w:kern w:val="0"/>
                <w:sz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r>
      <w:tr w:rsidR="001C1023" w:rsidRPr="00012EC5" w:rsidTr="00074984">
        <w:trPr>
          <w:trHeight w:val="20"/>
          <w:jc w:val="center"/>
        </w:trPr>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center"/>
              <w:rPr>
                <w:rFonts w:ascii="仿宋_GB2312" w:eastAsia="仿宋_GB2312" w:hint="eastAsia"/>
                <w:sz w:val="24"/>
              </w:rPr>
            </w:pPr>
            <w:r w:rsidRPr="00012EC5">
              <w:rPr>
                <w:rFonts w:ascii="仿宋_GB2312" w:eastAsia="仿宋_GB2312" w:hAnsi="Times New Roman" w:cs="微软雅黑" w:hint="eastAsia"/>
                <w:kern w:val="0"/>
                <w:sz w:val="24"/>
              </w:rPr>
              <w:lastRenderedPageBreak/>
              <w:t>合计分数</w:t>
            </w:r>
            <w:r w:rsidRPr="00012EC5">
              <w:rPr>
                <w:rFonts w:ascii="仿宋_GB2312" w:eastAsia="仿宋_GB2312" w:hAnsi="微软雅黑" w:cs="微软雅黑" w:hint="eastAsia"/>
                <w:kern w:val="0"/>
                <w:sz w:val="24"/>
              </w:rPr>
              <w:t xml:space="preserv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pacing w:line="340" w:lineRule="exact"/>
              <w:jc w:val="left"/>
              <w:rPr>
                <w:rFonts w:ascii="仿宋_GB2312" w:eastAsia="仿宋_GB2312" w:hint="eastAsia"/>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r w:rsidRPr="00012EC5">
              <w:rPr>
                <w:rFonts w:ascii="仿宋_GB2312" w:eastAsia="仿宋_GB2312" w:hAnsi="微软雅黑" w:cs="微软雅黑" w:hint="eastAsia"/>
                <w:kern w:val="0"/>
                <w:sz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center"/>
              <w:rPr>
                <w:rFonts w:ascii="仿宋_GB2312" w:eastAsia="仿宋_GB2312" w:hint="eastAsia"/>
                <w:sz w:val="24"/>
              </w:rPr>
            </w:pPr>
          </w:p>
        </w:tc>
      </w:tr>
      <w:tr w:rsidR="001C1023" w:rsidRPr="00012EC5" w:rsidTr="00074984">
        <w:trPr>
          <w:trHeight w:val="20"/>
          <w:jc w:val="center"/>
        </w:trPr>
        <w:tc>
          <w:tcPr>
            <w:tcW w:w="8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C1023" w:rsidRPr="00012EC5" w:rsidRDefault="001C1023" w:rsidP="00074984">
            <w:pPr>
              <w:widowControl/>
              <w:snapToGrid w:val="0"/>
              <w:spacing w:line="340" w:lineRule="exact"/>
              <w:jc w:val="left"/>
              <w:rPr>
                <w:rFonts w:ascii="仿宋_GB2312" w:eastAsia="仿宋_GB2312" w:hint="eastAsia"/>
                <w:sz w:val="24"/>
              </w:rPr>
            </w:pPr>
            <w:r w:rsidRPr="00012EC5">
              <w:rPr>
                <w:rFonts w:ascii="仿宋_GB2312" w:eastAsia="仿宋_GB2312" w:hAnsi="Times New Roman" w:cs="微软雅黑" w:hint="eastAsia"/>
                <w:kern w:val="0"/>
                <w:sz w:val="24"/>
              </w:rPr>
              <w:t>评价意见：</w:t>
            </w:r>
            <w:r w:rsidRPr="00012EC5">
              <w:rPr>
                <w:rFonts w:ascii="仿宋_GB2312" w:eastAsia="仿宋_GB2312" w:hAnsi="微软雅黑" w:cs="微软雅黑" w:hint="eastAsia"/>
                <w:kern w:val="0"/>
                <w:sz w:val="24"/>
              </w:rPr>
              <w:t xml:space="preserve"> </w:t>
            </w:r>
          </w:p>
          <w:p w:rsidR="001C1023" w:rsidRPr="00012EC5" w:rsidRDefault="001C1023" w:rsidP="00074984">
            <w:pPr>
              <w:widowControl/>
              <w:snapToGrid w:val="0"/>
              <w:spacing w:line="340" w:lineRule="exact"/>
              <w:jc w:val="left"/>
              <w:rPr>
                <w:rFonts w:ascii="仿宋_GB2312" w:eastAsia="仿宋_GB2312" w:hint="eastAsia"/>
                <w:sz w:val="24"/>
              </w:rPr>
            </w:pPr>
          </w:p>
          <w:p w:rsidR="001C1023" w:rsidRPr="00012EC5" w:rsidRDefault="001C1023" w:rsidP="00074984">
            <w:pPr>
              <w:widowControl/>
              <w:snapToGrid w:val="0"/>
              <w:spacing w:line="340" w:lineRule="exact"/>
              <w:jc w:val="left"/>
              <w:rPr>
                <w:rFonts w:ascii="仿宋_GB2312" w:eastAsia="仿宋_GB2312" w:hint="eastAsia"/>
                <w:sz w:val="24"/>
              </w:rPr>
            </w:pPr>
          </w:p>
          <w:p w:rsidR="001C1023" w:rsidRPr="00012EC5" w:rsidRDefault="001C1023" w:rsidP="00074984">
            <w:pPr>
              <w:widowControl/>
              <w:snapToGrid w:val="0"/>
              <w:spacing w:line="340" w:lineRule="exact"/>
              <w:jc w:val="left"/>
              <w:rPr>
                <w:rFonts w:ascii="仿宋_GB2312" w:eastAsia="仿宋_GB2312" w:hint="eastAsia"/>
                <w:sz w:val="24"/>
              </w:rPr>
            </w:pPr>
            <w:r w:rsidRPr="00012EC5">
              <w:rPr>
                <w:rFonts w:ascii="仿宋_GB2312" w:eastAsia="仿宋_GB2312" w:hAnsi="Times New Roman" w:cs="微软雅黑" w:hint="eastAsia"/>
                <w:kern w:val="0"/>
                <w:sz w:val="24"/>
              </w:rPr>
              <w:t>检查人员：</w:t>
            </w:r>
            <w:r w:rsidRPr="00012EC5">
              <w:rPr>
                <w:rFonts w:ascii="仿宋_GB2312" w:eastAsia="仿宋_GB2312" w:hAnsi="微软雅黑" w:cs="微软雅黑" w:hint="eastAsia"/>
                <w:kern w:val="0"/>
                <w:sz w:val="24"/>
              </w:rPr>
              <w:t xml:space="preserve">                                  </w:t>
            </w:r>
            <w:r w:rsidRPr="00012EC5">
              <w:rPr>
                <w:rFonts w:ascii="仿宋_GB2312" w:eastAsia="仿宋_GB2312" w:hAnsi="Times New Roman" w:cs="微软雅黑" w:hint="eastAsia"/>
                <w:kern w:val="0"/>
                <w:sz w:val="24"/>
              </w:rPr>
              <w:t>检查日期：</w:t>
            </w:r>
            <w:r w:rsidRPr="00012EC5">
              <w:rPr>
                <w:rFonts w:ascii="仿宋_GB2312" w:eastAsia="仿宋_GB2312" w:hAnsi="微软雅黑" w:cs="微软雅黑" w:hint="eastAsia"/>
                <w:kern w:val="0"/>
                <w:sz w:val="24"/>
              </w:rPr>
              <w:t xml:space="preserve"> </w:t>
            </w:r>
          </w:p>
        </w:tc>
      </w:tr>
    </w:tbl>
    <w:p w:rsidR="001C1023" w:rsidRPr="00012EC5" w:rsidRDefault="001C1023" w:rsidP="001C1023">
      <w:pPr>
        <w:widowControl/>
        <w:spacing w:line="600" w:lineRule="exact"/>
        <w:jc w:val="left"/>
        <w:rPr>
          <w:rFonts w:ascii="仿宋_GB2312" w:eastAsia="仿宋_GB2312" w:hint="eastAsia"/>
          <w:sz w:val="24"/>
        </w:rPr>
      </w:pPr>
      <w:r w:rsidRPr="00012EC5">
        <w:rPr>
          <w:rFonts w:ascii="仿宋_GB2312" w:eastAsia="仿宋_GB2312" w:hint="eastAsia"/>
          <w:sz w:val="24"/>
        </w:rPr>
        <w:t>说明：1</w:t>
      </w:r>
      <w:r>
        <w:rPr>
          <w:rFonts w:ascii="仿宋_GB2312" w:eastAsia="仿宋_GB2312" w:hint="eastAsia"/>
          <w:sz w:val="24"/>
        </w:rPr>
        <w:t>.</w:t>
      </w:r>
      <w:r w:rsidRPr="00012EC5">
        <w:rPr>
          <w:rFonts w:ascii="仿宋_GB2312" w:eastAsia="仿宋_GB2312" w:hint="eastAsia"/>
          <w:sz w:val="24"/>
        </w:rPr>
        <w:t>检查评分表满分100分；</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2</w:t>
      </w:r>
      <w:r>
        <w:rPr>
          <w:rFonts w:ascii="仿宋_GB2312" w:eastAsia="仿宋_GB2312" w:hint="eastAsia"/>
        </w:rPr>
        <w:t>.</w:t>
      </w:r>
      <w:r w:rsidRPr="00012EC5">
        <w:rPr>
          <w:rFonts w:ascii="仿宋_GB2312" w:eastAsia="仿宋_GB2312" w:hint="eastAsia"/>
        </w:rPr>
        <w:t>每项扣减分数不得超过该项标准分数；</w:t>
      </w:r>
    </w:p>
    <w:p w:rsidR="001C1023" w:rsidRPr="00012EC5" w:rsidRDefault="001C1023" w:rsidP="001C1023">
      <w:pPr>
        <w:pStyle w:val="ac"/>
        <w:spacing w:beforeAutospacing="0" w:afterAutospacing="0" w:line="600" w:lineRule="exact"/>
        <w:ind w:leftChars="342" w:left="958" w:hangingChars="100" w:hanging="240"/>
        <w:rPr>
          <w:rFonts w:ascii="仿宋_GB2312" w:eastAsia="仿宋_GB2312" w:hint="eastAsia"/>
        </w:rPr>
      </w:pPr>
      <w:r w:rsidRPr="00012EC5">
        <w:rPr>
          <w:rFonts w:ascii="仿宋_GB2312" w:eastAsia="仿宋_GB2312" w:hint="eastAsia"/>
        </w:rPr>
        <w:t>3</w:t>
      </w:r>
      <w:r>
        <w:rPr>
          <w:rFonts w:ascii="仿宋_GB2312" w:eastAsia="仿宋_GB2312" w:hint="eastAsia"/>
        </w:rPr>
        <w:t>.</w:t>
      </w:r>
      <w:r w:rsidRPr="00012EC5">
        <w:rPr>
          <w:rFonts w:ascii="仿宋_GB2312" w:eastAsia="仿宋_GB2312" w:hint="eastAsia"/>
        </w:rPr>
        <w:t>出现黑体字标志的情形之一时，直接判定为不合格（合计得分取69分，但当实际得分少于69分时</w:t>
      </w:r>
      <w:proofErr w:type="gramStart"/>
      <w:r w:rsidRPr="00012EC5">
        <w:rPr>
          <w:rFonts w:ascii="仿宋_GB2312" w:eastAsia="仿宋_GB2312" w:hint="eastAsia"/>
        </w:rPr>
        <w:t>取实际</w:t>
      </w:r>
      <w:proofErr w:type="gramEnd"/>
      <w:r w:rsidRPr="00012EC5">
        <w:rPr>
          <w:rFonts w:ascii="仿宋_GB2312" w:eastAsia="仿宋_GB2312" w:hint="eastAsia"/>
        </w:rPr>
        <w:t>得分）；</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4</w:t>
      </w:r>
      <w:r>
        <w:rPr>
          <w:rFonts w:ascii="仿宋_GB2312" w:eastAsia="仿宋_GB2312" w:hint="eastAsia"/>
        </w:rPr>
        <w:t>.</w:t>
      </w:r>
      <w:r w:rsidRPr="00012EC5">
        <w:rPr>
          <w:rFonts w:ascii="仿宋_GB2312" w:eastAsia="仿宋_GB2312" w:hint="eastAsia"/>
        </w:rPr>
        <w:t>检查评分表中合计实得分数计入汇总表时需进行换算；</w:t>
      </w:r>
    </w:p>
    <w:p w:rsidR="001C1023" w:rsidRPr="00012EC5" w:rsidRDefault="001C1023" w:rsidP="001C1023">
      <w:pPr>
        <w:pStyle w:val="ac"/>
        <w:spacing w:beforeAutospacing="0" w:afterAutospacing="0" w:line="600" w:lineRule="exact"/>
        <w:ind w:firstLineChars="300" w:firstLine="720"/>
        <w:rPr>
          <w:rFonts w:ascii="仿宋_GB2312" w:eastAsia="仿宋_GB2312" w:hint="eastAsia"/>
        </w:rPr>
      </w:pPr>
      <w:r w:rsidRPr="00012EC5">
        <w:rPr>
          <w:rFonts w:ascii="仿宋_GB2312" w:eastAsia="仿宋_GB2312" w:hint="eastAsia"/>
        </w:rPr>
        <w:t>5</w:t>
      </w:r>
      <w:r>
        <w:rPr>
          <w:rFonts w:ascii="仿宋_GB2312" w:eastAsia="仿宋_GB2312" w:hint="eastAsia"/>
        </w:rPr>
        <w:t>.</w:t>
      </w:r>
      <w:r w:rsidRPr="00012EC5">
        <w:rPr>
          <w:rFonts w:ascii="仿宋_GB2312" w:eastAsia="仿宋_GB2312" w:hint="eastAsia"/>
        </w:rPr>
        <w:t>本表将根据本市城市轨道交通施工安全状况适时调整。</w:t>
      </w:r>
    </w:p>
    <w:p w:rsidR="001C1023" w:rsidRPr="00012EC5" w:rsidRDefault="001C1023" w:rsidP="001C1023">
      <w:pPr>
        <w:pStyle w:val="ac"/>
        <w:spacing w:beforeAutospacing="0" w:afterAutospacing="0" w:line="600" w:lineRule="exact"/>
        <w:rPr>
          <w:rFonts w:ascii="仿宋_GB2312" w:eastAsia="仿宋_GB2312" w:hint="eastAsia"/>
        </w:rPr>
      </w:pPr>
    </w:p>
    <w:p w:rsidR="001C1023" w:rsidRDefault="001C1023" w:rsidP="001C1023">
      <w:pPr>
        <w:pStyle w:val="ac"/>
        <w:spacing w:beforeAutospacing="0" w:afterAutospacing="0" w:line="600" w:lineRule="exact"/>
      </w:pPr>
    </w:p>
    <w:p w:rsidR="001C1023" w:rsidRPr="00050C13" w:rsidRDefault="001C1023" w:rsidP="001C1023">
      <w:pPr>
        <w:spacing w:line="600" w:lineRule="exact"/>
        <w:ind w:firstLineChars="200" w:firstLine="640"/>
        <w:jc w:val="left"/>
        <w:rPr>
          <w:rFonts w:ascii="仿宋_GB2312" w:eastAsia="仿宋_GB2312" w:hAnsi="宋体" w:hint="eastAsia"/>
          <w:sz w:val="32"/>
          <w:szCs w:val="32"/>
        </w:rPr>
      </w:pPr>
    </w:p>
    <w:p w:rsidR="001C1023" w:rsidRDefault="001C1023" w:rsidP="001C1023">
      <w:pPr>
        <w:spacing w:line="600" w:lineRule="exact"/>
        <w:ind w:firstLineChars="200" w:firstLine="640"/>
        <w:jc w:val="left"/>
        <w:rPr>
          <w:rFonts w:ascii="仿宋_GB2312" w:eastAsia="仿宋_GB2312" w:hAnsi="宋体" w:hint="eastAsia"/>
          <w:sz w:val="32"/>
          <w:szCs w:val="32"/>
        </w:rPr>
      </w:pPr>
    </w:p>
    <w:p w:rsidR="001C1023" w:rsidRDefault="001C1023" w:rsidP="001C1023">
      <w:pPr>
        <w:spacing w:line="600" w:lineRule="exact"/>
        <w:ind w:firstLineChars="200" w:firstLine="640"/>
        <w:jc w:val="left"/>
        <w:rPr>
          <w:rFonts w:ascii="仿宋_GB2312" w:eastAsia="仿宋_GB2312" w:hAnsi="宋体" w:hint="eastAsia"/>
          <w:sz w:val="32"/>
          <w:szCs w:val="32"/>
        </w:rPr>
      </w:pPr>
    </w:p>
    <w:p w:rsidR="001C1023" w:rsidRDefault="001C1023" w:rsidP="001C1023">
      <w:pPr>
        <w:spacing w:line="600" w:lineRule="exact"/>
        <w:ind w:firstLineChars="200" w:firstLine="640"/>
        <w:jc w:val="left"/>
        <w:rPr>
          <w:rFonts w:ascii="仿宋_GB2312" w:eastAsia="仿宋_GB2312" w:hAnsi="宋体" w:hint="eastAsia"/>
          <w:sz w:val="32"/>
          <w:szCs w:val="32"/>
        </w:rPr>
      </w:pPr>
    </w:p>
    <w:p w:rsidR="001C1023" w:rsidRDefault="001C1023" w:rsidP="001C1023">
      <w:pPr>
        <w:spacing w:line="600" w:lineRule="exact"/>
        <w:ind w:firstLineChars="200" w:firstLine="640"/>
        <w:jc w:val="left"/>
        <w:rPr>
          <w:rFonts w:ascii="仿宋_GB2312" w:eastAsia="仿宋_GB2312" w:hAnsi="宋体" w:hint="eastAsia"/>
          <w:sz w:val="32"/>
          <w:szCs w:val="32"/>
        </w:rPr>
      </w:pPr>
    </w:p>
    <w:p w:rsidR="001C1023" w:rsidRDefault="001C1023" w:rsidP="001C1023">
      <w:pPr>
        <w:spacing w:line="600" w:lineRule="exact"/>
        <w:ind w:firstLineChars="200" w:firstLine="640"/>
        <w:jc w:val="left"/>
        <w:rPr>
          <w:rFonts w:ascii="仿宋_GB2312" w:eastAsia="仿宋_GB2312" w:hAnsi="宋体" w:hint="eastAsia"/>
          <w:sz w:val="32"/>
          <w:szCs w:val="32"/>
        </w:rPr>
      </w:pPr>
    </w:p>
    <w:p w:rsidR="001C1023" w:rsidRDefault="001C1023" w:rsidP="001C1023">
      <w:pPr>
        <w:rPr>
          <w:rFonts w:ascii="仿宋_GB2312" w:eastAsia="仿宋_GB2312" w:hAnsi="宋体" w:hint="eastAsia"/>
          <w:sz w:val="32"/>
          <w:szCs w:val="32"/>
        </w:rPr>
      </w:pPr>
    </w:p>
    <w:p w:rsidR="00154BAE" w:rsidRPr="001C1023" w:rsidRDefault="00154BAE"/>
    <w:sectPr w:rsidR="00154BAE" w:rsidRPr="001C1023" w:rsidSect="00154B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89D087"/>
    <w:multiLevelType w:val="singleLevel"/>
    <w:tmpl w:val="BF89D087"/>
    <w:lvl w:ilvl="0">
      <w:start w:val="3"/>
      <w:numFmt w:val="chineseCounting"/>
      <w:suff w:val="nothing"/>
      <w:lvlText w:val="（%1）"/>
      <w:lvlJc w:val="left"/>
      <w:rPr>
        <w:rFonts w:hint="eastAsia"/>
      </w:rPr>
    </w:lvl>
  </w:abstractNum>
  <w:abstractNum w:abstractNumId="1">
    <w:nsid w:val="0C1D6CD8"/>
    <w:multiLevelType w:val="hybridMultilevel"/>
    <w:tmpl w:val="583A08B4"/>
    <w:lvl w:ilvl="0" w:tplc="5E520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850D78"/>
    <w:multiLevelType w:val="multilevel"/>
    <w:tmpl w:val="13850D78"/>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33057490"/>
    <w:multiLevelType w:val="hybridMultilevel"/>
    <w:tmpl w:val="1C9CDD6C"/>
    <w:lvl w:ilvl="0" w:tplc="0262E112">
      <w:start w:val="1"/>
      <w:numFmt w:val="decimal"/>
      <w:lvlText w:val="%1."/>
      <w:lvlJc w:val="left"/>
      <w:pPr>
        <w:tabs>
          <w:tab w:val="num" w:pos="720"/>
        </w:tabs>
        <w:ind w:left="720" w:hanging="360"/>
      </w:pPr>
    </w:lvl>
    <w:lvl w:ilvl="1" w:tplc="F32452B0" w:tentative="1">
      <w:start w:val="1"/>
      <w:numFmt w:val="decimal"/>
      <w:lvlText w:val="%2."/>
      <w:lvlJc w:val="left"/>
      <w:pPr>
        <w:tabs>
          <w:tab w:val="num" w:pos="1440"/>
        </w:tabs>
        <w:ind w:left="1440" w:hanging="360"/>
      </w:pPr>
    </w:lvl>
    <w:lvl w:ilvl="2" w:tplc="A36C1262" w:tentative="1">
      <w:start w:val="1"/>
      <w:numFmt w:val="decimal"/>
      <w:lvlText w:val="%3."/>
      <w:lvlJc w:val="left"/>
      <w:pPr>
        <w:tabs>
          <w:tab w:val="num" w:pos="2160"/>
        </w:tabs>
        <w:ind w:left="2160" w:hanging="360"/>
      </w:pPr>
    </w:lvl>
    <w:lvl w:ilvl="3" w:tplc="82B4B7D4" w:tentative="1">
      <w:start w:val="1"/>
      <w:numFmt w:val="decimal"/>
      <w:lvlText w:val="%4."/>
      <w:lvlJc w:val="left"/>
      <w:pPr>
        <w:tabs>
          <w:tab w:val="num" w:pos="2880"/>
        </w:tabs>
        <w:ind w:left="2880" w:hanging="360"/>
      </w:pPr>
    </w:lvl>
    <w:lvl w:ilvl="4" w:tplc="C14AEF98" w:tentative="1">
      <w:start w:val="1"/>
      <w:numFmt w:val="decimal"/>
      <w:lvlText w:val="%5."/>
      <w:lvlJc w:val="left"/>
      <w:pPr>
        <w:tabs>
          <w:tab w:val="num" w:pos="3600"/>
        </w:tabs>
        <w:ind w:left="3600" w:hanging="360"/>
      </w:pPr>
    </w:lvl>
    <w:lvl w:ilvl="5" w:tplc="498C05A8" w:tentative="1">
      <w:start w:val="1"/>
      <w:numFmt w:val="decimal"/>
      <w:lvlText w:val="%6."/>
      <w:lvlJc w:val="left"/>
      <w:pPr>
        <w:tabs>
          <w:tab w:val="num" w:pos="4320"/>
        </w:tabs>
        <w:ind w:left="4320" w:hanging="360"/>
      </w:pPr>
    </w:lvl>
    <w:lvl w:ilvl="6" w:tplc="7194C56E" w:tentative="1">
      <w:start w:val="1"/>
      <w:numFmt w:val="decimal"/>
      <w:lvlText w:val="%7."/>
      <w:lvlJc w:val="left"/>
      <w:pPr>
        <w:tabs>
          <w:tab w:val="num" w:pos="5040"/>
        </w:tabs>
        <w:ind w:left="5040" w:hanging="360"/>
      </w:pPr>
    </w:lvl>
    <w:lvl w:ilvl="7" w:tplc="99EEC80C" w:tentative="1">
      <w:start w:val="1"/>
      <w:numFmt w:val="decimal"/>
      <w:lvlText w:val="%8."/>
      <w:lvlJc w:val="left"/>
      <w:pPr>
        <w:tabs>
          <w:tab w:val="num" w:pos="5760"/>
        </w:tabs>
        <w:ind w:left="5760" w:hanging="360"/>
      </w:pPr>
    </w:lvl>
    <w:lvl w:ilvl="8" w:tplc="03DC8B76" w:tentative="1">
      <w:start w:val="1"/>
      <w:numFmt w:val="decimal"/>
      <w:lvlText w:val="%9."/>
      <w:lvlJc w:val="left"/>
      <w:pPr>
        <w:tabs>
          <w:tab w:val="num" w:pos="6480"/>
        </w:tabs>
        <w:ind w:left="6480" w:hanging="360"/>
      </w:pPr>
    </w:lvl>
  </w:abstractNum>
  <w:abstractNum w:abstractNumId="4">
    <w:nsid w:val="4EDC1F5C"/>
    <w:multiLevelType w:val="multilevel"/>
    <w:tmpl w:val="4EDC1F5C"/>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5">
    <w:nsid w:val="5AC206DE"/>
    <w:multiLevelType w:val="multilevel"/>
    <w:tmpl w:val="5AC206DE"/>
    <w:lvl w:ilvl="0">
      <w:start w:val="6"/>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709F663A"/>
    <w:multiLevelType w:val="hybridMultilevel"/>
    <w:tmpl w:val="3FBC61FA"/>
    <w:lvl w:ilvl="0" w:tplc="20862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A2A70D8"/>
    <w:multiLevelType w:val="hybridMultilevel"/>
    <w:tmpl w:val="C93EC8A8"/>
    <w:lvl w:ilvl="0" w:tplc="81BC9800">
      <w:start w:val="1"/>
      <w:numFmt w:val="decimal"/>
      <w:lvlText w:val="%1."/>
      <w:lvlJc w:val="left"/>
      <w:pPr>
        <w:tabs>
          <w:tab w:val="num" w:pos="720"/>
        </w:tabs>
        <w:ind w:left="720" w:hanging="360"/>
      </w:pPr>
    </w:lvl>
    <w:lvl w:ilvl="1" w:tplc="C71287EA" w:tentative="1">
      <w:start w:val="1"/>
      <w:numFmt w:val="decimal"/>
      <w:lvlText w:val="%2."/>
      <w:lvlJc w:val="left"/>
      <w:pPr>
        <w:tabs>
          <w:tab w:val="num" w:pos="1440"/>
        </w:tabs>
        <w:ind w:left="1440" w:hanging="360"/>
      </w:pPr>
    </w:lvl>
    <w:lvl w:ilvl="2" w:tplc="886040B2" w:tentative="1">
      <w:start w:val="1"/>
      <w:numFmt w:val="decimal"/>
      <w:lvlText w:val="%3."/>
      <w:lvlJc w:val="left"/>
      <w:pPr>
        <w:tabs>
          <w:tab w:val="num" w:pos="2160"/>
        </w:tabs>
        <w:ind w:left="2160" w:hanging="360"/>
      </w:pPr>
    </w:lvl>
    <w:lvl w:ilvl="3" w:tplc="5F72F72C" w:tentative="1">
      <w:start w:val="1"/>
      <w:numFmt w:val="decimal"/>
      <w:lvlText w:val="%4."/>
      <w:lvlJc w:val="left"/>
      <w:pPr>
        <w:tabs>
          <w:tab w:val="num" w:pos="2880"/>
        </w:tabs>
        <w:ind w:left="2880" w:hanging="360"/>
      </w:pPr>
    </w:lvl>
    <w:lvl w:ilvl="4" w:tplc="D72651B4" w:tentative="1">
      <w:start w:val="1"/>
      <w:numFmt w:val="decimal"/>
      <w:lvlText w:val="%5."/>
      <w:lvlJc w:val="left"/>
      <w:pPr>
        <w:tabs>
          <w:tab w:val="num" w:pos="3600"/>
        </w:tabs>
        <w:ind w:left="3600" w:hanging="360"/>
      </w:pPr>
    </w:lvl>
    <w:lvl w:ilvl="5" w:tplc="C838A19E" w:tentative="1">
      <w:start w:val="1"/>
      <w:numFmt w:val="decimal"/>
      <w:lvlText w:val="%6."/>
      <w:lvlJc w:val="left"/>
      <w:pPr>
        <w:tabs>
          <w:tab w:val="num" w:pos="4320"/>
        </w:tabs>
        <w:ind w:left="4320" w:hanging="360"/>
      </w:pPr>
    </w:lvl>
    <w:lvl w:ilvl="6" w:tplc="D968E938" w:tentative="1">
      <w:start w:val="1"/>
      <w:numFmt w:val="decimal"/>
      <w:lvlText w:val="%7."/>
      <w:lvlJc w:val="left"/>
      <w:pPr>
        <w:tabs>
          <w:tab w:val="num" w:pos="5040"/>
        </w:tabs>
        <w:ind w:left="5040" w:hanging="360"/>
      </w:pPr>
    </w:lvl>
    <w:lvl w:ilvl="7" w:tplc="C450DADE" w:tentative="1">
      <w:start w:val="1"/>
      <w:numFmt w:val="decimal"/>
      <w:lvlText w:val="%8."/>
      <w:lvlJc w:val="left"/>
      <w:pPr>
        <w:tabs>
          <w:tab w:val="num" w:pos="5760"/>
        </w:tabs>
        <w:ind w:left="5760" w:hanging="360"/>
      </w:pPr>
    </w:lvl>
    <w:lvl w:ilvl="8" w:tplc="FA1224BA" w:tentative="1">
      <w:start w:val="1"/>
      <w:numFmt w:val="decimal"/>
      <w:lvlText w:val="%9."/>
      <w:lvlJc w:val="left"/>
      <w:pPr>
        <w:tabs>
          <w:tab w:val="num" w:pos="6480"/>
        </w:tabs>
        <w:ind w:left="6480" w:hanging="360"/>
      </w:pPr>
    </w:lvl>
  </w:abstractNum>
  <w:abstractNum w:abstractNumId="8">
    <w:nsid w:val="7E5F4A61"/>
    <w:multiLevelType w:val="hybridMultilevel"/>
    <w:tmpl w:val="7F2C4F30"/>
    <w:lvl w:ilvl="0" w:tplc="87C06526">
      <w:start w:val="1"/>
      <w:numFmt w:val="decimal"/>
      <w:lvlText w:val="%1."/>
      <w:lvlJc w:val="left"/>
      <w:pPr>
        <w:ind w:left="360" w:hanging="360"/>
      </w:pPr>
    </w:lvl>
    <w:lvl w:ilvl="1" w:tplc="6BAE6F30">
      <w:start w:val="1"/>
      <w:numFmt w:val="decimal"/>
      <w:lvlText w:val="%2．"/>
      <w:lvlJc w:val="left"/>
      <w:pPr>
        <w:ind w:left="780" w:hanging="36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1023"/>
    <w:rsid w:val="00154BAE"/>
    <w:rsid w:val="001C1023"/>
    <w:rsid w:val="0040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23"/>
    <w:pPr>
      <w:widowControl w:val="0"/>
      <w:jc w:val="both"/>
    </w:pPr>
    <w:rPr>
      <w:rFonts w:ascii="Calibri" w:eastAsia="宋体" w:hAnsi="Calibri" w:cs="Times New Roman"/>
    </w:rPr>
  </w:style>
  <w:style w:type="paragraph" w:styleId="1">
    <w:name w:val="heading 1"/>
    <w:basedOn w:val="a"/>
    <w:next w:val="a"/>
    <w:link w:val="1Char"/>
    <w:qFormat/>
    <w:rsid w:val="001C1023"/>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C1023"/>
    <w:rPr>
      <w:rFonts w:ascii="宋体" w:eastAsia="宋体" w:hAnsi="宋体" w:cs="Times New Roman"/>
      <w:b/>
      <w:kern w:val="44"/>
      <w:sz w:val="48"/>
      <w:szCs w:val="48"/>
    </w:rPr>
  </w:style>
  <w:style w:type="paragraph" w:styleId="a3">
    <w:name w:val="annotation text"/>
    <w:basedOn w:val="a"/>
    <w:link w:val="Char"/>
    <w:unhideWhenUsed/>
    <w:rsid w:val="001C1023"/>
    <w:pPr>
      <w:jc w:val="left"/>
    </w:pPr>
  </w:style>
  <w:style w:type="character" w:customStyle="1" w:styleId="Char">
    <w:name w:val="批注文字 Char"/>
    <w:basedOn w:val="a0"/>
    <w:link w:val="a3"/>
    <w:qFormat/>
    <w:rsid w:val="001C1023"/>
    <w:rPr>
      <w:rFonts w:ascii="Calibri" w:eastAsia="宋体" w:hAnsi="Calibri" w:cs="Times New Roman"/>
    </w:rPr>
  </w:style>
  <w:style w:type="paragraph" w:styleId="a4">
    <w:name w:val="Balloon Text"/>
    <w:basedOn w:val="a"/>
    <w:link w:val="Char0"/>
    <w:uiPriority w:val="99"/>
    <w:semiHidden/>
    <w:unhideWhenUsed/>
    <w:rsid w:val="001C1023"/>
    <w:rPr>
      <w:kern w:val="0"/>
      <w:sz w:val="18"/>
      <w:szCs w:val="18"/>
      <w:lang/>
    </w:rPr>
  </w:style>
  <w:style w:type="character" w:customStyle="1" w:styleId="Char0">
    <w:name w:val="批注框文本 Char"/>
    <w:basedOn w:val="a0"/>
    <w:link w:val="a4"/>
    <w:uiPriority w:val="99"/>
    <w:semiHidden/>
    <w:qFormat/>
    <w:rsid w:val="001C1023"/>
    <w:rPr>
      <w:rFonts w:ascii="Calibri" w:eastAsia="宋体" w:hAnsi="Calibri" w:cs="Times New Roman"/>
      <w:kern w:val="0"/>
      <w:sz w:val="18"/>
      <w:szCs w:val="18"/>
      <w:lang/>
    </w:rPr>
  </w:style>
  <w:style w:type="paragraph" w:styleId="a5">
    <w:name w:val="footer"/>
    <w:basedOn w:val="a"/>
    <w:link w:val="Char1"/>
    <w:uiPriority w:val="99"/>
    <w:unhideWhenUsed/>
    <w:qFormat/>
    <w:rsid w:val="001C1023"/>
    <w:pPr>
      <w:tabs>
        <w:tab w:val="center" w:pos="4153"/>
        <w:tab w:val="right" w:pos="8306"/>
      </w:tabs>
      <w:snapToGrid w:val="0"/>
      <w:jc w:val="left"/>
    </w:pPr>
    <w:rPr>
      <w:kern w:val="0"/>
      <w:sz w:val="18"/>
      <w:szCs w:val="18"/>
      <w:lang/>
    </w:rPr>
  </w:style>
  <w:style w:type="character" w:customStyle="1" w:styleId="Char1">
    <w:name w:val="页脚 Char"/>
    <w:basedOn w:val="a0"/>
    <w:link w:val="a5"/>
    <w:uiPriority w:val="99"/>
    <w:rsid w:val="001C1023"/>
    <w:rPr>
      <w:rFonts w:ascii="Calibri" w:eastAsia="宋体" w:hAnsi="Calibri" w:cs="Times New Roman"/>
      <w:kern w:val="0"/>
      <w:sz w:val="18"/>
      <w:szCs w:val="18"/>
      <w:lang/>
    </w:rPr>
  </w:style>
  <w:style w:type="paragraph" w:styleId="a6">
    <w:name w:val="header"/>
    <w:basedOn w:val="a"/>
    <w:link w:val="Char2"/>
    <w:uiPriority w:val="99"/>
    <w:unhideWhenUsed/>
    <w:rsid w:val="001C1023"/>
    <w:pPr>
      <w:pBdr>
        <w:bottom w:val="single" w:sz="6" w:space="1" w:color="auto"/>
      </w:pBdr>
      <w:tabs>
        <w:tab w:val="center" w:pos="4153"/>
        <w:tab w:val="right" w:pos="8306"/>
      </w:tabs>
      <w:snapToGrid w:val="0"/>
      <w:jc w:val="center"/>
    </w:pPr>
    <w:rPr>
      <w:kern w:val="0"/>
      <w:sz w:val="18"/>
      <w:szCs w:val="18"/>
      <w:lang/>
    </w:rPr>
  </w:style>
  <w:style w:type="character" w:customStyle="1" w:styleId="Char2">
    <w:name w:val="页眉 Char"/>
    <w:basedOn w:val="a0"/>
    <w:link w:val="a6"/>
    <w:uiPriority w:val="99"/>
    <w:qFormat/>
    <w:rsid w:val="001C1023"/>
    <w:rPr>
      <w:rFonts w:ascii="Calibri" w:eastAsia="宋体" w:hAnsi="Calibri" w:cs="Times New Roman"/>
      <w:kern w:val="0"/>
      <w:sz w:val="18"/>
      <w:szCs w:val="18"/>
      <w:lang/>
    </w:rPr>
  </w:style>
  <w:style w:type="paragraph" w:styleId="a7">
    <w:name w:val="annotation subject"/>
    <w:basedOn w:val="a3"/>
    <w:next w:val="a3"/>
    <w:link w:val="Char3"/>
    <w:uiPriority w:val="99"/>
    <w:semiHidden/>
    <w:unhideWhenUsed/>
    <w:rsid w:val="001C1023"/>
    <w:rPr>
      <w:b/>
      <w:bCs/>
      <w:kern w:val="0"/>
      <w:sz w:val="20"/>
      <w:szCs w:val="20"/>
      <w:lang/>
    </w:rPr>
  </w:style>
  <w:style w:type="character" w:customStyle="1" w:styleId="Char3">
    <w:name w:val="批注主题 Char"/>
    <w:basedOn w:val="Char"/>
    <w:link w:val="a7"/>
    <w:uiPriority w:val="99"/>
    <w:semiHidden/>
    <w:qFormat/>
    <w:rsid w:val="001C1023"/>
    <w:rPr>
      <w:b/>
      <w:bCs/>
      <w:kern w:val="0"/>
      <w:sz w:val="20"/>
      <w:szCs w:val="20"/>
      <w:lang/>
    </w:rPr>
  </w:style>
  <w:style w:type="character" w:styleId="a8">
    <w:name w:val="Hyperlink"/>
    <w:unhideWhenUsed/>
    <w:qFormat/>
    <w:rsid w:val="001C1023"/>
    <w:rPr>
      <w:color w:val="0000FF"/>
      <w:u w:val="single"/>
    </w:rPr>
  </w:style>
  <w:style w:type="character" w:styleId="a9">
    <w:name w:val="annotation reference"/>
    <w:uiPriority w:val="99"/>
    <w:semiHidden/>
    <w:unhideWhenUsed/>
    <w:qFormat/>
    <w:rsid w:val="001C1023"/>
    <w:rPr>
      <w:sz w:val="21"/>
      <w:szCs w:val="21"/>
    </w:rPr>
  </w:style>
  <w:style w:type="paragraph" w:customStyle="1" w:styleId="Char1CharCharChar">
    <w:name w:val="Char1 Char Char Char"/>
    <w:basedOn w:val="a"/>
    <w:qFormat/>
    <w:rsid w:val="001C1023"/>
    <w:rPr>
      <w:rFonts w:ascii="Tahoma" w:hAnsi="Tahoma"/>
      <w:sz w:val="24"/>
      <w:szCs w:val="20"/>
    </w:rPr>
  </w:style>
  <w:style w:type="character" w:customStyle="1" w:styleId="NormalCharacter">
    <w:name w:val="NormalCharacter"/>
    <w:semiHidden/>
    <w:qFormat/>
    <w:rsid w:val="001C1023"/>
  </w:style>
  <w:style w:type="paragraph" w:styleId="aa">
    <w:name w:val="List Paragraph"/>
    <w:basedOn w:val="a"/>
    <w:uiPriority w:val="34"/>
    <w:qFormat/>
    <w:rsid w:val="001C1023"/>
    <w:pPr>
      <w:widowControl/>
      <w:ind w:firstLineChars="200" w:firstLine="420"/>
      <w:jc w:val="left"/>
    </w:pPr>
    <w:rPr>
      <w:rFonts w:ascii="宋体" w:hAnsi="宋体" w:cs="宋体"/>
      <w:kern w:val="0"/>
      <w:sz w:val="24"/>
      <w:szCs w:val="24"/>
    </w:rPr>
  </w:style>
  <w:style w:type="character" w:customStyle="1" w:styleId="10">
    <w:name w:val="批注文字 字符1"/>
    <w:basedOn w:val="a0"/>
    <w:uiPriority w:val="99"/>
    <w:semiHidden/>
    <w:qFormat/>
    <w:rsid w:val="001C1023"/>
  </w:style>
  <w:style w:type="character" w:customStyle="1" w:styleId="11">
    <w:name w:val="未处理的提及1"/>
    <w:uiPriority w:val="99"/>
    <w:semiHidden/>
    <w:unhideWhenUsed/>
    <w:qFormat/>
    <w:rsid w:val="001C1023"/>
    <w:rPr>
      <w:color w:val="605E5C"/>
      <w:shd w:val="clear" w:color="auto" w:fill="E1DFDD"/>
    </w:rPr>
  </w:style>
  <w:style w:type="paragraph" w:styleId="ab">
    <w:name w:val="Date"/>
    <w:basedOn w:val="a"/>
    <w:next w:val="a"/>
    <w:link w:val="Char4"/>
    <w:uiPriority w:val="99"/>
    <w:semiHidden/>
    <w:unhideWhenUsed/>
    <w:rsid w:val="001C1023"/>
    <w:pPr>
      <w:ind w:leftChars="2500" w:left="100"/>
    </w:pPr>
    <w:rPr>
      <w:lang/>
    </w:rPr>
  </w:style>
  <w:style w:type="character" w:customStyle="1" w:styleId="Char4">
    <w:name w:val="日期 Char"/>
    <w:basedOn w:val="a0"/>
    <w:link w:val="ab"/>
    <w:uiPriority w:val="99"/>
    <w:semiHidden/>
    <w:rsid w:val="001C1023"/>
    <w:rPr>
      <w:rFonts w:ascii="Calibri" w:eastAsia="宋体" w:hAnsi="Calibri" w:cs="Times New Roman"/>
      <w:lang/>
    </w:rPr>
  </w:style>
  <w:style w:type="paragraph" w:styleId="ac">
    <w:name w:val="Normal (Web)"/>
    <w:basedOn w:val="a"/>
    <w:unhideWhenUsed/>
    <w:qFormat/>
    <w:rsid w:val="001C102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1744</Words>
  <Characters>9941</Characters>
  <Application>Microsoft Office Word</Application>
  <DocSecurity>0</DocSecurity>
  <Lines>82</Lines>
  <Paragraphs>23</Paragraphs>
  <ScaleCrop>false</ScaleCrop>
  <Company>Microsoft</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陈思敏</dc:creator>
  <cp:lastModifiedBy>陈思敏</cp:lastModifiedBy>
  <cp:revision>1</cp:revision>
  <dcterms:created xsi:type="dcterms:W3CDTF">2019-11-21T08:08:00Z</dcterms:created>
  <dcterms:modified xsi:type="dcterms:W3CDTF">2019-11-21T08:23:00Z</dcterms:modified>
</cp:coreProperties>
</file>