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4F" w:rsidRPr="00C0714F" w:rsidRDefault="00C0714F" w:rsidP="001555D4">
      <w:pPr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C0714F">
        <w:rPr>
          <w:rFonts w:ascii="仿宋_GB2312" w:eastAsia="仿宋_GB2312" w:hAnsiTheme="minorEastAsia" w:cs="仿宋_GB2312" w:hint="eastAsia"/>
          <w:sz w:val="32"/>
          <w:szCs w:val="32"/>
        </w:rPr>
        <w:t>附件：四家银行融资方案</w:t>
      </w:r>
    </w:p>
    <w:p w:rsidR="00C0714F" w:rsidRPr="00C0714F" w:rsidRDefault="00C0714F" w:rsidP="001555D4">
      <w:pPr>
        <w:rPr>
          <w:rFonts w:ascii="仿宋_GB2312" w:eastAsia="仿宋_GB2312" w:hAnsiTheme="minorEastAsia" w:cs="仿宋_GB2312"/>
          <w:sz w:val="32"/>
          <w:szCs w:val="32"/>
        </w:rPr>
      </w:pPr>
    </w:p>
    <w:p w:rsidR="00293265" w:rsidRPr="00293265" w:rsidRDefault="00293265" w:rsidP="00293265">
      <w:pPr>
        <w:spacing w:line="560" w:lineRule="exact"/>
        <w:jc w:val="center"/>
        <w:rPr>
          <w:rFonts w:ascii="方正小标宋简体" w:eastAsia="方正小标宋简体" w:hAnsi="ˎ̥" w:cs="宋体" w:hint="eastAsia"/>
          <w:bCs/>
          <w:color w:val="333333"/>
          <w:kern w:val="0"/>
          <w:sz w:val="44"/>
          <w:szCs w:val="44"/>
        </w:rPr>
      </w:pPr>
      <w:r w:rsidRPr="00293265">
        <w:rPr>
          <w:rFonts w:ascii="方正小标宋简体" w:eastAsia="方正小标宋简体" w:hAnsi="ˎ̥" w:cs="宋体" w:hint="eastAsia"/>
          <w:bCs/>
          <w:color w:val="333333"/>
          <w:kern w:val="0"/>
          <w:sz w:val="44"/>
          <w:szCs w:val="44"/>
        </w:rPr>
        <w:t>国家开发银行北京分行融资方案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一、贷款方案</w:t>
      </w:r>
    </w:p>
    <w:p w:rsidR="00293265" w:rsidRPr="00293265" w:rsidRDefault="00293265" w:rsidP="00293265">
      <w:pPr>
        <w:spacing w:line="56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（一）融资主体：符合银行评级条件的农村集体经济组织、与国企合作的联营公司、国企等多类企事业法人机构。</w:t>
      </w:r>
    </w:p>
    <w:p w:rsidR="00293265" w:rsidRPr="00293265" w:rsidRDefault="00293265" w:rsidP="00293265">
      <w:pPr>
        <w:spacing w:line="56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（二）资本金比例：不低于20%。</w:t>
      </w:r>
    </w:p>
    <w:p w:rsidR="00293265" w:rsidRPr="00293265" w:rsidRDefault="00293265" w:rsidP="00293265">
      <w:pPr>
        <w:spacing w:line="56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（三）贷款期限：最长25年（含宽限期，最长不超过5年）。</w:t>
      </w:r>
    </w:p>
    <w:p w:rsidR="00293265" w:rsidRPr="00293265" w:rsidRDefault="00293265" w:rsidP="00293265">
      <w:pPr>
        <w:spacing w:line="56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（四）还款方式：宽限期内只还利息，不需还本，且利息可用贷款偿还。运营期可根据项目出租率情况设置灵活的还本付息计划，贷款本金一年分2次偿还，利息按季偿还。</w:t>
      </w:r>
    </w:p>
    <w:p w:rsidR="00293265" w:rsidRPr="00293265" w:rsidRDefault="00293265" w:rsidP="00293265">
      <w:pPr>
        <w:spacing w:line="56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（五）贷款利率：基准不高于商业银行利率。</w:t>
      </w:r>
    </w:p>
    <w:p w:rsidR="00293265" w:rsidRPr="00293265" w:rsidRDefault="00293265" w:rsidP="00293265">
      <w:pPr>
        <w:spacing w:line="56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（六）担保。需同时满足如下2点：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1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.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符合银行要求的抵押或第三方（包括联营公司股东或其他有担保能力的国有企业等）提供保证担保。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2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.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房屋出租预期收益质押。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黑体" w:eastAsia="黑体" w:hAnsi="黑体" w:cs="Times New Roman" w:hint="eastAsia"/>
          <w:bCs/>
          <w:sz w:val="32"/>
          <w:szCs w:val="32"/>
        </w:rPr>
        <w:t>二、申请贷款需取得的手续：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建设项目用地预审意见、立项批复文件、规划意见、项目占地批复、环评批复。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黑体" w:eastAsia="黑体" w:hAnsi="黑体" w:cs="Times New Roman" w:hint="eastAsia"/>
          <w:bCs/>
          <w:sz w:val="32"/>
          <w:szCs w:val="32"/>
        </w:rPr>
        <w:t>三、贷款审批时限：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材料齐全前提下20个工作日（总行审批）。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黑体" w:eastAsia="黑体" w:hAnsi="黑体" w:cs="Times New Roman" w:hint="eastAsia"/>
          <w:bCs/>
          <w:sz w:val="32"/>
          <w:szCs w:val="32"/>
        </w:rPr>
        <w:t>四、贷款发放条件：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施工许可证。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bCs/>
          <w:sz w:val="32"/>
          <w:szCs w:val="32"/>
        </w:rPr>
        <w:t>五、承诺支持总额：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未来5年1200亿元，其中2018年200亿元。可统筹用于棚改项目。</w:t>
      </w:r>
    </w:p>
    <w:p w:rsidR="00293265" w:rsidRPr="00293265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lastRenderedPageBreak/>
        <w:t>联系人：杨蓓（客户三处副处长），电话：63223323</w:t>
      </w:r>
    </w:p>
    <w:p w:rsidR="00293265" w:rsidRPr="00293265" w:rsidRDefault="00293265" w:rsidP="00293265">
      <w:pPr>
        <w:spacing w:line="560" w:lineRule="exact"/>
        <w:ind w:firstLineChars="600" w:firstLine="192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李岩（评审处副处长）；电话：63223376</w:t>
      </w:r>
    </w:p>
    <w:p w:rsidR="00293265" w:rsidRPr="00957846" w:rsidRDefault="00293265" w:rsidP="00293265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28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邮箱：well_z8888@cdb.com.cn</w:t>
      </w:r>
    </w:p>
    <w:p w:rsidR="00293265" w:rsidRDefault="00293265" w:rsidP="00293265">
      <w:pPr>
        <w:spacing w:line="540" w:lineRule="exact"/>
        <w:jc w:val="center"/>
        <w:rPr>
          <w:rFonts w:hAnsi="ˎ̥" w:cs="宋体" w:hint="eastAsia"/>
          <w:bCs/>
          <w:color w:val="333333"/>
          <w:kern w:val="0"/>
          <w:szCs w:val="21"/>
        </w:rPr>
      </w:pPr>
    </w:p>
    <w:p w:rsidR="00293265" w:rsidRPr="00293265" w:rsidRDefault="00293265" w:rsidP="00293265">
      <w:pPr>
        <w:spacing w:line="540" w:lineRule="exact"/>
        <w:jc w:val="center"/>
        <w:rPr>
          <w:rFonts w:ascii="方正小标宋简体" w:eastAsia="方正小标宋简体" w:hAnsi="ˎ̥" w:cs="宋体" w:hint="eastAsia"/>
          <w:bCs/>
          <w:color w:val="333333"/>
          <w:kern w:val="0"/>
          <w:szCs w:val="21"/>
        </w:rPr>
      </w:pPr>
      <w:r w:rsidRPr="00293265">
        <w:rPr>
          <w:rFonts w:ascii="方正小标宋简体" w:eastAsia="方正小标宋简体" w:hAnsi="ˎ̥" w:cs="宋体" w:hint="eastAsia"/>
          <w:bCs/>
          <w:color w:val="333333"/>
          <w:kern w:val="0"/>
          <w:sz w:val="44"/>
          <w:szCs w:val="21"/>
        </w:rPr>
        <w:t>农业银行北京分行融资方案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47" w:firstLine="470"/>
        <w:rPr>
          <w:rFonts w:ascii="Times New Roman" w:eastAsia="黑体" w:cs="Times New Roman"/>
          <w:sz w:val="32"/>
          <w:szCs w:val="32"/>
        </w:rPr>
      </w:pPr>
      <w:r w:rsidRPr="00293265">
        <w:rPr>
          <w:rFonts w:ascii="Times New Roman" w:eastAsia="黑体" w:cs="Times New Roman"/>
          <w:sz w:val="32"/>
          <w:szCs w:val="32"/>
        </w:rPr>
        <w:t>一、贷款方案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50" w:firstLine="48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仿宋_GB2312" w:cs="Times New Roman"/>
          <w:bCs/>
          <w:sz w:val="32"/>
          <w:szCs w:val="32"/>
        </w:rPr>
        <w:t>（一）融资主体：符合银行评级条件的农村集体经济组织或与国企合作的联营公司。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50" w:firstLine="48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仿宋_GB2312" w:cs="Times New Roman"/>
          <w:bCs/>
          <w:sz w:val="32"/>
          <w:szCs w:val="32"/>
        </w:rPr>
        <w:t>（二）资本金比例：集体经济组织不低于</w:t>
      </w:r>
      <w:r w:rsidRPr="00293265">
        <w:rPr>
          <w:rFonts w:ascii="Times New Roman" w:eastAsia="仿宋_GB2312" w:cs="Times New Roman"/>
          <w:bCs/>
          <w:sz w:val="32"/>
          <w:szCs w:val="32"/>
        </w:rPr>
        <w:t>25%</w:t>
      </w:r>
      <w:r w:rsidRPr="00293265">
        <w:rPr>
          <w:rFonts w:ascii="Times New Roman" w:eastAsia="仿宋_GB2312" w:cs="Times New Roman"/>
          <w:bCs/>
          <w:sz w:val="32"/>
          <w:szCs w:val="32"/>
        </w:rPr>
        <w:t>、联营公司不低于</w:t>
      </w:r>
      <w:r w:rsidRPr="00293265">
        <w:rPr>
          <w:rFonts w:ascii="Times New Roman" w:eastAsia="仿宋_GB2312" w:cs="Times New Roman"/>
          <w:bCs/>
          <w:sz w:val="32"/>
          <w:szCs w:val="32"/>
        </w:rPr>
        <w:t>20%</w:t>
      </w:r>
      <w:r w:rsidRPr="00293265">
        <w:rPr>
          <w:rFonts w:ascii="Times New Roman" w:eastAsia="仿宋_GB2312" w:cs="Times New Roman"/>
          <w:bCs/>
          <w:sz w:val="32"/>
          <w:szCs w:val="32"/>
        </w:rPr>
        <w:t>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50" w:firstLine="48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仿宋_GB2312" w:cs="Times New Roman"/>
          <w:bCs/>
          <w:sz w:val="32"/>
          <w:szCs w:val="32"/>
        </w:rPr>
        <w:t>（三）贷款期限：集体经济组织最长</w:t>
      </w:r>
      <w:r w:rsidRPr="00293265">
        <w:rPr>
          <w:rFonts w:ascii="Times New Roman" w:eastAsia="仿宋_GB2312" w:cs="Times New Roman"/>
          <w:bCs/>
          <w:sz w:val="32"/>
          <w:szCs w:val="32"/>
        </w:rPr>
        <w:t>25</w:t>
      </w:r>
      <w:r w:rsidRPr="00293265">
        <w:rPr>
          <w:rFonts w:ascii="Times New Roman" w:eastAsia="仿宋_GB2312" w:cs="Times New Roman"/>
          <w:bCs/>
          <w:sz w:val="32"/>
          <w:szCs w:val="32"/>
        </w:rPr>
        <w:t>年、联营公司最长</w:t>
      </w:r>
      <w:r w:rsidRPr="00293265">
        <w:rPr>
          <w:rFonts w:ascii="Times New Roman" w:eastAsia="仿宋_GB2312" w:cs="Times New Roman"/>
          <w:bCs/>
          <w:sz w:val="32"/>
          <w:szCs w:val="32"/>
        </w:rPr>
        <w:t>30</w:t>
      </w:r>
      <w:r w:rsidRPr="00293265">
        <w:rPr>
          <w:rFonts w:ascii="Times New Roman" w:eastAsia="仿宋_GB2312" w:cs="Times New Roman"/>
          <w:bCs/>
          <w:sz w:val="32"/>
          <w:szCs w:val="32"/>
        </w:rPr>
        <w:t>年（均含宽限期，最长不超过建设期</w:t>
      </w:r>
      <w:r w:rsidRPr="00293265">
        <w:rPr>
          <w:rFonts w:ascii="Times New Roman" w:eastAsia="仿宋_GB2312" w:cs="Times New Roman"/>
          <w:bCs/>
          <w:sz w:val="32"/>
          <w:szCs w:val="32"/>
        </w:rPr>
        <w:t>+2</w:t>
      </w:r>
      <w:r w:rsidRPr="00293265">
        <w:rPr>
          <w:rFonts w:ascii="Times New Roman" w:eastAsia="仿宋_GB2312" w:cs="Times New Roman"/>
          <w:bCs/>
          <w:sz w:val="32"/>
          <w:szCs w:val="32"/>
        </w:rPr>
        <w:t>年）。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50" w:firstLine="48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仿宋_GB2312" w:cs="Times New Roman"/>
          <w:bCs/>
          <w:sz w:val="32"/>
          <w:szCs w:val="32"/>
        </w:rPr>
        <w:t>（四）还款方式：宽限期内只还利息，不还本金。运营期可按照项目情况，设置灵活的还本付息计划。还款期内至少每半年还本付息一次。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50" w:firstLine="48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仿宋_GB2312" w:cs="Times New Roman"/>
          <w:bCs/>
          <w:sz w:val="32"/>
          <w:szCs w:val="32"/>
        </w:rPr>
        <w:t>（五）贷款利率：根据借款人、担保人及项目情况，基准利率或适当上浮。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150" w:firstLine="48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仿宋_GB2312" w:cs="Times New Roman"/>
          <w:bCs/>
          <w:sz w:val="32"/>
          <w:szCs w:val="32"/>
        </w:rPr>
        <w:t>（六）担保。对位于集体经营性建设用地使用权抵押贷款工作试点区域的项目，贷款须采用项目土地使用权抵押担保，满足条件时追加在建工程抵押担保；抵押担保不足时，原则上须追加借款人所属集团本部或集团核心子公司保证担保；对于因政策原因无法落实土地使用权及在建工程抵押的项目，应采用其他抵（质）押或保证担保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200" w:firstLine="64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黑体" w:cs="Times New Roman"/>
          <w:bCs/>
          <w:sz w:val="32"/>
          <w:szCs w:val="32"/>
        </w:rPr>
        <w:t>二、申请贷款需取得的手续：</w:t>
      </w:r>
      <w:r w:rsidRPr="00293265">
        <w:rPr>
          <w:rFonts w:ascii="Times New Roman" w:eastAsia="仿宋_GB2312" w:cs="Times New Roman"/>
          <w:bCs/>
          <w:sz w:val="32"/>
          <w:szCs w:val="32"/>
        </w:rPr>
        <w:t>立项、规划意见、项目占地批复。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200" w:firstLine="64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黑体" w:cs="Times New Roman"/>
          <w:bCs/>
          <w:sz w:val="32"/>
          <w:szCs w:val="32"/>
        </w:rPr>
        <w:lastRenderedPageBreak/>
        <w:t>三、贷款审批时限：</w:t>
      </w:r>
      <w:r w:rsidRPr="00293265">
        <w:rPr>
          <w:rFonts w:ascii="Times New Roman" w:eastAsia="仿宋_GB2312" w:cs="Times New Roman"/>
          <w:bCs/>
          <w:sz w:val="32"/>
          <w:szCs w:val="32"/>
        </w:rPr>
        <w:t>资料齐全，符合我行贷款条件，主体为集体经济组织，审批时间</w:t>
      </w:r>
      <w:r w:rsidRPr="00293265">
        <w:rPr>
          <w:rFonts w:ascii="Times New Roman" w:eastAsia="仿宋_GB2312" w:cs="Times New Roman"/>
          <w:bCs/>
          <w:sz w:val="32"/>
          <w:szCs w:val="32"/>
        </w:rPr>
        <w:t>40</w:t>
      </w:r>
      <w:r w:rsidRPr="00293265">
        <w:rPr>
          <w:rFonts w:ascii="Times New Roman" w:eastAsia="仿宋_GB2312" w:cs="Times New Roman"/>
          <w:bCs/>
          <w:sz w:val="32"/>
          <w:szCs w:val="32"/>
        </w:rPr>
        <w:t>个工作日左右；主体为联营公司，审批时间</w:t>
      </w:r>
      <w:r w:rsidRPr="00293265">
        <w:rPr>
          <w:rFonts w:ascii="Times New Roman" w:eastAsia="仿宋_GB2312" w:cs="Times New Roman"/>
          <w:bCs/>
          <w:sz w:val="32"/>
          <w:szCs w:val="32"/>
        </w:rPr>
        <w:t>20</w:t>
      </w:r>
      <w:r w:rsidRPr="00293265">
        <w:rPr>
          <w:rFonts w:ascii="Times New Roman" w:eastAsia="仿宋_GB2312" w:cs="Times New Roman"/>
          <w:bCs/>
          <w:sz w:val="32"/>
          <w:szCs w:val="32"/>
        </w:rPr>
        <w:t>个工作日左右。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200" w:firstLine="640"/>
        <w:rPr>
          <w:rFonts w:ascii="Times New Roman" w:eastAsia="仿宋_GB2312" w:cs="Times New Roman"/>
          <w:bCs/>
          <w:sz w:val="32"/>
          <w:szCs w:val="32"/>
        </w:rPr>
      </w:pPr>
      <w:r w:rsidRPr="00293265">
        <w:rPr>
          <w:rFonts w:ascii="Times New Roman" w:eastAsia="黑体" w:cs="Times New Roman"/>
          <w:bCs/>
          <w:sz w:val="32"/>
          <w:szCs w:val="32"/>
        </w:rPr>
        <w:t>四、贷款发放条件：</w:t>
      </w:r>
      <w:r w:rsidRPr="00293265">
        <w:rPr>
          <w:rFonts w:ascii="Times New Roman" w:eastAsia="仿宋_GB2312" w:cs="Times New Roman"/>
          <w:bCs/>
          <w:sz w:val="32"/>
          <w:szCs w:val="32"/>
        </w:rPr>
        <w:t>施工许可证。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200" w:firstLine="640"/>
        <w:rPr>
          <w:rFonts w:ascii="Times New Roman" w:eastAsia="仿宋" w:cs="Times New Roman"/>
          <w:sz w:val="32"/>
          <w:szCs w:val="32"/>
        </w:rPr>
      </w:pPr>
      <w:r w:rsidRPr="00293265">
        <w:rPr>
          <w:rFonts w:ascii="Times New Roman" w:eastAsia="黑体" w:cs="Times New Roman"/>
          <w:bCs/>
          <w:sz w:val="32"/>
          <w:szCs w:val="32"/>
        </w:rPr>
        <w:t>五、承诺支持总额：</w:t>
      </w:r>
      <w:r w:rsidRPr="00293265">
        <w:rPr>
          <w:rFonts w:ascii="Times New Roman" w:eastAsia="仿宋_GB2312" w:cs="Times New Roman"/>
          <w:bCs/>
          <w:sz w:val="32"/>
          <w:szCs w:val="32"/>
        </w:rPr>
        <w:t>贷款审批后，按照项目进度优先安排相应的贷款额度。</w:t>
      </w:r>
    </w:p>
    <w:p w:rsidR="00293265" w:rsidRPr="00293265" w:rsidRDefault="00293265" w:rsidP="00293265">
      <w:pPr>
        <w:spacing w:line="540" w:lineRule="exact"/>
        <w:ind w:leftChars="-50" w:left="-105" w:rightChars="-50" w:right="-105" w:firstLineChars="200" w:firstLine="640"/>
        <w:rPr>
          <w:rFonts w:ascii="Times New Roman" w:eastAsia="仿宋" w:cs="Times New Roman"/>
          <w:sz w:val="32"/>
          <w:szCs w:val="32"/>
        </w:rPr>
      </w:pPr>
      <w:r w:rsidRPr="00293265">
        <w:rPr>
          <w:rFonts w:ascii="Times New Roman" w:eastAsia="仿宋" w:cs="Times New Roman"/>
          <w:sz w:val="32"/>
          <w:szCs w:val="32"/>
        </w:rPr>
        <w:t>联系人：李荣欢</w:t>
      </w:r>
      <w:r w:rsidRPr="00293265">
        <w:rPr>
          <w:rFonts w:ascii="Times New Roman" w:eastAsia="仿宋_GB2312" w:cs="Times New Roman"/>
          <w:bCs/>
          <w:sz w:val="32"/>
          <w:szCs w:val="32"/>
        </w:rPr>
        <w:t>（公司客户部经理）</w:t>
      </w:r>
      <w:r w:rsidRPr="00293265">
        <w:rPr>
          <w:rFonts w:ascii="Times New Roman" w:eastAsia="仿宋_GB2312" w:cs="Times New Roman" w:hint="eastAsia"/>
          <w:bCs/>
          <w:sz w:val="32"/>
          <w:szCs w:val="32"/>
        </w:rPr>
        <w:t>；</w:t>
      </w:r>
      <w:r w:rsidRPr="00293265">
        <w:rPr>
          <w:rFonts w:ascii="Times New Roman" w:eastAsia="仿宋" w:cs="Times New Roman"/>
          <w:sz w:val="32"/>
          <w:szCs w:val="32"/>
        </w:rPr>
        <w:t>联系方式</w:t>
      </w:r>
      <w:r w:rsidRPr="00293265">
        <w:rPr>
          <w:rFonts w:ascii="Times New Roman" w:eastAsia="仿宋" w:cs="Times New Roman" w:hint="eastAsia"/>
          <w:sz w:val="32"/>
          <w:szCs w:val="32"/>
        </w:rPr>
        <w:t>：</w:t>
      </w:r>
      <w:r w:rsidRPr="00293265">
        <w:rPr>
          <w:rFonts w:ascii="Times New Roman" w:eastAsia="仿宋" w:cs="Times New Roman"/>
          <w:sz w:val="32"/>
          <w:szCs w:val="32"/>
        </w:rPr>
        <w:t>61128887</w:t>
      </w:r>
      <w:r w:rsidRPr="00293265">
        <w:rPr>
          <w:rFonts w:ascii="Times New Roman" w:eastAsia="仿宋" w:cs="Times New Roman" w:hint="eastAsia"/>
          <w:sz w:val="32"/>
          <w:szCs w:val="32"/>
        </w:rPr>
        <w:t>；</w:t>
      </w:r>
    </w:p>
    <w:p w:rsidR="00293265" w:rsidRPr="00082B49" w:rsidRDefault="00293265" w:rsidP="00293265">
      <w:pPr>
        <w:spacing w:line="540" w:lineRule="exact"/>
        <w:ind w:leftChars="-50" w:left="-105" w:rightChars="-50" w:right="-105" w:firstLineChars="200" w:firstLine="640"/>
        <w:rPr>
          <w:rFonts w:ascii="Times New Roman" w:eastAsia="仿宋" w:cs="Times New Roman"/>
          <w:sz w:val="24"/>
          <w:szCs w:val="32"/>
        </w:rPr>
      </w:pPr>
      <w:proofErr w:type="gramStart"/>
      <w:r w:rsidRPr="00293265">
        <w:rPr>
          <w:rFonts w:ascii="Times New Roman" w:eastAsia="仿宋" w:cs="Times New Roman"/>
          <w:sz w:val="32"/>
          <w:szCs w:val="32"/>
        </w:rPr>
        <w:t>邮</w:t>
      </w:r>
      <w:proofErr w:type="gramEnd"/>
      <w:r>
        <w:rPr>
          <w:rFonts w:ascii="Times New Roman" w:eastAsia="仿宋" w:cs="Times New Roman" w:hint="eastAsia"/>
          <w:sz w:val="32"/>
          <w:szCs w:val="32"/>
        </w:rPr>
        <w:t xml:space="preserve">  </w:t>
      </w:r>
      <w:r w:rsidRPr="00293265">
        <w:rPr>
          <w:rFonts w:ascii="Times New Roman" w:eastAsia="仿宋" w:cs="Times New Roman"/>
          <w:sz w:val="32"/>
          <w:szCs w:val="32"/>
        </w:rPr>
        <w:t>箱：</w:t>
      </w:r>
      <w:r w:rsidRPr="00293265">
        <w:rPr>
          <w:rFonts w:ascii="Times New Roman" w:eastAsia="仿宋" w:cs="Times New Roman"/>
          <w:sz w:val="32"/>
          <w:szCs w:val="32"/>
        </w:rPr>
        <w:t>lironghuanbj@abchina.com</w:t>
      </w:r>
    </w:p>
    <w:p w:rsidR="00293265" w:rsidRDefault="00293265" w:rsidP="00293265">
      <w:pPr>
        <w:spacing w:line="530" w:lineRule="exact"/>
        <w:jc w:val="center"/>
        <w:rPr>
          <w:rFonts w:hAnsi="ˎ̥" w:cs="宋体" w:hint="eastAsia"/>
          <w:bCs/>
          <w:color w:val="333333"/>
          <w:kern w:val="0"/>
          <w:szCs w:val="21"/>
        </w:rPr>
      </w:pPr>
    </w:p>
    <w:p w:rsidR="00293265" w:rsidRPr="00293265" w:rsidRDefault="00293265" w:rsidP="00293265">
      <w:pPr>
        <w:spacing w:line="530" w:lineRule="exact"/>
        <w:jc w:val="center"/>
        <w:rPr>
          <w:rFonts w:ascii="方正小标宋简体" w:eastAsia="方正小标宋简体" w:hAnsi="ˎ̥" w:cs="宋体" w:hint="eastAsia"/>
          <w:bCs/>
          <w:color w:val="333333"/>
          <w:kern w:val="0"/>
          <w:sz w:val="44"/>
          <w:szCs w:val="44"/>
        </w:rPr>
      </w:pPr>
      <w:r w:rsidRPr="00293265">
        <w:rPr>
          <w:rFonts w:ascii="方正小标宋简体" w:eastAsia="方正小标宋简体" w:hAnsi="ˎ̥" w:cs="宋体" w:hint="eastAsia"/>
          <w:bCs/>
          <w:color w:val="333333"/>
          <w:kern w:val="0"/>
          <w:sz w:val="44"/>
          <w:szCs w:val="44"/>
        </w:rPr>
        <w:t>建设银行北京分行融资方案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一、贷款方案</w:t>
      </w:r>
    </w:p>
    <w:p w:rsidR="00293265" w:rsidRPr="00293265" w:rsidRDefault="00293265" w:rsidP="00293265">
      <w:pPr>
        <w:spacing w:line="53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（一）融资主体：符合银行评级条件的农村集体经济组织、与国企合作的联营公司。</w:t>
      </w:r>
    </w:p>
    <w:p w:rsidR="00293265" w:rsidRPr="00293265" w:rsidRDefault="00293265" w:rsidP="00293265">
      <w:pPr>
        <w:spacing w:line="53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（二）资本金比例：集体经济组织不低于25%、联营公司不低于20%。</w:t>
      </w:r>
    </w:p>
    <w:p w:rsidR="00293265" w:rsidRPr="00293265" w:rsidRDefault="00293265" w:rsidP="00293265">
      <w:pPr>
        <w:spacing w:line="53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（三）贷款期限：最长25年（含宽限期，最长不超过5年）。</w:t>
      </w:r>
    </w:p>
    <w:p w:rsidR="00293265" w:rsidRPr="00293265" w:rsidRDefault="00293265" w:rsidP="00293265">
      <w:pPr>
        <w:spacing w:line="53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（四）还款方式：宽限期内可只还利息，不需还本。运营期可按照项目情况，设置灵活的还本付息计划。可按月或季归还贷款本息。</w:t>
      </w:r>
    </w:p>
    <w:p w:rsidR="00293265" w:rsidRPr="00293265" w:rsidRDefault="00293265" w:rsidP="00293265">
      <w:pPr>
        <w:spacing w:line="53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（五）贷款利率：根据借款人、担保人及项目情况，执行当前人民银行基准利率或适当上浮（人民银行目前5年以上期限基准利率为4.9%）。</w:t>
      </w:r>
    </w:p>
    <w:p w:rsidR="00293265" w:rsidRPr="00293265" w:rsidRDefault="00293265" w:rsidP="00293265">
      <w:pPr>
        <w:spacing w:line="53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（六）担保。需同时满足如下两点：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1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.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符合银行要求的抵押或第三方（包括联营公司股东或其他有实力的国有企业等）提供保证担保。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lastRenderedPageBreak/>
        <w:t>2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.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房屋出租预期收益质押。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二、申请贷款需取得的手续：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建设项目用地预审意见、立项批复文件、规划意见、项目占地批复、环评批复。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三、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贷款审批时限：材料齐全的情况下，20-40个工作日（总行/分行审批）。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四、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贷款发放条件：施工许可证。</w:t>
      </w:r>
    </w:p>
    <w:p w:rsidR="00293265" w:rsidRPr="00293265" w:rsidRDefault="00293265" w:rsidP="00293265">
      <w:pPr>
        <w:spacing w:line="53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五、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承诺支持总额：未来5年500亿元，其中2018年50亿元。可统筹用于集体土地建设租赁住房项目、保障房项目、棚改项目建设等。</w:t>
      </w:r>
    </w:p>
    <w:p w:rsidR="00293265" w:rsidRPr="00293265" w:rsidRDefault="00293265" w:rsidP="00293265">
      <w:pPr>
        <w:spacing w:line="530" w:lineRule="exact"/>
        <w:ind w:leftChars="96" w:left="202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联系人：朱明礼（公司业务部副总经理）；电话：</w:t>
      </w:r>
      <w:r w:rsidRPr="00293265">
        <w:rPr>
          <w:rFonts w:ascii="仿宋_GB2312" w:eastAsia="仿宋_GB2312" w:hAnsi="黑体" w:cs="Times New Roman"/>
          <w:bCs/>
          <w:sz w:val="32"/>
          <w:szCs w:val="32"/>
        </w:rPr>
        <w:t>63602068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；</w:t>
      </w:r>
    </w:p>
    <w:p w:rsidR="00293265" w:rsidRPr="00387961" w:rsidRDefault="00293265" w:rsidP="00293265">
      <w:pPr>
        <w:spacing w:line="530" w:lineRule="exact"/>
        <w:ind w:leftChars="96" w:left="202"/>
        <w:rPr>
          <w:rFonts w:ascii="仿宋_GB2312" w:eastAsia="仿宋_GB2312" w:hAnsi="黑体" w:cs="Times New Roman"/>
          <w:bCs/>
          <w:sz w:val="28"/>
          <w:szCs w:val="32"/>
        </w:rPr>
      </w:pPr>
      <w:proofErr w:type="gramStart"/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邮</w:t>
      </w:r>
      <w:proofErr w:type="gramEnd"/>
      <w:r>
        <w:rPr>
          <w:rFonts w:ascii="仿宋_GB2312" w:eastAsia="仿宋_GB2312" w:hAnsi="黑体" w:cs="Times New Roman" w:hint="eastAsia"/>
          <w:bCs/>
          <w:sz w:val="32"/>
          <w:szCs w:val="32"/>
        </w:rPr>
        <w:t xml:space="preserve">  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箱：zhumingli.bj@ccb.com</w:t>
      </w:r>
    </w:p>
    <w:p w:rsidR="00293265" w:rsidRDefault="00293265" w:rsidP="00293265">
      <w:pPr>
        <w:spacing w:line="540" w:lineRule="exact"/>
        <w:jc w:val="center"/>
        <w:rPr>
          <w:rFonts w:hAnsi="微软简仿宋" w:cs="微软简仿宋"/>
          <w:bCs/>
        </w:rPr>
      </w:pPr>
    </w:p>
    <w:p w:rsidR="00293265" w:rsidRPr="00293265" w:rsidRDefault="00293265" w:rsidP="00293265">
      <w:pPr>
        <w:spacing w:line="540" w:lineRule="exact"/>
        <w:jc w:val="center"/>
        <w:rPr>
          <w:rFonts w:ascii="方正小标宋简体" w:eastAsia="方正小标宋简体" w:hAnsi="微软简仿宋" w:cs="微软简仿宋"/>
          <w:bCs/>
          <w:sz w:val="44"/>
          <w:szCs w:val="44"/>
        </w:rPr>
      </w:pPr>
      <w:r w:rsidRPr="00293265">
        <w:rPr>
          <w:rFonts w:ascii="方正小标宋简体" w:eastAsia="方正小标宋简体" w:hAnsi="微软简仿宋" w:cs="微软简仿宋" w:hint="eastAsia"/>
          <w:bCs/>
          <w:sz w:val="44"/>
          <w:szCs w:val="44"/>
        </w:rPr>
        <w:t>华夏银行融资方案</w:t>
      </w:r>
    </w:p>
    <w:p w:rsidR="00293265" w:rsidRPr="00293265" w:rsidRDefault="00293265" w:rsidP="00293265">
      <w:pPr>
        <w:spacing w:line="540" w:lineRule="exact"/>
        <w:ind w:firstLineChars="196" w:firstLine="627"/>
        <w:rPr>
          <w:rFonts w:ascii="仿宋_GB2312" w:eastAsia="仿宋_GB2312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一、我</w:t>
      </w:r>
      <w:proofErr w:type="gramStart"/>
      <w:r w:rsidRPr="00293265">
        <w:rPr>
          <w:rFonts w:ascii="黑体" w:eastAsia="黑体" w:hAnsi="黑体" w:cs="Times New Roman" w:hint="eastAsia"/>
          <w:sz w:val="32"/>
          <w:szCs w:val="32"/>
        </w:rPr>
        <w:t>行承诺</w:t>
      </w:r>
      <w:proofErr w:type="gramEnd"/>
      <w:r w:rsidRPr="00293265">
        <w:rPr>
          <w:rFonts w:ascii="黑体" w:eastAsia="黑体" w:hAnsi="黑体" w:cs="Times New Roman" w:hint="eastAsia"/>
          <w:sz w:val="32"/>
          <w:szCs w:val="32"/>
        </w:rPr>
        <w:t>支持额度：</w:t>
      </w:r>
      <w:r w:rsidRPr="00293265">
        <w:rPr>
          <w:rFonts w:ascii="仿宋_GB2312" w:eastAsia="仿宋_GB2312" w:hAnsi="黑体" w:cs="Times New Roman" w:hint="eastAsia"/>
          <w:sz w:val="32"/>
          <w:szCs w:val="32"/>
        </w:rPr>
        <w:t>未来5年500亿元，其中2018年30亿元。</w:t>
      </w:r>
    </w:p>
    <w:p w:rsidR="00293265" w:rsidRPr="00293265" w:rsidRDefault="00293265" w:rsidP="00293265">
      <w:pPr>
        <w:spacing w:line="54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二、授信审批基本情况：</w:t>
      </w:r>
    </w:p>
    <w:p w:rsidR="00293265" w:rsidRPr="00293265" w:rsidRDefault="00293265" w:rsidP="00293265">
      <w:pPr>
        <w:spacing w:line="540" w:lineRule="exact"/>
        <w:ind w:firstLineChars="196" w:firstLine="627"/>
        <w:rPr>
          <w:rFonts w:ascii="仿宋_GB2312" w:eastAsia="仿宋_GB2312" w:hAnsi="黑体" w:cs="Times New Roman"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sz w:val="32"/>
          <w:szCs w:val="32"/>
        </w:rPr>
        <w:t>授信审批权限：集体租赁住房贷款华夏银行北京分行</w:t>
      </w:r>
      <w:proofErr w:type="gramStart"/>
      <w:r w:rsidRPr="00293265">
        <w:rPr>
          <w:rFonts w:ascii="仿宋_GB2312" w:eastAsia="仿宋_GB2312" w:hAnsi="黑体" w:cs="Times New Roman" w:hint="eastAsia"/>
          <w:sz w:val="32"/>
          <w:szCs w:val="32"/>
        </w:rPr>
        <w:t>单户授信</w:t>
      </w:r>
      <w:proofErr w:type="gramEnd"/>
      <w:r w:rsidRPr="00293265">
        <w:rPr>
          <w:rFonts w:ascii="仿宋_GB2312" w:eastAsia="仿宋_GB2312" w:hAnsi="黑体" w:cs="Times New Roman" w:hint="eastAsia"/>
          <w:sz w:val="32"/>
          <w:szCs w:val="32"/>
        </w:rPr>
        <w:t>审批权限为8亿元，大于此额度需要上报总行审批。</w:t>
      </w:r>
    </w:p>
    <w:p w:rsidR="00293265" w:rsidRPr="00293265" w:rsidRDefault="00293265" w:rsidP="00293265">
      <w:pPr>
        <w:spacing w:line="540" w:lineRule="exact"/>
        <w:ind w:firstLineChars="196" w:firstLine="627"/>
        <w:rPr>
          <w:rFonts w:ascii="仿宋_GB2312" w:eastAsia="仿宋_GB2312" w:hAnsi="黑体" w:cs="Times New Roman"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sz w:val="32"/>
          <w:szCs w:val="32"/>
        </w:rPr>
        <w:t>授信审批时效：贷款内部审批时限不长于30个工作日。</w:t>
      </w:r>
    </w:p>
    <w:p w:rsidR="00293265" w:rsidRPr="00293265" w:rsidRDefault="00293265" w:rsidP="00293265">
      <w:pPr>
        <w:spacing w:line="54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sz w:val="32"/>
          <w:szCs w:val="32"/>
        </w:rPr>
        <w:t>授信受理条件：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立项批复文件、建设项目用地预审意见、规划批复文件、项目占地批复、环评批复文件。</w:t>
      </w:r>
    </w:p>
    <w:p w:rsidR="00293265" w:rsidRPr="00293265" w:rsidRDefault="00293265" w:rsidP="00293265">
      <w:pPr>
        <w:spacing w:line="540" w:lineRule="exact"/>
        <w:ind w:firstLineChars="196" w:firstLine="627"/>
        <w:rPr>
          <w:rFonts w:ascii="仿宋_GB2312" w:eastAsia="仿宋_GB2312" w:hAnsi="黑体" w:cs="Times New Roman"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sz w:val="32"/>
          <w:szCs w:val="32"/>
        </w:rPr>
        <w:t>贷款发放条件：施工许可证。</w:t>
      </w:r>
    </w:p>
    <w:p w:rsidR="00293265" w:rsidRPr="00293265" w:rsidRDefault="00293265" w:rsidP="00293265">
      <w:pPr>
        <w:spacing w:line="54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293265">
        <w:rPr>
          <w:rFonts w:ascii="黑体" w:eastAsia="黑体" w:hAnsi="黑体" w:cs="Times New Roman" w:hint="eastAsia"/>
          <w:sz w:val="32"/>
          <w:szCs w:val="32"/>
        </w:rPr>
        <w:t>三、贷款方案</w:t>
      </w:r>
    </w:p>
    <w:p w:rsidR="00293265" w:rsidRPr="00293265" w:rsidRDefault="00293265" w:rsidP="00293265">
      <w:pPr>
        <w:spacing w:line="54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（一）融资主体：符合银行评级条件的农村集体经济组织或与国企合作的联营公司。</w:t>
      </w:r>
    </w:p>
    <w:p w:rsidR="00293265" w:rsidRPr="00293265" w:rsidRDefault="00293265" w:rsidP="00293265">
      <w:pPr>
        <w:spacing w:line="54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（二）资本金比例：不低于20%。</w:t>
      </w:r>
    </w:p>
    <w:p w:rsidR="00293265" w:rsidRPr="00293265" w:rsidRDefault="00293265" w:rsidP="00293265">
      <w:pPr>
        <w:spacing w:line="54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lastRenderedPageBreak/>
        <w:t>（三）贷款期限：最长25年（含宽限期，宽限期最长不超过5年）。</w:t>
      </w:r>
    </w:p>
    <w:p w:rsidR="00293265" w:rsidRPr="00293265" w:rsidRDefault="00293265" w:rsidP="00293265">
      <w:pPr>
        <w:spacing w:line="54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（四）还款方式：宽限期内可只还利息，不需还本。运营期可按照项目情况，设置灵活的还本付息计划。可按月或季归还贷款本息。</w:t>
      </w:r>
    </w:p>
    <w:p w:rsidR="00293265" w:rsidRPr="00293265" w:rsidRDefault="00293265" w:rsidP="00293265">
      <w:pPr>
        <w:spacing w:line="54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（五）贷款利率：集体经济组织，基准利率适当上浮；联营公司，原则上执行基准利率，可根据项目和资金市场情况适当浮动。</w:t>
      </w:r>
    </w:p>
    <w:p w:rsidR="00293265" w:rsidRPr="00293265" w:rsidRDefault="00293265" w:rsidP="00293265">
      <w:pPr>
        <w:spacing w:line="540" w:lineRule="exact"/>
        <w:ind w:firstLineChars="150" w:firstLine="48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（六）担保要求。需同时满足如下：</w:t>
      </w:r>
    </w:p>
    <w:p w:rsidR="00293265" w:rsidRPr="00293265" w:rsidRDefault="00293265" w:rsidP="00293265">
      <w:pPr>
        <w:spacing w:line="54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1、符合银行要求的抵押或第三方（包括联营公司股东或其他有实力的国有企业等）提供保证担保。</w:t>
      </w:r>
    </w:p>
    <w:p w:rsidR="00293265" w:rsidRPr="00293265" w:rsidRDefault="00293265" w:rsidP="00293265">
      <w:pPr>
        <w:spacing w:line="54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2、房屋出租预期收益质押。</w:t>
      </w:r>
    </w:p>
    <w:p w:rsidR="00293265" w:rsidRPr="00293265" w:rsidRDefault="00293265" w:rsidP="00293265">
      <w:pPr>
        <w:spacing w:line="540" w:lineRule="exact"/>
        <w:ind w:leftChars="128" w:left="1709" w:hangingChars="450" w:hanging="1440"/>
        <w:rPr>
          <w:rFonts w:ascii="仿宋_GB2312" w:eastAsia="仿宋_GB2312" w:hAnsi="黑体" w:cs="Times New Roman"/>
          <w:bCs/>
          <w:sz w:val="32"/>
          <w:szCs w:val="32"/>
        </w:rPr>
      </w:pP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联系人：王晗（北京分行</w:t>
      </w:r>
      <w:proofErr w:type="gramStart"/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审批部</w:t>
      </w:r>
      <w:proofErr w:type="gramEnd"/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副总）；电话：58598515；</w:t>
      </w:r>
    </w:p>
    <w:p w:rsidR="00293265" w:rsidRPr="000320CB" w:rsidRDefault="00293265" w:rsidP="00293265">
      <w:pPr>
        <w:spacing w:line="540" w:lineRule="exact"/>
        <w:ind w:leftChars="128" w:left="1709" w:hangingChars="450" w:hanging="1440"/>
        <w:rPr>
          <w:rFonts w:ascii="仿宋_GB2312" w:eastAsia="仿宋_GB2312" w:hAnsi="黑体" w:cs="Times New Roman"/>
          <w:bCs/>
          <w:sz w:val="28"/>
          <w:szCs w:val="32"/>
        </w:rPr>
      </w:pPr>
      <w:proofErr w:type="gramStart"/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邮</w:t>
      </w:r>
      <w:proofErr w:type="gramEnd"/>
      <w:r>
        <w:rPr>
          <w:rFonts w:ascii="仿宋_GB2312" w:eastAsia="仿宋_GB2312" w:hAnsi="黑体" w:cs="Times New Roman" w:hint="eastAsia"/>
          <w:bCs/>
          <w:sz w:val="32"/>
          <w:szCs w:val="32"/>
        </w:rPr>
        <w:t xml:space="preserve">  </w:t>
      </w:r>
      <w:r w:rsidRPr="00293265">
        <w:rPr>
          <w:rFonts w:ascii="仿宋_GB2312" w:eastAsia="仿宋_GB2312" w:hAnsi="黑体" w:cs="Times New Roman" w:hint="eastAsia"/>
          <w:bCs/>
          <w:sz w:val="32"/>
          <w:szCs w:val="32"/>
        </w:rPr>
        <w:t>箱：wang_han2002@126.com</w:t>
      </w:r>
    </w:p>
    <w:p w:rsidR="00C0714F" w:rsidRPr="00C0714F" w:rsidRDefault="00C0714F" w:rsidP="00293265">
      <w:pPr>
        <w:spacing w:line="560" w:lineRule="exact"/>
        <w:jc w:val="center"/>
        <w:rPr>
          <w:rFonts w:ascii="仿宋_GB2312" w:eastAsia="仿宋_GB2312" w:hAnsi="黑体" w:cs="Times New Roman"/>
          <w:bCs/>
          <w:sz w:val="32"/>
          <w:szCs w:val="32"/>
        </w:rPr>
      </w:pPr>
    </w:p>
    <w:sectPr w:rsidR="00C0714F" w:rsidRPr="00C0714F" w:rsidSect="002C01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04" w:rsidRDefault="00CD4804" w:rsidP="005D6C11">
      <w:r>
        <w:separator/>
      </w:r>
    </w:p>
  </w:endnote>
  <w:endnote w:type="continuationSeparator" w:id="0">
    <w:p w:rsidR="00CD4804" w:rsidRDefault="00CD4804" w:rsidP="005D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仿宋">
    <w:altName w:val="仿宋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94582"/>
      <w:docPartObj>
        <w:docPartGallery w:val="Page Numbers (Bottom of Page)"/>
        <w:docPartUnique/>
      </w:docPartObj>
    </w:sdtPr>
    <w:sdtContent>
      <w:p w:rsidR="00667632" w:rsidRDefault="007776F1">
        <w:pPr>
          <w:pStyle w:val="a4"/>
          <w:jc w:val="center"/>
        </w:pPr>
        <w:fldSimple w:instr=" PAGE   \* MERGEFORMAT ">
          <w:r w:rsidR="009E4362" w:rsidRPr="009E4362">
            <w:rPr>
              <w:noProof/>
              <w:lang w:val="zh-CN"/>
            </w:rPr>
            <w:t>5</w:t>
          </w:r>
        </w:fldSimple>
      </w:p>
    </w:sdtContent>
  </w:sdt>
  <w:p w:rsidR="00667632" w:rsidRDefault="006676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04" w:rsidRDefault="00CD4804" w:rsidP="005D6C11">
      <w:r>
        <w:separator/>
      </w:r>
    </w:p>
  </w:footnote>
  <w:footnote w:type="continuationSeparator" w:id="0">
    <w:p w:rsidR="00CD4804" w:rsidRDefault="00CD4804" w:rsidP="005D6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C11"/>
    <w:rsid w:val="000146A7"/>
    <w:rsid w:val="000B214A"/>
    <w:rsid w:val="001555D4"/>
    <w:rsid w:val="001E6B7B"/>
    <w:rsid w:val="002138EF"/>
    <w:rsid w:val="00293265"/>
    <w:rsid w:val="002952C7"/>
    <w:rsid w:val="002C01E6"/>
    <w:rsid w:val="002C09C8"/>
    <w:rsid w:val="002E5EEF"/>
    <w:rsid w:val="0035392C"/>
    <w:rsid w:val="003A7603"/>
    <w:rsid w:val="004369A1"/>
    <w:rsid w:val="00475A8D"/>
    <w:rsid w:val="004834CF"/>
    <w:rsid w:val="004928FD"/>
    <w:rsid w:val="004E3428"/>
    <w:rsid w:val="004E352F"/>
    <w:rsid w:val="004E482E"/>
    <w:rsid w:val="004E63D2"/>
    <w:rsid w:val="00540ED6"/>
    <w:rsid w:val="005954AD"/>
    <w:rsid w:val="005D6059"/>
    <w:rsid w:val="005D6C11"/>
    <w:rsid w:val="00630E9D"/>
    <w:rsid w:val="00667632"/>
    <w:rsid w:val="007078CB"/>
    <w:rsid w:val="007447CD"/>
    <w:rsid w:val="007776F1"/>
    <w:rsid w:val="00787B02"/>
    <w:rsid w:val="00801891"/>
    <w:rsid w:val="008C0FC4"/>
    <w:rsid w:val="0090058A"/>
    <w:rsid w:val="00981923"/>
    <w:rsid w:val="009E4362"/>
    <w:rsid w:val="00A13610"/>
    <w:rsid w:val="00A40E05"/>
    <w:rsid w:val="00B911B7"/>
    <w:rsid w:val="00C0714F"/>
    <w:rsid w:val="00C71CC9"/>
    <w:rsid w:val="00C955A0"/>
    <w:rsid w:val="00CD4804"/>
    <w:rsid w:val="00D919BD"/>
    <w:rsid w:val="00F32FC3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2018-05-09T09:27:00Z</dcterms:created>
  <dcterms:modified xsi:type="dcterms:W3CDTF">2018-05-09T09:27:00Z</dcterms:modified>
</cp:coreProperties>
</file>