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47" w:rsidRDefault="006C2247" w:rsidP="006C2247">
      <w:pPr>
        <w:overflowPunct w:val="0"/>
        <w:spacing w:line="560" w:lineRule="exact"/>
        <w:jc w:val="center"/>
        <w:textAlignment w:val="center"/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</w:pPr>
      <w:r w:rsidRPr="003930BD"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  <w:t>北京市</w:t>
      </w:r>
      <w:r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  <w:t>住建委</w:t>
      </w:r>
      <w:r w:rsidRPr="003930BD"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  <w:t>行政</w:t>
      </w:r>
      <w:r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  <w:t>审批</w:t>
      </w:r>
      <w:r w:rsidRPr="003930BD"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  <w:t>责任清单</w:t>
      </w:r>
    </w:p>
    <w:tbl>
      <w:tblPr>
        <w:tblW w:w="8833" w:type="dxa"/>
        <w:tblInd w:w="95" w:type="dxa"/>
        <w:tblLook w:val="0000"/>
      </w:tblPr>
      <w:tblGrid>
        <w:gridCol w:w="553"/>
        <w:gridCol w:w="1440"/>
        <w:gridCol w:w="6840"/>
      </w:tblGrid>
      <w:tr w:rsidR="006C2247" w:rsidRPr="00D01809" w:rsidTr="003106E6">
        <w:trPr>
          <w:trHeight w:val="747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EA3883" w:rsidRDefault="0090412C" w:rsidP="0083675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一、行政审批</w:t>
            </w:r>
            <w:r w:rsidR="006C2247" w:rsidRPr="00EA3883">
              <w:rPr>
                <w:rFonts w:ascii="黑体" w:eastAsia="黑体" w:hAnsi="黑体" w:hint="eastAsia"/>
                <w:szCs w:val="32"/>
              </w:rPr>
              <w:t>类</w:t>
            </w:r>
            <w:r w:rsidR="006C2247">
              <w:rPr>
                <w:rFonts w:ascii="黑体" w:eastAsia="黑体" w:hAnsi="黑体" w:hint="eastAsia"/>
                <w:szCs w:val="32"/>
              </w:rPr>
              <w:t>行政职权</w:t>
            </w:r>
            <w:r w:rsidR="006C2247" w:rsidRPr="00EA3883">
              <w:rPr>
                <w:rFonts w:ascii="黑体" w:eastAsia="黑体" w:hAnsi="黑体" w:hint="eastAsia"/>
                <w:szCs w:val="32"/>
              </w:rPr>
              <w:t>运行责任</w:t>
            </w:r>
          </w:p>
        </w:tc>
      </w:tr>
      <w:tr w:rsidR="006C2247" w:rsidRPr="00D01809" w:rsidTr="003106E6">
        <w:trPr>
          <w:trHeight w:val="7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01809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01809">
              <w:rPr>
                <w:rFonts w:ascii="黑体" w:eastAsia="黑体" w:hAnsi="黑体" w:cs="宋体" w:hint="eastAsia"/>
                <w:kern w:val="0"/>
                <w:sz w:val="24"/>
              </w:rPr>
              <w:t>运行环节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01809">
              <w:rPr>
                <w:rFonts w:ascii="黑体" w:eastAsia="黑体" w:hAnsi="黑体" w:cs="宋体" w:hint="eastAsia"/>
                <w:kern w:val="0"/>
                <w:sz w:val="24"/>
              </w:rPr>
              <w:t>责任事项</w:t>
            </w:r>
          </w:p>
        </w:tc>
      </w:tr>
      <w:tr w:rsidR="006C2247" w:rsidRPr="00D01809" w:rsidTr="003106E6">
        <w:trPr>
          <w:trHeight w:val="7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（一）受理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接收申请人提交的材料。若申请人提交的申请材料不齐全、不符合法定形式，应当一次性告知申请人必须</w:t>
            </w:r>
            <w:r w:rsidR="002B5891">
              <w:rPr>
                <w:rFonts w:ascii="仿宋_GB2312" w:hAnsi="宋体" w:cs="宋体" w:hint="eastAsia"/>
                <w:kern w:val="0"/>
                <w:sz w:val="24"/>
              </w:rPr>
              <w:t>补齐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补正的全部内容。</w:t>
            </w:r>
          </w:p>
        </w:tc>
      </w:tr>
      <w:tr w:rsidR="006C2247" w:rsidRPr="00D01809" w:rsidTr="003106E6">
        <w:trPr>
          <w:trHeight w:val="5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90412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受理或者不予受理行政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申请，应当出具加盖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市住建委行政审批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专用印章和注明日期的书面凭证。 </w:t>
            </w:r>
          </w:p>
        </w:tc>
      </w:tr>
      <w:tr w:rsidR="006C2247" w:rsidRPr="00D01809" w:rsidTr="003106E6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依法说明不受理行政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申请或者不予行政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的理由。</w:t>
            </w:r>
          </w:p>
        </w:tc>
      </w:tr>
      <w:tr w:rsidR="006C2247" w:rsidRPr="00D01809" w:rsidTr="003106E6">
        <w:trPr>
          <w:trHeight w:val="7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（二）审查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申请人提交的申请材料齐全、符合法定形式，能够当场</w:t>
            </w:r>
            <w:proofErr w:type="gramStart"/>
            <w:r w:rsidRPr="00D01809">
              <w:rPr>
                <w:rFonts w:ascii="仿宋_GB2312" w:hAnsi="宋体" w:cs="宋体" w:hint="eastAsia"/>
                <w:kern w:val="0"/>
                <w:sz w:val="24"/>
              </w:rPr>
              <w:t>作出</w:t>
            </w:r>
            <w:proofErr w:type="gramEnd"/>
            <w:r w:rsidRPr="00D01809">
              <w:rPr>
                <w:rFonts w:ascii="仿宋_GB2312" w:hAnsi="宋体" w:cs="宋体" w:hint="eastAsia"/>
                <w:kern w:val="0"/>
                <w:sz w:val="24"/>
              </w:rPr>
              <w:t>决定的，当场</w:t>
            </w:r>
            <w:proofErr w:type="gramStart"/>
            <w:r w:rsidRPr="00D01809">
              <w:rPr>
                <w:rFonts w:ascii="仿宋_GB2312" w:hAnsi="宋体" w:cs="宋体" w:hint="eastAsia"/>
                <w:kern w:val="0"/>
                <w:sz w:val="24"/>
              </w:rPr>
              <w:t>作出</w:t>
            </w:r>
            <w:proofErr w:type="gramEnd"/>
            <w:r w:rsidRPr="00D01809">
              <w:rPr>
                <w:rFonts w:ascii="仿宋_GB2312" w:hAnsi="宋体" w:cs="宋体" w:hint="eastAsia"/>
                <w:kern w:val="0"/>
                <w:sz w:val="24"/>
              </w:rPr>
              <w:t>书面的行政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决定。 </w:t>
            </w:r>
          </w:p>
        </w:tc>
      </w:tr>
      <w:tr w:rsidR="006C2247" w:rsidRPr="00D01809" w:rsidTr="003106E6">
        <w:trPr>
          <w:trHeight w:val="7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根据法定条件和程序，需要对申请材料的实质内容进行核实的，行政机关应当指派2名以上工作人员进行核查。</w:t>
            </w:r>
          </w:p>
        </w:tc>
      </w:tr>
      <w:tr w:rsidR="006C2247" w:rsidRPr="00D01809" w:rsidTr="003106E6">
        <w:trPr>
          <w:trHeight w:val="5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需依法举行听证的应当依法举行听证。</w:t>
            </w:r>
          </w:p>
        </w:tc>
      </w:tr>
      <w:tr w:rsidR="006C2247" w:rsidRPr="00D01809" w:rsidTr="003106E6">
        <w:trPr>
          <w:trHeight w:val="6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（三）决定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对符合法定条件的申请人应</w:t>
            </w:r>
            <w:r w:rsidRPr="00D018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当在法定职权范围和期限内尽快</w:t>
            </w:r>
            <w:proofErr w:type="gramStart"/>
            <w:r w:rsidRPr="00D018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作出</w:t>
            </w:r>
            <w:proofErr w:type="gramEnd"/>
            <w:r w:rsidRPr="00D018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准予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的决定。</w:t>
            </w:r>
          </w:p>
        </w:tc>
      </w:tr>
      <w:tr w:rsidR="006C2247" w:rsidRPr="00D01809" w:rsidTr="003106E6">
        <w:trPr>
          <w:trHeight w:val="8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依法</w:t>
            </w:r>
            <w:proofErr w:type="gramStart"/>
            <w:r w:rsidR="0090412C">
              <w:rPr>
                <w:rFonts w:ascii="仿宋_GB2312" w:hAnsi="宋体" w:cs="宋体" w:hint="eastAsia"/>
                <w:kern w:val="0"/>
                <w:sz w:val="24"/>
              </w:rPr>
              <w:t>作出</w:t>
            </w:r>
            <w:proofErr w:type="gramEnd"/>
            <w:r w:rsidR="0090412C">
              <w:rPr>
                <w:rFonts w:ascii="仿宋_GB2312" w:hAnsi="宋体" w:cs="宋体" w:hint="eastAsia"/>
                <w:kern w:val="0"/>
                <w:sz w:val="24"/>
              </w:rPr>
              <w:t>不予审批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的书面决定的，应当说明理由，并告知申请人享有依法申请行政复议或者提起行政诉讼的权利。 </w:t>
            </w:r>
          </w:p>
        </w:tc>
      </w:tr>
      <w:tr w:rsidR="006C2247" w:rsidRPr="00D01809" w:rsidTr="003106E6">
        <w:trPr>
          <w:trHeight w:val="4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按法定项目和标准予以收费。</w:t>
            </w:r>
          </w:p>
        </w:tc>
      </w:tr>
      <w:tr w:rsidR="006C2247" w:rsidRPr="00D01809" w:rsidTr="003106E6">
        <w:trPr>
          <w:trHeight w:val="5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90412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kern w:val="0"/>
                <w:sz w:val="24"/>
              </w:rPr>
              <w:t xml:space="preserve">    </w:t>
            </w:r>
            <w:proofErr w:type="gramStart"/>
            <w:r w:rsidRPr="00D01809">
              <w:rPr>
                <w:rFonts w:ascii="仿宋_GB2312" w:hAnsi="宋体" w:cs="宋体" w:hint="eastAsia"/>
                <w:kern w:val="0"/>
                <w:sz w:val="24"/>
              </w:rPr>
              <w:t>作出</w:t>
            </w:r>
            <w:proofErr w:type="gramEnd"/>
            <w:r w:rsidRPr="00D01809">
              <w:rPr>
                <w:rFonts w:ascii="仿宋_GB2312" w:hAnsi="宋体" w:cs="宋体" w:hint="eastAsia"/>
                <w:kern w:val="0"/>
                <w:sz w:val="24"/>
              </w:rPr>
              <w:t>的准予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决定，应当予以公开，公众有权查阅。</w:t>
            </w:r>
            <w:r w:rsidRPr="00D01809">
              <w:rPr>
                <w:kern w:val="0"/>
                <w:szCs w:val="21"/>
              </w:rPr>
              <w:t xml:space="preserve"> </w:t>
            </w:r>
          </w:p>
        </w:tc>
      </w:tr>
      <w:tr w:rsidR="006C2247" w:rsidRPr="00D01809" w:rsidTr="003106E6">
        <w:trPr>
          <w:trHeight w:val="5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（四）送达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90412C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送达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办理结果通知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书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，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应当有送达回证，受送达人在送达回证上的签收日期为送达日期。</w:t>
            </w:r>
          </w:p>
        </w:tc>
      </w:tr>
      <w:tr w:rsidR="006C2247" w:rsidRPr="00D01809" w:rsidTr="003106E6">
        <w:trPr>
          <w:trHeight w:val="4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送达程序参照民事诉讼法有关规定执行。</w:t>
            </w:r>
          </w:p>
        </w:tc>
      </w:tr>
      <w:tr w:rsidR="006C2247" w:rsidRPr="00D01809" w:rsidTr="003106E6">
        <w:trPr>
          <w:trHeight w:val="5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（五）事后监管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47" w:rsidRPr="00D01809" w:rsidRDefault="006C2247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建立健全监督制度，通过核查反映被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人从事行政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事项活动情况的有关材料，履行监督责任。 </w:t>
            </w:r>
          </w:p>
        </w:tc>
      </w:tr>
      <w:tr w:rsidR="002B5891" w:rsidRPr="00D01809" w:rsidTr="003106E6">
        <w:trPr>
          <w:trHeight w:val="5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91" w:rsidRPr="00D01809" w:rsidRDefault="00836751" w:rsidP="003106E6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91" w:rsidRPr="00D01809" w:rsidRDefault="002B5891" w:rsidP="003106E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91" w:rsidRPr="00D01809" w:rsidRDefault="002B5891" w:rsidP="00A83ACC">
            <w:pPr>
              <w:widowControl/>
              <w:ind w:firstLineChars="200" w:firstLine="480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建立随机抽查制度，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对被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人生产经营的产品依法进行抽样检查、检验、检测，对其生产经营场所依法进行实地检查。</w:t>
            </w:r>
          </w:p>
        </w:tc>
      </w:tr>
      <w:tr w:rsidR="00836751" w:rsidRPr="00D01809" w:rsidTr="003106E6">
        <w:trPr>
          <w:trHeight w:val="5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根据法律、行政法规的规定，对直接关系公共安全、人身健康、生命财产安全的重要设备、设施进行定期检验。</w:t>
            </w:r>
          </w:p>
        </w:tc>
      </w:tr>
      <w:tr w:rsidR="00836751" w:rsidRPr="00D01809" w:rsidTr="003106E6">
        <w:trPr>
          <w:trHeight w:val="5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实施监督检查时，应当将监督检查的情况和处理结果予以记录，由监督检查人员签字后归档。公众有权查阅监督检查记录。</w:t>
            </w:r>
          </w:p>
        </w:tc>
      </w:tr>
      <w:tr w:rsidR="00836751" w:rsidRPr="00D01809" w:rsidTr="003106E6">
        <w:trPr>
          <w:trHeight w:val="5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D01809" w:rsidRDefault="00836751" w:rsidP="003106E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01809">
              <w:rPr>
                <w:rFonts w:ascii="仿宋_GB2312" w:hAnsi="宋体" w:cs="宋体" w:hint="eastAsia"/>
                <w:kern w:val="0"/>
                <w:sz w:val="24"/>
              </w:rPr>
              <w:t xml:space="preserve">    实施监督检查，不得妨碍被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人正常的生产经营活动，不得索取或收受被</w:t>
            </w:r>
            <w:r w:rsidR="0090412C">
              <w:rPr>
                <w:rFonts w:ascii="仿宋_GB2312" w:hAnsi="宋体" w:cs="宋体" w:hint="eastAsia"/>
                <w:kern w:val="0"/>
                <w:sz w:val="24"/>
              </w:rPr>
              <w:t>审批</w:t>
            </w:r>
            <w:r w:rsidRPr="00D01809">
              <w:rPr>
                <w:rFonts w:ascii="仿宋_GB2312" w:hAnsi="宋体" w:cs="宋体" w:hint="eastAsia"/>
                <w:kern w:val="0"/>
                <w:sz w:val="24"/>
              </w:rPr>
              <w:t>人的财物，不得谋取其他利益。</w:t>
            </w:r>
          </w:p>
        </w:tc>
      </w:tr>
    </w:tbl>
    <w:p w:rsidR="00135B60" w:rsidRPr="006C2247" w:rsidRDefault="00135B60"/>
    <w:sectPr w:rsidR="00135B60" w:rsidRPr="006C2247" w:rsidSect="00135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247"/>
    <w:rsid w:val="00135B60"/>
    <w:rsid w:val="002B5891"/>
    <w:rsid w:val="006C2247"/>
    <w:rsid w:val="006F5782"/>
    <w:rsid w:val="00836751"/>
    <w:rsid w:val="0090412C"/>
    <w:rsid w:val="00A8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767</Characters>
  <Application>Microsoft Office Word</Application>
  <DocSecurity>0</DocSecurity>
  <Lines>6</Lines>
  <Paragraphs>1</Paragraphs>
  <ScaleCrop>false</ScaleCrop>
  <Company>Lenovo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2016-02-22T07:07:00Z</dcterms:created>
  <dcterms:modified xsi:type="dcterms:W3CDTF">2016-02-25T02:45:00Z</dcterms:modified>
</cp:coreProperties>
</file>