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B68" w:rsidRPr="00EE3A85" w:rsidRDefault="00D26B68" w:rsidP="00D26B68">
      <w:pPr>
        <w:adjustRightInd w:val="0"/>
        <w:snapToGrid w:val="0"/>
        <w:spacing w:line="312" w:lineRule="auto"/>
        <w:rPr>
          <w:rFonts w:ascii="黑体" w:eastAsia="黑体" w:hAnsi="黑体"/>
          <w:sz w:val="32"/>
          <w:szCs w:val="32"/>
        </w:rPr>
      </w:pPr>
      <w:r w:rsidRPr="00EE3A85">
        <w:rPr>
          <w:rFonts w:ascii="黑体" w:eastAsia="黑体" w:hAnsi="黑体" w:hint="eastAsia"/>
          <w:sz w:val="32"/>
          <w:szCs w:val="32"/>
        </w:rPr>
        <w:t>京建发〔</w:t>
      </w:r>
      <w:smartTag w:uri="Tencent" w:element="RTX">
        <w:r w:rsidRPr="00EE3A85">
          <w:rPr>
            <w:rFonts w:ascii="黑体" w:eastAsia="黑体" w:hAnsi="黑体"/>
            <w:sz w:val="32"/>
            <w:szCs w:val="32"/>
          </w:rPr>
          <w:t>2016</w:t>
        </w:r>
      </w:smartTag>
      <w:r w:rsidRPr="00EE3A85">
        <w:rPr>
          <w:rFonts w:ascii="黑体" w:eastAsia="黑体" w:hAnsi="黑体" w:hint="eastAsia"/>
          <w:sz w:val="32"/>
          <w:szCs w:val="32"/>
        </w:rPr>
        <w:t>〕</w:t>
      </w:r>
      <w:r w:rsidRPr="00EE3A85">
        <w:rPr>
          <w:rFonts w:ascii="黑体" w:eastAsia="黑体" w:hAnsi="黑体"/>
          <w:sz w:val="32"/>
          <w:szCs w:val="32"/>
        </w:rPr>
        <w:t>146</w:t>
      </w:r>
      <w:r w:rsidRPr="00EE3A85">
        <w:rPr>
          <w:rFonts w:ascii="黑体" w:eastAsia="黑体" w:hAnsi="黑体" w:hint="eastAsia"/>
          <w:sz w:val="32"/>
          <w:szCs w:val="32"/>
        </w:rPr>
        <w:t>号</w:t>
      </w:r>
      <w:r w:rsidRPr="00EE3A85">
        <w:rPr>
          <w:rFonts w:ascii="黑体" w:eastAsia="黑体" w:hAnsi="黑体" w:hint="eastAsia"/>
          <w:color w:val="000000"/>
          <w:sz w:val="32"/>
          <w:szCs w:val="32"/>
        </w:rPr>
        <w:t>附件</w:t>
      </w:r>
    </w:p>
    <w:p w:rsidR="0056034A" w:rsidRPr="00B26FE2" w:rsidRDefault="003F10C5" w:rsidP="0056034A">
      <w:pPr>
        <w:spacing w:line="240" w:lineRule="atLeast"/>
        <w:contextualSpacing/>
        <w:jc w:val="center"/>
        <w:rPr>
          <w:rFonts w:ascii="方正小标宋简体" w:eastAsia="方正小标宋简体"/>
          <w:sz w:val="44"/>
          <w:szCs w:val="44"/>
        </w:rPr>
      </w:pPr>
      <w:r>
        <w:rPr>
          <w:rFonts w:ascii="方正小标宋简体" w:eastAsia="方正小标宋简体" w:hint="eastAsia"/>
          <w:sz w:val="44"/>
          <w:szCs w:val="44"/>
        </w:rPr>
        <w:t>2016</w:t>
      </w:r>
      <w:r w:rsidR="006B1C4A" w:rsidRPr="00B26FE2">
        <w:rPr>
          <w:rFonts w:ascii="方正小标宋简体" w:eastAsia="方正小标宋简体" w:hint="eastAsia"/>
          <w:sz w:val="44"/>
          <w:szCs w:val="44"/>
        </w:rPr>
        <w:t>年北京市建筑节能与</w:t>
      </w:r>
      <w:r w:rsidR="00E93619">
        <w:rPr>
          <w:rFonts w:ascii="方正小标宋简体" w:eastAsia="方正小标宋简体" w:hint="eastAsia"/>
          <w:sz w:val="44"/>
          <w:szCs w:val="44"/>
        </w:rPr>
        <w:t>建筑材料</w:t>
      </w:r>
      <w:r w:rsidR="006B1C4A" w:rsidRPr="00B26FE2">
        <w:rPr>
          <w:rFonts w:ascii="方正小标宋简体" w:eastAsia="方正小标宋简体" w:hint="eastAsia"/>
          <w:sz w:val="44"/>
          <w:szCs w:val="44"/>
        </w:rPr>
        <w:t>管理工作要点</w:t>
      </w:r>
    </w:p>
    <w:tbl>
      <w:tblPr>
        <w:tblpPr w:leftFromText="180" w:rightFromText="180" w:vertAnchor="page" w:horzAnchor="margin" w:tblpXSpec="center" w:tblpY="3076"/>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1134"/>
        <w:gridCol w:w="8364"/>
        <w:gridCol w:w="2409"/>
        <w:gridCol w:w="2410"/>
      </w:tblGrid>
      <w:tr w:rsidR="00F245F9" w:rsidRPr="00A106FD" w:rsidTr="00DE20BB">
        <w:trPr>
          <w:tblHeader/>
        </w:trPr>
        <w:tc>
          <w:tcPr>
            <w:tcW w:w="675" w:type="dxa"/>
            <w:vAlign w:val="center"/>
          </w:tcPr>
          <w:p w:rsidR="00F245F9" w:rsidRPr="00A106FD" w:rsidRDefault="00F245F9" w:rsidP="0050041C">
            <w:pPr>
              <w:spacing w:line="420" w:lineRule="exact"/>
              <w:jc w:val="center"/>
              <w:rPr>
                <w:rFonts w:ascii="仿宋_GB2312" w:eastAsia="仿宋_GB2312" w:hAnsi="宋体" w:cs="Times New Roman"/>
                <w:color w:val="000000" w:themeColor="text1"/>
                <w:sz w:val="28"/>
                <w:szCs w:val="28"/>
              </w:rPr>
            </w:pPr>
            <w:r w:rsidRPr="00A106FD">
              <w:rPr>
                <w:rFonts w:ascii="仿宋_GB2312" w:eastAsia="仿宋_GB2312" w:hAnsi="宋体" w:cs="Times New Roman" w:hint="eastAsia"/>
                <w:color w:val="000000" w:themeColor="text1"/>
                <w:sz w:val="28"/>
                <w:szCs w:val="28"/>
              </w:rPr>
              <w:t>序号</w:t>
            </w:r>
          </w:p>
        </w:tc>
        <w:tc>
          <w:tcPr>
            <w:tcW w:w="1134" w:type="dxa"/>
            <w:vAlign w:val="center"/>
          </w:tcPr>
          <w:p w:rsidR="00641A54" w:rsidRDefault="00F245F9" w:rsidP="0050041C">
            <w:pPr>
              <w:spacing w:line="420" w:lineRule="exact"/>
              <w:jc w:val="center"/>
              <w:rPr>
                <w:rFonts w:ascii="仿宋_GB2312" w:eastAsia="仿宋_GB2312" w:hAnsi="宋体" w:cs="Times New Roman"/>
                <w:color w:val="000000" w:themeColor="text1"/>
                <w:sz w:val="28"/>
                <w:szCs w:val="28"/>
              </w:rPr>
            </w:pPr>
            <w:r w:rsidRPr="00A106FD">
              <w:rPr>
                <w:rFonts w:ascii="仿宋_GB2312" w:eastAsia="仿宋_GB2312" w:hAnsi="宋体" w:cs="Times New Roman" w:hint="eastAsia"/>
                <w:color w:val="000000" w:themeColor="text1"/>
                <w:sz w:val="28"/>
                <w:szCs w:val="28"/>
              </w:rPr>
              <w:t>任务</w:t>
            </w:r>
          </w:p>
          <w:p w:rsidR="00F245F9" w:rsidRPr="00A106FD" w:rsidRDefault="00F245F9" w:rsidP="0050041C">
            <w:pPr>
              <w:spacing w:line="420" w:lineRule="exact"/>
              <w:jc w:val="center"/>
              <w:rPr>
                <w:rFonts w:ascii="仿宋_GB2312" w:eastAsia="仿宋_GB2312" w:hAnsi="宋体" w:cs="Times New Roman"/>
                <w:color w:val="000000" w:themeColor="text1"/>
                <w:sz w:val="28"/>
                <w:szCs w:val="28"/>
              </w:rPr>
            </w:pPr>
            <w:r w:rsidRPr="00A106FD">
              <w:rPr>
                <w:rFonts w:ascii="仿宋_GB2312" w:eastAsia="仿宋_GB2312" w:hAnsi="宋体" w:cs="Times New Roman" w:hint="eastAsia"/>
                <w:color w:val="000000" w:themeColor="text1"/>
                <w:sz w:val="28"/>
                <w:szCs w:val="28"/>
              </w:rPr>
              <w:t>要求</w:t>
            </w:r>
          </w:p>
        </w:tc>
        <w:tc>
          <w:tcPr>
            <w:tcW w:w="8364" w:type="dxa"/>
            <w:vAlign w:val="center"/>
          </w:tcPr>
          <w:p w:rsidR="00F245F9" w:rsidRPr="00A106FD" w:rsidRDefault="00F245F9" w:rsidP="0050041C">
            <w:pPr>
              <w:spacing w:line="420" w:lineRule="exact"/>
              <w:jc w:val="center"/>
              <w:rPr>
                <w:rFonts w:ascii="仿宋_GB2312" w:eastAsia="仿宋_GB2312" w:hAnsi="宋体" w:cs="Times New Roman"/>
                <w:color w:val="000000" w:themeColor="text1"/>
                <w:sz w:val="28"/>
                <w:szCs w:val="28"/>
              </w:rPr>
            </w:pPr>
            <w:r w:rsidRPr="00A106FD">
              <w:rPr>
                <w:rFonts w:ascii="仿宋_GB2312" w:eastAsia="仿宋_GB2312" w:hAnsi="宋体" w:cs="Times New Roman" w:hint="eastAsia"/>
                <w:color w:val="000000" w:themeColor="text1"/>
                <w:sz w:val="28"/>
                <w:szCs w:val="28"/>
              </w:rPr>
              <w:t>实施内容及措施</w:t>
            </w:r>
          </w:p>
        </w:tc>
        <w:tc>
          <w:tcPr>
            <w:tcW w:w="2409" w:type="dxa"/>
            <w:vAlign w:val="center"/>
          </w:tcPr>
          <w:p w:rsidR="00F245F9" w:rsidRPr="00A106FD" w:rsidRDefault="00F245F9" w:rsidP="0050041C">
            <w:pPr>
              <w:spacing w:line="420" w:lineRule="exact"/>
              <w:jc w:val="center"/>
              <w:rPr>
                <w:rFonts w:ascii="仿宋_GB2312" w:eastAsia="仿宋_GB2312" w:hAnsi="宋体" w:cs="Times New Roman"/>
                <w:color w:val="000000" w:themeColor="text1"/>
                <w:sz w:val="28"/>
                <w:szCs w:val="28"/>
              </w:rPr>
            </w:pPr>
            <w:r w:rsidRPr="00A106FD">
              <w:rPr>
                <w:rFonts w:ascii="仿宋_GB2312" w:eastAsia="仿宋_GB2312" w:hAnsi="宋体" w:cs="Times New Roman" w:hint="eastAsia"/>
                <w:color w:val="000000" w:themeColor="text1"/>
                <w:sz w:val="28"/>
                <w:szCs w:val="28"/>
              </w:rPr>
              <w:t>责任单位</w:t>
            </w:r>
          </w:p>
        </w:tc>
        <w:tc>
          <w:tcPr>
            <w:tcW w:w="2410" w:type="dxa"/>
            <w:vAlign w:val="center"/>
          </w:tcPr>
          <w:p w:rsidR="00F245F9" w:rsidRPr="00A106FD" w:rsidRDefault="00F245F9" w:rsidP="0050041C">
            <w:pPr>
              <w:spacing w:line="420" w:lineRule="exact"/>
              <w:jc w:val="center"/>
              <w:rPr>
                <w:rFonts w:ascii="仿宋_GB2312" w:eastAsia="仿宋_GB2312" w:hAnsi="宋体" w:cs="Times New Roman"/>
                <w:color w:val="000000" w:themeColor="text1"/>
                <w:sz w:val="28"/>
                <w:szCs w:val="28"/>
              </w:rPr>
            </w:pPr>
            <w:r w:rsidRPr="00A106FD">
              <w:rPr>
                <w:rFonts w:ascii="仿宋_GB2312" w:eastAsia="仿宋_GB2312" w:hAnsi="宋体" w:cs="Times New Roman" w:hint="eastAsia"/>
                <w:color w:val="000000" w:themeColor="text1"/>
                <w:sz w:val="28"/>
                <w:szCs w:val="28"/>
              </w:rPr>
              <w:t>协办单位</w:t>
            </w:r>
          </w:p>
        </w:tc>
      </w:tr>
      <w:tr w:rsidR="0056034A" w:rsidRPr="00A106FD" w:rsidTr="0050041C">
        <w:trPr>
          <w:trHeight w:val="1548"/>
        </w:trPr>
        <w:tc>
          <w:tcPr>
            <w:tcW w:w="675" w:type="dxa"/>
            <w:vMerge w:val="restart"/>
          </w:tcPr>
          <w:p w:rsidR="0056034A" w:rsidRDefault="0056034A" w:rsidP="0050041C">
            <w:pPr>
              <w:spacing w:line="420" w:lineRule="exact"/>
              <w:rPr>
                <w:rFonts w:ascii="仿宋_GB2312" w:eastAsia="仿宋_GB2312" w:hAnsi="宋体" w:cs="Times New Roman"/>
                <w:color w:val="000000" w:themeColor="text1"/>
                <w:sz w:val="28"/>
                <w:szCs w:val="28"/>
              </w:rPr>
            </w:pPr>
          </w:p>
          <w:p w:rsidR="0056034A" w:rsidRPr="00A106FD" w:rsidRDefault="0056034A" w:rsidP="0050041C">
            <w:pPr>
              <w:spacing w:line="420" w:lineRule="exact"/>
              <w:rPr>
                <w:rFonts w:ascii="仿宋_GB2312" w:eastAsia="仿宋_GB2312" w:hAnsi="宋体" w:cs="Times New Roman"/>
                <w:color w:val="000000" w:themeColor="text1"/>
                <w:sz w:val="28"/>
                <w:szCs w:val="28"/>
              </w:rPr>
            </w:pPr>
          </w:p>
          <w:p w:rsidR="0056034A" w:rsidRPr="00A106FD" w:rsidRDefault="0056034A" w:rsidP="0050041C">
            <w:pPr>
              <w:spacing w:line="420" w:lineRule="exact"/>
              <w:jc w:val="center"/>
              <w:rPr>
                <w:rFonts w:ascii="仿宋_GB2312" w:eastAsia="仿宋_GB2312" w:hAnsi="宋体" w:cs="Times New Roman"/>
                <w:color w:val="000000" w:themeColor="text1"/>
                <w:sz w:val="28"/>
                <w:szCs w:val="28"/>
              </w:rPr>
            </w:pPr>
          </w:p>
          <w:p w:rsidR="0056034A" w:rsidRPr="00A106FD" w:rsidRDefault="0056034A" w:rsidP="0050041C">
            <w:pPr>
              <w:spacing w:line="420" w:lineRule="exact"/>
              <w:jc w:val="center"/>
              <w:rPr>
                <w:rFonts w:ascii="仿宋_GB2312" w:eastAsia="仿宋_GB2312" w:hAnsi="宋体" w:cs="Times New Roman"/>
                <w:color w:val="000000" w:themeColor="text1"/>
                <w:sz w:val="28"/>
                <w:szCs w:val="28"/>
              </w:rPr>
            </w:pPr>
          </w:p>
          <w:p w:rsidR="0056034A" w:rsidRPr="00A106FD" w:rsidRDefault="0056034A" w:rsidP="0050041C">
            <w:pPr>
              <w:spacing w:line="420" w:lineRule="exact"/>
              <w:jc w:val="center"/>
              <w:rPr>
                <w:rFonts w:ascii="仿宋_GB2312" w:eastAsia="仿宋_GB2312" w:hAnsi="宋体" w:cs="Times New Roman"/>
                <w:color w:val="000000" w:themeColor="text1"/>
                <w:sz w:val="28"/>
                <w:szCs w:val="28"/>
              </w:rPr>
            </w:pPr>
          </w:p>
          <w:p w:rsidR="0056034A" w:rsidRDefault="0056034A" w:rsidP="0050041C">
            <w:pPr>
              <w:spacing w:line="420" w:lineRule="exact"/>
              <w:jc w:val="center"/>
              <w:rPr>
                <w:rFonts w:ascii="仿宋_GB2312" w:eastAsia="仿宋_GB2312" w:hAnsi="宋体" w:cs="Times New Roman"/>
                <w:color w:val="000000" w:themeColor="text1"/>
                <w:sz w:val="28"/>
                <w:szCs w:val="28"/>
              </w:rPr>
            </w:pPr>
          </w:p>
          <w:p w:rsidR="0056034A" w:rsidRPr="00A106FD" w:rsidRDefault="0056034A" w:rsidP="0050041C">
            <w:pPr>
              <w:spacing w:line="420" w:lineRule="exact"/>
              <w:jc w:val="center"/>
              <w:rPr>
                <w:rFonts w:ascii="仿宋_GB2312" w:eastAsia="仿宋_GB2312" w:hAnsi="宋体" w:cs="Times New Roman"/>
                <w:color w:val="000000" w:themeColor="text1"/>
                <w:sz w:val="28"/>
                <w:szCs w:val="28"/>
              </w:rPr>
            </w:pPr>
            <w:r w:rsidRPr="00A106FD">
              <w:rPr>
                <w:rFonts w:ascii="仿宋_GB2312" w:eastAsia="仿宋_GB2312" w:hAnsi="宋体" w:cs="Times New Roman" w:hint="eastAsia"/>
                <w:color w:val="000000" w:themeColor="text1"/>
                <w:sz w:val="28"/>
                <w:szCs w:val="28"/>
              </w:rPr>
              <w:t>1</w:t>
            </w:r>
          </w:p>
        </w:tc>
        <w:tc>
          <w:tcPr>
            <w:tcW w:w="1134" w:type="dxa"/>
            <w:vMerge w:val="restart"/>
            <w:vAlign w:val="center"/>
          </w:tcPr>
          <w:p w:rsidR="0056034A" w:rsidRPr="00A106FD" w:rsidRDefault="0056034A" w:rsidP="0050041C">
            <w:pPr>
              <w:spacing w:line="420" w:lineRule="exact"/>
              <w:rPr>
                <w:rFonts w:ascii="仿宋_GB2312" w:eastAsia="仿宋_GB2312" w:hAnsi="宋体" w:cs="Times New Roman"/>
                <w:color w:val="000000" w:themeColor="text1"/>
                <w:sz w:val="28"/>
                <w:szCs w:val="28"/>
              </w:rPr>
            </w:pPr>
            <w:r w:rsidRPr="00A106FD">
              <w:rPr>
                <w:rFonts w:ascii="仿宋_GB2312" w:eastAsia="仿宋_GB2312" w:hAnsi="宋体" w:cs="Times New Roman" w:hint="eastAsia"/>
                <w:color w:val="000000" w:themeColor="text1"/>
                <w:sz w:val="28"/>
                <w:szCs w:val="28"/>
              </w:rPr>
              <w:t>全面完成各项重点专项工作</w:t>
            </w:r>
          </w:p>
        </w:tc>
        <w:tc>
          <w:tcPr>
            <w:tcW w:w="8364" w:type="dxa"/>
            <w:tcBorders>
              <w:bottom w:val="single" w:sz="4" w:space="0" w:color="000000"/>
            </w:tcBorders>
            <w:vAlign w:val="center"/>
          </w:tcPr>
          <w:p w:rsidR="0056034A" w:rsidRPr="00A106FD" w:rsidRDefault="0056034A" w:rsidP="0050041C">
            <w:pPr>
              <w:spacing w:line="420" w:lineRule="exact"/>
              <w:rPr>
                <w:rFonts w:ascii="仿宋_GB2312" w:eastAsia="仿宋_GB2312" w:hAnsi="Times New Roman" w:cs="宋体"/>
                <w:color w:val="000000"/>
                <w:kern w:val="0"/>
                <w:sz w:val="28"/>
                <w:szCs w:val="28"/>
                <w:lang w:val="zh-CN"/>
              </w:rPr>
            </w:pPr>
            <w:r w:rsidRPr="00A106FD">
              <w:rPr>
                <w:rFonts w:ascii="仿宋_GB2312" w:eastAsia="仿宋_GB2312" w:hAnsi="宋体" w:cs="Times New Roman" w:hint="eastAsia"/>
                <w:color w:val="000000" w:themeColor="text1"/>
                <w:sz w:val="28"/>
                <w:szCs w:val="28"/>
              </w:rPr>
              <w:t>（一）完成《</w:t>
            </w:r>
            <w:smartTag w:uri="Tencent" w:element="RTX">
              <w:r w:rsidRPr="00A106FD">
                <w:rPr>
                  <w:rFonts w:ascii="仿宋_GB2312" w:eastAsia="仿宋_GB2312" w:hAnsi="宋体" w:cs="Times New Roman"/>
                  <w:color w:val="000000" w:themeColor="text1"/>
                  <w:sz w:val="28"/>
                  <w:szCs w:val="28"/>
                </w:rPr>
                <w:t>2016</w:t>
              </w:r>
            </w:smartTag>
            <w:r w:rsidRPr="00A106FD">
              <w:rPr>
                <w:rFonts w:ascii="仿宋_GB2312" w:eastAsia="仿宋_GB2312" w:hAnsi="宋体" w:cs="Times New Roman" w:hint="eastAsia"/>
                <w:color w:val="000000" w:themeColor="text1"/>
                <w:sz w:val="28"/>
                <w:szCs w:val="28"/>
              </w:rPr>
              <w:t>年市政府工作报告重点工作分工方案》第112项“抓好公共建筑能耗限额管理</w:t>
            </w:r>
            <w:r w:rsidRPr="00A106FD">
              <w:rPr>
                <w:rFonts w:ascii="仿宋_GB2312" w:eastAsia="仿宋_GB2312" w:hAnsi="宋体" w:cs="Times New Roman"/>
                <w:color w:val="000000" w:themeColor="text1"/>
                <w:sz w:val="28"/>
                <w:szCs w:val="28"/>
              </w:rPr>
              <w:t>"</w:t>
            </w:r>
            <w:r w:rsidRPr="00A106FD">
              <w:rPr>
                <w:rFonts w:ascii="仿宋_GB2312" w:eastAsia="仿宋_GB2312" w:hAnsi="宋体" w:cs="Times New Roman" w:hint="eastAsia"/>
                <w:color w:val="000000" w:themeColor="text1"/>
                <w:sz w:val="28"/>
                <w:szCs w:val="28"/>
              </w:rPr>
              <w:t>工作，</w:t>
            </w:r>
            <w:r w:rsidRPr="00A106FD">
              <w:rPr>
                <w:rFonts w:ascii="仿宋_GB2312" w:eastAsia="仿宋_GB2312" w:hAnsi="宋体" w:cs="Times New Roman"/>
                <w:color w:val="000000" w:themeColor="text1"/>
                <w:sz w:val="28"/>
                <w:szCs w:val="28"/>
              </w:rPr>
              <w:t>继续对</w:t>
            </w:r>
            <w:r w:rsidRPr="00A106FD">
              <w:rPr>
                <w:rFonts w:ascii="仿宋_GB2312" w:eastAsia="仿宋_GB2312" w:hAnsi="宋体" w:cs="Times New Roman" w:hint="eastAsia"/>
                <w:color w:val="000000" w:themeColor="text1"/>
                <w:sz w:val="28"/>
                <w:szCs w:val="28"/>
              </w:rPr>
              <w:t>3000平</w:t>
            </w:r>
            <w:r>
              <w:rPr>
                <w:rFonts w:ascii="仿宋_GB2312" w:eastAsia="仿宋_GB2312" w:hAnsi="宋体" w:cs="Times New Roman" w:hint="eastAsia"/>
                <w:color w:val="000000" w:themeColor="text1"/>
                <w:sz w:val="28"/>
                <w:szCs w:val="28"/>
              </w:rPr>
              <w:t>方</w:t>
            </w:r>
            <w:r w:rsidRPr="00A106FD">
              <w:rPr>
                <w:rFonts w:ascii="仿宋_GB2312" w:eastAsia="仿宋_GB2312" w:hAnsi="宋体" w:cs="Times New Roman" w:hint="eastAsia"/>
                <w:color w:val="000000" w:themeColor="text1"/>
                <w:sz w:val="28"/>
                <w:szCs w:val="28"/>
              </w:rPr>
              <w:t>米以上的公共建筑开展能</w:t>
            </w:r>
            <w:r>
              <w:rPr>
                <w:rFonts w:ascii="仿宋_GB2312" w:eastAsia="仿宋_GB2312" w:hAnsi="宋体" w:cs="Times New Roman" w:hint="eastAsia"/>
                <w:color w:val="000000" w:themeColor="text1"/>
                <w:sz w:val="28"/>
                <w:szCs w:val="28"/>
              </w:rPr>
              <w:t>耗限额管理工作。根据</w:t>
            </w:r>
            <w:r w:rsidRPr="00A106FD">
              <w:rPr>
                <w:rFonts w:ascii="仿宋_GB2312" w:eastAsia="仿宋_GB2312" w:hAnsi="宋体" w:cs="Times New Roman" w:hint="eastAsia"/>
                <w:color w:val="000000" w:themeColor="text1"/>
                <w:sz w:val="28"/>
                <w:szCs w:val="28"/>
              </w:rPr>
              <w:t xml:space="preserve"> 2014、2015年度的能耗限额</w:t>
            </w:r>
            <w:r>
              <w:rPr>
                <w:rFonts w:ascii="仿宋_GB2312" w:eastAsia="仿宋_GB2312" w:hAnsi="宋体" w:cs="Times New Roman" w:hint="eastAsia"/>
                <w:color w:val="000000" w:themeColor="text1"/>
                <w:sz w:val="28"/>
                <w:szCs w:val="28"/>
              </w:rPr>
              <w:t>执行情况，开展相关考核管理</w:t>
            </w:r>
            <w:r w:rsidRPr="00A106FD">
              <w:rPr>
                <w:rFonts w:ascii="仿宋_GB2312" w:eastAsia="仿宋_GB2312" w:hAnsi="宋体" w:cs="Times New Roman" w:hint="eastAsia"/>
                <w:color w:val="000000" w:themeColor="text1"/>
                <w:sz w:val="28"/>
                <w:szCs w:val="28"/>
              </w:rPr>
              <w:t>。</w:t>
            </w:r>
          </w:p>
        </w:tc>
        <w:tc>
          <w:tcPr>
            <w:tcW w:w="2409" w:type="dxa"/>
            <w:vAlign w:val="center"/>
          </w:tcPr>
          <w:p w:rsidR="0056034A" w:rsidRPr="00A106FD" w:rsidRDefault="0056034A" w:rsidP="0050041C">
            <w:pPr>
              <w:spacing w:line="420" w:lineRule="exact"/>
              <w:jc w:val="center"/>
              <w:rPr>
                <w:rFonts w:ascii="仿宋_GB2312" w:eastAsia="仿宋_GB2312" w:hAnsi="宋体"/>
                <w:color w:val="000000" w:themeColor="text1"/>
                <w:sz w:val="28"/>
                <w:szCs w:val="28"/>
              </w:rPr>
            </w:pPr>
            <w:r w:rsidRPr="00A106FD">
              <w:rPr>
                <w:rFonts w:ascii="仿宋_GB2312" w:eastAsia="仿宋_GB2312" w:hAnsi="宋体" w:hint="eastAsia"/>
                <w:color w:val="000000" w:themeColor="text1"/>
                <w:sz w:val="28"/>
                <w:szCs w:val="28"/>
              </w:rPr>
              <w:t>节能建材办</w:t>
            </w:r>
          </w:p>
          <w:p w:rsidR="0056034A" w:rsidRPr="00A106FD" w:rsidRDefault="0056034A" w:rsidP="0050041C">
            <w:pPr>
              <w:pStyle w:val="a3"/>
              <w:spacing w:line="420" w:lineRule="exact"/>
              <w:jc w:val="center"/>
              <w:rPr>
                <w:rFonts w:ascii="仿宋_GB2312" w:eastAsia="仿宋_GB2312" w:hAnsi="宋体"/>
                <w:color w:val="000000" w:themeColor="text1"/>
                <w:sz w:val="28"/>
                <w:szCs w:val="28"/>
              </w:rPr>
            </w:pPr>
            <w:r w:rsidRPr="00A106FD">
              <w:rPr>
                <w:rFonts w:ascii="仿宋_GB2312" w:eastAsia="仿宋_GB2312" w:hAnsi="宋体" w:hint="eastAsia"/>
                <w:color w:val="000000" w:themeColor="text1"/>
                <w:sz w:val="28"/>
                <w:szCs w:val="28"/>
              </w:rPr>
              <w:t>节能建材处</w:t>
            </w:r>
          </w:p>
          <w:p w:rsidR="0056034A" w:rsidRPr="00A106FD" w:rsidRDefault="0056034A" w:rsidP="0050041C">
            <w:pPr>
              <w:spacing w:line="420" w:lineRule="exact"/>
              <w:jc w:val="center"/>
              <w:rPr>
                <w:rFonts w:ascii="仿宋_GB2312" w:eastAsia="仿宋_GB2312" w:hAnsi="宋体"/>
                <w:color w:val="000000" w:themeColor="text1"/>
                <w:sz w:val="28"/>
                <w:szCs w:val="28"/>
              </w:rPr>
            </w:pPr>
            <w:r w:rsidRPr="00A106FD">
              <w:rPr>
                <w:rFonts w:ascii="仿宋_GB2312" w:eastAsia="仿宋_GB2312" w:hAnsi="宋体" w:hint="eastAsia"/>
                <w:color w:val="000000" w:themeColor="text1"/>
                <w:sz w:val="28"/>
                <w:szCs w:val="28"/>
              </w:rPr>
              <w:t>各区住建委</w:t>
            </w:r>
          </w:p>
        </w:tc>
        <w:tc>
          <w:tcPr>
            <w:tcW w:w="2410" w:type="dxa"/>
            <w:vAlign w:val="center"/>
          </w:tcPr>
          <w:p w:rsidR="0056034A" w:rsidRPr="00A106FD" w:rsidRDefault="0056034A" w:rsidP="0050041C">
            <w:pPr>
              <w:spacing w:line="420" w:lineRule="exact"/>
              <w:jc w:val="center"/>
              <w:rPr>
                <w:rFonts w:ascii="仿宋_GB2312" w:eastAsia="仿宋_GB2312" w:hAnsi="宋体"/>
                <w:color w:val="000000" w:themeColor="text1"/>
                <w:sz w:val="28"/>
                <w:szCs w:val="28"/>
              </w:rPr>
            </w:pPr>
            <w:r w:rsidRPr="00A106FD">
              <w:rPr>
                <w:rFonts w:ascii="仿宋_GB2312" w:eastAsia="仿宋_GB2312" w:hAnsi="宋体" w:hint="eastAsia"/>
                <w:color w:val="000000" w:themeColor="text1"/>
                <w:sz w:val="28"/>
                <w:szCs w:val="28"/>
              </w:rPr>
              <w:t>信息中心</w:t>
            </w:r>
          </w:p>
          <w:p w:rsidR="0056034A" w:rsidRPr="00A106FD" w:rsidRDefault="0056034A" w:rsidP="0050041C">
            <w:pPr>
              <w:spacing w:line="420" w:lineRule="exact"/>
              <w:jc w:val="center"/>
              <w:rPr>
                <w:rFonts w:ascii="仿宋_GB2312" w:eastAsia="仿宋_GB2312" w:hAnsi="宋体"/>
                <w:color w:val="000000" w:themeColor="text1"/>
                <w:sz w:val="28"/>
                <w:szCs w:val="28"/>
              </w:rPr>
            </w:pPr>
            <w:r w:rsidRPr="00A106FD">
              <w:rPr>
                <w:rFonts w:ascii="仿宋_GB2312" w:eastAsia="仿宋_GB2312" w:hAnsi="宋体" w:hint="eastAsia"/>
                <w:color w:val="000000" w:themeColor="text1"/>
                <w:sz w:val="28"/>
                <w:szCs w:val="28"/>
              </w:rPr>
              <w:t>物业处</w:t>
            </w:r>
          </w:p>
          <w:p w:rsidR="0056034A" w:rsidRPr="00A106FD" w:rsidRDefault="0056034A" w:rsidP="0050041C">
            <w:pPr>
              <w:spacing w:line="420" w:lineRule="exact"/>
              <w:jc w:val="center"/>
              <w:rPr>
                <w:rFonts w:ascii="仿宋_GB2312" w:eastAsia="仿宋_GB2312" w:hAnsi="宋体"/>
                <w:color w:val="000000" w:themeColor="text1"/>
                <w:sz w:val="28"/>
                <w:szCs w:val="28"/>
              </w:rPr>
            </w:pPr>
            <w:r w:rsidRPr="00A106FD">
              <w:rPr>
                <w:rFonts w:ascii="仿宋_GB2312" w:eastAsia="仿宋_GB2312" w:hAnsi="宋体" w:hint="eastAsia"/>
                <w:color w:val="000000" w:themeColor="text1"/>
                <w:sz w:val="28"/>
                <w:szCs w:val="28"/>
              </w:rPr>
              <w:t>执法大队</w:t>
            </w:r>
          </w:p>
          <w:p w:rsidR="0056034A" w:rsidRPr="00A106FD" w:rsidRDefault="0056034A" w:rsidP="0050041C">
            <w:pPr>
              <w:spacing w:line="420" w:lineRule="exact"/>
              <w:jc w:val="center"/>
              <w:rPr>
                <w:rFonts w:ascii="仿宋_GB2312" w:eastAsia="仿宋_GB2312" w:hAnsi="宋体"/>
                <w:color w:val="000000" w:themeColor="text1"/>
                <w:sz w:val="28"/>
                <w:szCs w:val="28"/>
              </w:rPr>
            </w:pPr>
            <w:r w:rsidRPr="00A106FD">
              <w:rPr>
                <w:rFonts w:ascii="仿宋_GB2312" w:eastAsia="仿宋_GB2312" w:hAnsi="宋体" w:hint="eastAsia"/>
                <w:color w:val="000000" w:themeColor="text1"/>
                <w:sz w:val="28"/>
                <w:szCs w:val="28"/>
              </w:rPr>
              <w:t>宣传中心</w:t>
            </w:r>
          </w:p>
        </w:tc>
      </w:tr>
      <w:tr w:rsidR="0056034A" w:rsidRPr="00A106FD" w:rsidTr="0050041C">
        <w:trPr>
          <w:trHeight w:val="2423"/>
        </w:trPr>
        <w:tc>
          <w:tcPr>
            <w:tcW w:w="675" w:type="dxa"/>
            <w:vMerge/>
          </w:tcPr>
          <w:p w:rsidR="0056034A" w:rsidRPr="00A106FD" w:rsidRDefault="0056034A" w:rsidP="0050041C">
            <w:pPr>
              <w:spacing w:line="420" w:lineRule="exact"/>
              <w:jc w:val="center"/>
              <w:rPr>
                <w:rFonts w:ascii="仿宋_GB2312" w:eastAsia="仿宋_GB2312" w:hAnsi="宋体" w:cs="Times New Roman"/>
                <w:color w:val="000000" w:themeColor="text1"/>
                <w:sz w:val="28"/>
                <w:szCs w:val="28"/>
              </w:rPr>
            </w:pPr>
          </w:p>
        </w:tc>
        <w:tc>
          <w:tcPr>
            <w:tcW w:w="1134" w:type="dxa"/>
            <w:vMerge/>
            <w:vAlign w:val="center"/>
          </w:tcPr>
          <w:p w:rsidR="0056034A" w:rsidRPr="00A106FD" w:rsidRDefault="0056034A" w:rsidP="0050041C">
            <w:pPr>
              <w:spacing w:line="420" w:lineRule="exact"/>
              <w:jc w:val="center"/>
              <w:rPr>
                <w:rFonts w:ascii="仿宋_GB2312" w:eastAsia="仿宋_GB2312" w:hAnsi="宋体" w:cs="Times New Roman"/>
                <w:color w:val="000000" w:themeColor="text1"/>
                <w:sz w:val="28"/>
                <w:szCs w:val="28"/>
              </w:rPr>
            </w:pPr>
          </w:p>
        </w:tc>
        <w:tc>
          <w:tcPr>
            <w:tcW w:w="8364" w:type="dxa"/>
            <w:tcBorders>
              <w:bottom w:val="single" w:sz="4" w:space="0" w:color="000000"/>
            </w:tcBorders>
            <w:vAlign w:val="center"/>
          </w:tcPr>
          <w:p w:rsidR="0056034A" w:rsidRPr="00A106FD" w:rsidRDefault="0056034A" w:rsidP="0050041C">
            <w:pPr>
              <w:spacing w:line="420" w:lineRule="exact"/>
              <w:rPr>
                <w:rFonts w:ascii="仿宋_GB2312" w:eastAsia="仿宋_GB2312" w:hAnsi="宋体" w:cs="Times New Roman"/>
                <w:color w:val="000000" w:themeColor="text1"/>
                <w:sz w:val="28"/>
                <w:szCs w:val="28"/>
              </w:rPr>
            </w:pPr>
            <w:r w:rsidRPr="00A106FD">
              <w:rPr>
                <w:rFonts w:ascii="仿宋_GB2312" w:eastAsia="仿宋_GB2312" w:hAnsi="宋体" w:cs="Times New Roman" w:hint="eastAsia"/>
                <w:color w:val="000000" w:themeColor="text1"/>
                <w:sz w:val="28"/>
                <w:szCs w:val="28"/>
              </w:rPr>
              <w:t>（二）完成《</w:t>
            </w:r>
            <w:smartTag w:uri="Tencent" w:element="RTX">
              <w:r w:rsidRPr="00A106FD">
                <w:rPr>
                  <w:rFonts w:ascii="仿宋_GB2312" w:eastAsia="仿宋_GB2312" w:hAnsi="宋体" w:cs="Times New Roman"/>
                  <w:color w:val="000000" w:themeColor="text1"/>
                  <w:sz w:val="28"/>
                  <w:szCs w:val="28"/>
                </w:rPr>
                <w:t>2016</w:t>
              </w:r>
            </w:smartTag>
            <w:r w:rsidRPr="00A106FD">
              <w:rPr>
                <w:rFonts w:ascii="仿宋_GB2312" w:eastAsia="仿宋_GB2312" w:hAnsi="宋体" w:cs="Times New Roman" w:hint="eastAsia"/>
                <w:color w:val="000000" w:themeColor="text1"/>
                <w:sz w:val="28"/>
                <w:szCs w:val="28"/>
              </w:rPr>
              <w:t>年市政府工作报告重点工作分工方案》第112项“支持发展超低能耗建筑”。会同市财政局、市发展改革委等部门制定</w:t>
            </w:r>
            <w:r>
              <w:rPr>
                <w:rFonts w:ascii="仿宋_GB2312" w:eastAsia="仿宋_GB2312" w:hAnsi="宋体" w:cs="Times New Roman" w:hint="eastAsia"/>
                <w:color w:val="000000" w:themeColor="text1"/>
                <w:sz w:val="28"/>
                <w:szCs w:val="28"/>
              </w:rPr>
              <w:t>《</w:t>
            </w:r>
            <w:r w:rsidRPr="00A106FD">
              <w:rPr>
                <w:rFonts w:ascii="仿宋_GB2312" w:eastAsia="仿宋_GB2312" w:hAnsi="宋体" w:cs="Times New Roman" w:hint="eastAsia"/>
                <w:color w:val="000000" w:themeColor="text1"/>
                <w:sz w:val="28"/>
                <w:szCs w:val="28"/>
              </w:rPr>
              <w:t>超低能耗建筑发展三年行动计划</w:t>
            </w:r>
            <w:r>
              <w:rPr>
                <w:rFonts w:ascii="仿宋_GB2312" w:eastAsia="仿宋_GB2312" w:hAnsi="宋体" w:cs="Times New Roman" w:hint="eastAsia"/>
                <w:color w:val="000000" w:themeColor="text1"/>
                <w:sz w:val="28"/>
                <w:szCs w:val="28"/>
              </w:rPr>
              <w:t>》；</w:t>
            </w:r>
            <w:r w:rsidRPr="00A106FD">
              <w:rPr>
                <w:rFonts w:ascii="仿宋_GB2312" w:eastAsia="仿宋_GB2312" w:hAnsi="宋体" w:cs="Times New Roman" w:hint="eastAsia"/>
                <w:color w:val="000000" w:themeColor="text1"/>
                <w:sz w:val="28"/>
                <w:szCs w:val="28"/>
              </w:rPr>
              <w:t xml:space="preserve"> 会同市规划委启动编制超低能耗建筑设计技术导则；落实超低能耗建筑示范项目。</w:t>
            </w:r>
          </w:p>
        </w:tc>
        <w:tc>
          <w:tcPr>
            <w:tcW w:w="2409" w:type="dxa"/>
            <w:vAlign w:val="center"/>
          </w:tcPr>
          <w:p w:rsidR="0056034A" w:rsidRPr="00A106FD" w:rsidRDefault="0056034A" w:rsidP="0050041C">
            <w:pPr>
              <w:pStyle w:val="a3"/>
              <w:spacing w:line="420" w:lineRule="exact"/>
              <w:jc w:val="center"/>
              <w:rPr>
                <w:rFonts w:ascii="仿宋_GB2312" w:eastAsia="仿宋_GB2312" w:hAnsi="宋体"/>
                <w:color w:val="000000" w:themeColor="text1"/>
                <w:sz w:val="28"/>
                <w:szCs w:val="28"/>
              </w:rPr>
            </w:pPr>
            <w:r w:rsidRPr="00A106FD">
              <w:rPr>
                <w:rFonts w:ascii="仿宋_GB2312" w:eastAsia="仿宋_GB2312" w:hAnsi="宋体" w:hint="eastAsia"/>
                <w:color w:val="000000" w:themeColor="text1"/>
                <w:sz w:val="28"/>
                <w:szCs w:val="28"/>
              </w:rPr>
              <w:t>节能建材处</w:t>
            </w:r>
          </w:p>
          <w:p w:rsidR="0056034A" w:rsidRPr="00A106FD" w:rsidRDefault="0056034A" w:rsidP="0050041C">
            <w:pPr>
              <w:pStyle w:val="a3"/>
              <w:spacing w:line="420" w:lineRule="exact"/>
              <w:jc w:val="center"/>
              <w:rPr>
                <w:rFonts w:ascii="仿宋_GB2312" w:eastAsia="仿宋_GB2312" w:hAnsi="宋体"/>
                <w:color w:val="000000" w:themeColor="text1"/>
                <w:sz w:val="28"/>
                <w:szCs w:val="28"/>
              </w:rPr>
            </w:pPr>
            <w:r w:rsidRPr="00A106FD">
              <w:rPr>
                <w:rFonts w:ascii="仿宋_GB2312" w:eastAsia="仿宋_GB2312" w:hAnsi="宋体" w:hint="eastAsia"/>
                <w:color w:val="000000" w:themeColor="text1"/>
                <w:sz w:val="28"/>
                <w:szCs w:val="28"/>
              </w:rPr>
              <w:t>节能建材办</w:t>
            </w:r>
          </w:p>
          <w:p w:rsidR="0056034A" w:rsidRPr="00A106FD" w:rsidRDefault="0056034A" w:rsidP="0050041C">
            <w:pPr>
              <w:pStyle w:val="a3"/>
              <w:spacing w:line="420" w:lineRule="exact"/>
              <w:jc w:val="center"/>
              <w:rPr>
                <w:rFonts w:ascii="仿宋_GB2312" w:eastAsia="仿宋_GB2312" w:hAnsi="宋体"/>
                <w:color w:val="000000" w:themeColor="text1"/>
                <w:sz w:val="28"/>
                <w:szCs w:val="28"/>
              </w:rPr>
            </w:pPr>
            <w:r w:rsidRPr="00A106FD">
              <w:rPr>
                <w:rFonts w:ascii="仿宋_GB2312" w:eastAsia="仿宋_GB2312" w:hAnsi="宋体" w:hint="eastAsia"/>
                <w:color w:val="000000" w:themeColor="text1"/>
                <w:sz w:val="28"/>
                <w:szCs w:val="28"/>
              </w:rPr>
              <w:t>相关区</w:t>
            </w:r>
            <w:r>
              <w:rPr>
                <w:rFonts w:ascii="仿宋_GB2312" w:eastAsia="仿宋_GB2312" w:hAnsi="宋体" w:hint="eastAsia"/>
                <w:color w:val="000000" w:themeColor="text1"/>
                <w:sz w:val="28"/>
                <w:szCs w:val="28"/>
              </w:rPr>
              <w:t>住</w:t>
            </w:r>
            <w:r w:rsidRPr="00A106FD">
              <w:rPr>
                <w:rFonts w:ascii="仿宋_GB2312" w:eastAsia="仿宋_GB2312" w:hAnsi="宋体" w:hint="eastAsia"/>
                <w:color w:val="000000" w:themeColor="text1"/>
                <w:sz w:val="28"/>
                <w:szCs w:val="28"/>
              </w:rPr>
              <w:t>建委</w:t>
            </w:r>
          </w:p>
        </w:tc>
        <w:tc>
          <w:tcPr>
            <w:tcW w:w="2410" w:type="dxa"/>
            <w:vAlign w:val="center"/>
          </w:tcPr>
          <w:p w:rsidR="0056034A" w:rsidRPr="00A106FD" w:rsidRDefault="0056034A" w:rsidP="0050041C">
            <w:pPr>
              <w:spacing w:line="420" w:lineRule="exact"/>
              <w:jc w:val="center"/>
              <w:rPr>
                <w:rFonts w:ascii="仿宋_GB2312" w:eastAsia="仿宋_GB2312" w:hAnsi="宋体"/>
                <w:color w:val="000000" w:themeColor="text1"/>
                <w:sz w:val="28"/>
                <w:szCs w:val="28"/>
              </w:rPr>
            </w:pPr>
            <w:r w:rsidRPr="00A106FD">
              <w:rPr>
                <w:rFonts w:ascii="仿宋_GB2312" w:eastAsia="仿宋_GB2312" w:hAnsi="宋体" w:hint="eastAsia"/>
                <w:color w:val="000000" w:themeColor="text1"/>
                <w:sz w:val="28"/>
                <w:szCs w:val="28"/>
              </w:rPr>
              <w:t>科技村镇处</w:t>
            </w:r>
          </w:p>
          <w:p w:rsidR="0056034A" w:rsidRPr="00A106FD" w:rsidRDefault="0056034A" w:rsidP="0050041C">
            <w:pPr>
              <w:spacing w:line="420" w:lineRule="exact"/>
              <w:jc w:val="center"/>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科技促进</w:t>
            </w:r>
            <w:r w:rsidRPr="00A106FD">
              <w:rPr>
                <w:rFonts w:ascii="仿宋_GB2312" w:eastAsia="仿宋_GB2312" w:hAnsi="宋体" w:hint="eastAsia"/>
                <w:color w:val="000000" w:themeColor="text1"/>
                <w:sz w:val="28"/>
                <w:szCs w:val="28"/>
              </w:rPr>
              <w:t>中心</w:t>
            </w:r>
          </w:p>
          <w:p w:rsidR="0056034A" w:rsidRPr="00A106FD" w:rsidRDefault="0056034A" w:rsidP="0050041C">
            <w:pPr>
              <w:spacing w:line="420" w:lineRule="exact"/>
              <w:jc w:val="center"/>
              <w:rPr>
                <w:rFonts w:ascii="仿宋_GB2312" w:eastAsia="仿宋_GB2312" w:hAnsi="宋体"/>
                <w:color w:val="000000" w:themeColor="text1"/>
                <w:sz w:val="28"/>
                <w:szCs w:val="28"/>
              </w:rPr>
            </w:pPr>
            <w:r w:rsidRPr="00A106FD">
              <w:rPr>
                <w:rFonts w:ascii="仿宋_GB2312" w:eastAsia="仿宋_GB2312" w:hAnsi="宋体" w:hint="eastAsia"/>
                <w:color w:val="000000" w:themeColor="text1"/>
                <w:sz w:val="28"/>
                <w:szCs w:val="28"/>
              </w:rPr>
              <w:t>工程质量处</w:t>
            </w:r>
          </w:p>
          <w:p w:rsidR="0056034A" w:rsidRPr="00641A54" w:rsidRDefault="0056034A" w:rsidP="0050041C">
            <w:pPr>
              <w:autoSpaceDE w:val="0"/>
              <w:autoSpaceDN w:val="0"/>
              <w:adjustRightInd w:val="0"/>
              <w:spacing w:line="420" w:lineRule="exact"/>
              <w:ind w:left="200"/>
              <w:jc w:val="center"/>
              <w:rPr>
                <w:rFonts w:ascii="仿宋_GB2312" w:eastAsia="仿宋_GB2312" w:hAnsi="宋体" w:cs="Times New Roman"/>
                <w:color w:val="000000" w:themeColor="text1"/>
                <w:spacing w:val="-18"/>
                <w:sz w:val="28"/>
                <w:szCs w:val="28"/>
              </w:rPr>
            </w:pPr>
            <w:r w:rsidRPr="00641A54">
              <w:rPr>
                <w:rFonts w:ascii="仿宋_GB2312" w:eastAsia="仿宋_GB2312" w:hAnsi="宋体" w:cs="Times New Roman" w:hint="eastAsia"/>
                <w:color w:val="000000" w:themeColor="text1"/>
                <w:spacing w:val="-18"/>
                <w:sz w:val="28"/>
                <w:szCs w:val="28"/>
              </w:rPr>
              <w:t>安全质量监督总站</w:t>
            </w:r>
          </w:p>
          <w:p w:rsidR="0056034A" w:rsidRPr="00A106FD" w:rsidRDefault="0056034A" w:rsidP="0050041C">
            <w:pPr>
              <w:spacing w:line="420" w:lineRule="exact"/>
              <w:jc w:val="center"/>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住房保障办</w:t>
            </w:r>
          </w:p>
          <w:p w:rsidR="0056034A" w:rsidRPr="00A106FD" w:rsidRDefault="0056034A" w:rsidP="0050041C">
            <w:pPr>
              <w:spacing w:line="420" w:lineRule="exact"/>
              <w:jc w:val="center"/>
              <w:rPr>
                <w:rFonts w:ascii="仿宋_GB2312" w:eastAsia="仿宋_GB2312" w:hAnsi="宋体"/>
                <w:color w:val="000000" w:themeColor="text1"/>
                <w:sz w:val="28"/>
                <w:szCs w:val="28"/>
              </w:rPr>
            </w:pPr>
            <w:r w:rsidRPr="00A106FD">
              <w:rPr>
                <w:rFonts w:ascii="仿宋_GB2312" w:eastAsia="仿宋_GB2312" w:hAnsi="宋体" w:hint="eastAsia"/>
                <w:color w:val="000000" w:themeColor="text1"/>
                <w:sz w:val="28"/>
                <w:szCs w:val="28"/>
              </w:rPr>
              <w:t>宣传中心</w:t>
            </w:r>
          </w:p>
        </w:tc>
      </w:tr>
      <w:tr w:rsidR="0056034A" w:rsidRPr="00A106FD" w:rsidTr="0056034A">
        <w:trPr>
          <w:trHeight w:val="1862"/>
        </w:trPr>
        <w:tc>
          <w:tcPr>
            <w:tcW w:w="675" w:type="dxa"/>
            <w:vMerge/>
          </w:tcPr>
          <w:p w:rsidR="0056034A" w:rsidRPr="00A106FD" w:rsidRDefault="0056034A" w:rsidP="0050041C">
            <w:pPr>
              <w:spacing w:line="420" w:lineRule="exact"/>
              <w:jc w:val="center"/>
              <w:rPr>
                <w:rFonts w:ascii="仿宋_GB2312" w:eastAsia="仿宋_GB2312" w:hAnsi="宋体" w:cs="Times New Roman"/>
                <w:color w:val="000000" w:themeColor="text1"/>
                <w:sz w:val="28"/>
                <w:szCs w:val="28"/>
              </w:rPr>
            </w:pPr>
          </w:p>
        </w:tc>
        <w:tc>
          <w:tcPr>
            <w:tcW w:w="1134" w:type="dxa"/>
            <w:vMerge/>
            <w:vAlign w:val="center"/>
          </w:tcPr>
          <w:p w:rsidR="0056034A" w:rsidRPr="00A106FD" w:rsidRDefault="0056034A" w:rsidP="0050041C">
            <w:pPr>
              <w:spacing w:line="420" w:lineRule="exact"/>
              <w:jc w:val="center"/>
              <w:rPr>
                <w:rFonts w:ascii="仿宋_GB2312" w:eastAsia="仿宋_GB2312" w:hAnsi="宋体" w:cs="Times New Roman"/>
                <w:color w:val="000000" w:themeColor="text1"/>
                <w:sz w:val="28"/>
                <w:szCs w:val="28"/>
              </w:rPr>
            </w:pPr>
          </w:p>
        </w:tc>
        <w:tc>
          <w:tcPr>
            <w:tcW w:w="8364" w:type="dxa"/>
            <w:tcBorders>
              <w:bottom w:val="single" w:sz="4" w:space="0" w:color="000000"/>
            </w:tcBorders>
            <w:vAlign w:val="center"/>
          </w:tcPr>
          <w:p w:rsidR="0056034A" w:rsidRPr="00A106FD" w:rsidRDefault="0056034A" w:rsidP="0050041C">
            <w:pPr>
              <w:pStyle w:val="a3"/>
              <w:spacing w:line="420" w:lineRule="exact"/>
              <w:jc w:val="left"/>
              <w:rPr>
                <w:rFonts w:ascii="仿宋_GB2312" w:eastAsia="仿宋_GB2312" w:hAnsi="宋体"/>
                <w:color w:val="000000"/>
                <w:sz w:val="28"/>
                <w:szCs w:val="28"/>
              </w:rPr>
            </w:pPr>
            <w:r w:rsidRPr="00A106FD">
              <w:rPr>
                <w:rFonts w:ascii="仿宋_GB2312" w:eastAsia="仿宋_GB2312" w:hAnsi="Times New Roman" w:cs="宋体" w:hint="eastAsia"/>
                <w:color w:val="000000"/>
                <w:kern w:val="0"/>
                <w:sz w:val="28"/>
                <w:szCs w:val="28"/>
                <w:lang w:val="zh-CN"/>
              </w:rPr>
              <w:t>（三）配合市农委完成《</w:t>
            </w:r>
            <w:smartTag w:uri="Tencent" w:element="RTX">
              <w:r w:rsidRPr="00A106FD">
                <w:rPr>
                  <w:rFonts w:ascii="仿宋_GB2312" w:eastAsia="仿宋_GB2312" w:hAnsi="Times New Roman" w:cs="宋体"/>
                  <w:color w:val="000000"/>
                  <w:kern w:val="0"/>
                  <w:sz w:val="28"/>
                  <w:szCs w:val="28"/>
                  <w:lang w:val="zh-CN"/>
                </w:rPr>
                <w:t>2016</w:t>
              </w:r>
            </w:smartTag>
            <w:r w:rsidRPr="00A106FD">
              <w:rPr>
                <w:rFonts w:ascii="仿宋_GB2312" w:eastAsia="仿宋_GB2312" w:hAnsi="Times New Roman" w:cs="宋体" w:hint="eastAsia"/>
                <w:color w:val="000000"/>
                <w:kern w:val="0"/>
                <w:sz w:val="28"/>
                <w:szCs w:val="28"/>
                <w:lang w:val="zh-CN"/>
              </w:rPr>
              <w:t>年市政府工作报告重点工作分工方案》第</w:t>
            </w:r>
            <w:r w:rsidRPr="00A106FD">
              <w:rPr>
                <w:rFonts w:ascii="仿宋_GB2312" w:eastAsia="仿宋_GB2312" w:hAnsi="Times New Roman" w:cs="宋体"/>
                <w:color w:val="000000"/>
                <w:kern w:val="0"/>
                <w:sz w:val="28"/>
                <w:szCs w:val="28"/>
                <w:lang w:val="zh-CN"/>
              </w:rPr>
              <w:t>90</w:t>
            </w:r>
            <w:r w:rsidRPr="00A106FD">
              <w:rPr>
                <w:rFonts w:ascii="仿宋_GB2312" w:eastAsia="仿宋_GB2312" w:hAnsi="Times New Roman" w:cs="宋体" w:hint="eastAsia"/>
                <w:color w:val="000000"/>
                <w:kern w:val="0"/>
                <w:sz w:val="28"/>
                <w:szCs w:val="28"/>
                <w:lang w:val="zh-CN"/>
              </w:rPr>
              <w:t>项</w:t>
            </w:r>
            <w:r>
              <w:rPr>
                <w:rFonts w:ascii="仿宋_GB2312" w:eastAsia="仿宋_GB2312" w:hAnsi="Times New Roman" w:cs="宋体" w:hint="eastAsia"/>
                <w:color w:val="000000"/>
                <w:kern w:val="0"/>
                <w:sz w:val="28"/>
                <w:szCs w:val="28"/>
                <w:lang w:val="zh-CN"/>
              </w:rPr>
              <w:t>“</w:t>
            </w:r>
            <w:r w:rsidRPr="00A106FD">
              <w:rPr>
                <w:rFonts w:ascii="仿宋_GB2312" w:eastAsia="仿宋_GB2312" w:hAnsi="Times New Roman" w:cs="宋体" w:hint="eastAsia"/>
                <w:color w:val="000000"/>
                <w:kern w:val="0"/>
                <w:sz w:val="28"/>
                <w:szCs w:val="28"/>
                <w:lang w:val="zh-CN"/>
              </w:rPr>
              <w:t>完成</w:t>
            </w:r>
            <w:r w:rsidRPr="00A106FD">
              <w:rPr>
                <w:rFonts w:ascii="仿宋_GB2312" w:eastAsia="仿宋_GB2312" w:hAnsi="Times New Roman" w:cs="宋体"/>
                <w:color w:val="000000"/>
                <w:kern w:val="0"/>
                <w:sz w:val="28"/>
                <w:szCs w:val="28"/>
                <w:lang w:val="zh-CN"/>
              </w:rPr>
              <w:t>5.6</w:t>
            </w:r>
            <w:r w:rsidRPr="00A106FD">
              <w:rPr>
                <w:rFonts w:ascii="仿宋_GB2312" w:eastAsia="仿宋_GB2312" w:hAnsi="Times New Roman" w:cs="宋体" w:hint="eastAsia"/>
                <w:color w:val="000000"/>
                <w:kern w:val="0"/>
                <w:sz w:val="28"/>
                <w:szCs w:val="28"/>
                <w:lang w:val="zh-CN"/>
              </w:rPr>
              <w:t>万户农宅抗震节能改造任务”。</w:t>
            </w:r>
          </w:p>
        </w:tc>
        <w:tc>
          <w:tcPr>
            <w:tcW w:w="2409" w:type="dxa"/>
            <w:vAlign w:val="center"/>
          </w:tcPr>
          <w:p w:rsidR="0056034A" w:rsidRPr="00A106FD" w:rsidRDefault="0056034A" w:rsidP="0050041C">
            <w:pPr>
              <w:spacing w:line="420" w:lineRule="exact"/>
              <w:jc w:val="center"/>
              <w:rPr>
                <w:rFonts w:ascii="仿宋_GB2312" w:eastAsia="仿宋_GB2312" w:hAnsi="宋体"/>
                <w:color w:val="000000"/>
                <w:sz w:val="28"/>
                <w:szCs w:val="28"/>
              </w:rPr>
            </w:pPr>
            <w:r w:rsidRPr="00A106FD">
              <w:rPr>
                <w:rFonts w:ascii="仿宋_GB2312" w:eastAsia="仿宋_GB2312" w:hAnsi="宋体" w:hint="eastAsia"/>
                <w:color w:val="000000"/>
                <w:sz w:val="28"/>
                <w:szCs w:val="28"/>
              </w:rPr>
              <w:t>科技村镇处</w:t>
            </w:r>
          </w:p>
          <w:p w:rsidR="0056034A" w:rsidRPr="00A106FD" w:rsidRDefault="0056034A" w:rsidP="0050041C">
            <w:pPr>
              <w:spacing w:line="420" w:lineRule="exact"/>
              <w:jc w:val="center"/>
              <w:rPr>
                <w:rFonts w:ascii="仿宋_GB2312" w:eastAsia="仿宋_GB2312" w:hAnsi="宋体"/>
                <w:color w:val="000000"/>
                <w:sz w:val="28"/>
                <w:szCs w:val="28"/>
              </w:rPr>
            </w:pPr>
            <w:r w:rsidRPr="00A106FD">
              <w:rPr>
                <w:rFonts w:ascii="仿宋_GB2312" w:eastAsia="仿宋_GB2312" w:hAnsi="宋体" w:hint="eastAsia"/>
                <w:color w:val="000000"/>
                <w:sz w:val="28"/>
                <w:szCs w:val="28"/>
              </w:rPr>
              <w:t>科技促进中心</w:t>
            </w:r>
          </w:p>
          <w:p w:rsidR="0056034A" w:rsidRPr="00A106FD" w:rsidRDefault="0056034A" w:rsidP="0050041C">
            <w:pPr>
              <w:spacing w:line="420" w:lineRule="exact"/>
              <w:jc w:val="center"/>
              <w:rPr>
                <w:rFonts w:ascii="仿宋_GB2312" w:eastAsia="仿宋_GB2312" w:hAnsi="宋体"/>
                <w:color w:val="000000"/>
                <w:sz w:val="28"/>
                <w:szCs w:val="28"/>
              </w:rPr>
            </w:pPr>
            <w:r w:rsidRPr="00A106FD">
              <w:rPr>
                <w:rFonts w:ascii="仿宋_GB2312" w:eastAsia="仿宋_GB2312" w:hAnsi="宋体" w:hint="eastAsia"/>
                <w:color w:val="000000"/>
                <w:sz w:val="28"/>
                <w:szCs w:val="28"/>
              </w:rPr>
              <w:t>相关区</w:t>
            </w:r>
            <w:r>
              <w:rPr>
                <w:rFonts w:ascii="仿宋_GB2312" w:eastAsia="仿宋_GB2312" w:hAnsi="宋体" w:hint="eastAsia"/>
                <w:color w:val="000000"/>
                <w:sz w:val="28"/>
                <w:szCs w:val="28"/>
              </w:rPr>
              <w:t>住</w:t>
            </w:r>
            <w:r w:rsidRPr="00A106FD">
              <w:rPr>
                <w:rFonts w:ascii="仿宋_GB2312" w:eastAsia="仿宋_GB2312" w:hAnsi="宋体" w:hint="eastAsia"/>
                <w:color w:val="000000"/>
                <w:sz w:val="28"/>
                <w:szCs w:val="28"/>
              </w:rPr>
              <w:t>建委</w:t>
            </w:r>
          </w:p>
        </w:tc>
        <w:tc>
          <w:tcPr>
            <w:tcW w:w="2410" w:type="dxa"/>
            <w:vAlign w:val="center"/>
          </w:tcPr>
          <w:p w:rsidR="0056034A" w:rsidRPr="00A106FD" w:rsidRDefault="0056034A" w:rsidP="0050041C">
            <w:pPr>
              <w:spacing w:line="420" w:lineRule="exact"/>
              <w:jc w:val="center"/>
              <w:rPr>
                <w:rFonts w:ascii="仿宋_GB2312" w:eastAsia="仿宋_GB2312" w:hAnsi="宋体"/>
                <w:color w:val="000000" w:themeColor="text1"/>
                <w:sz w:val="28"/>
                <w:szCs w:val="28"/>
              </w:rPr>
            </w:pPr>
          </w:p>
        </w:tc>
      </w:tr>
      <w:tr w:rsidR="0056034A" w:rsidRPr="00A106FD" w:rsidTr="0056034A">
        <w:trPr>
          <w:trHeight w:val="2520"/>
        </w:trPr>
        <w:tc>
          <w:tcPr>
            <w:tcW w:w="675" w:type="dxa"/>
            <w:vMerge/>
          </w:tcPr>
          <w:p w:rsidR="0056034A" w:rsidRPr="00A106FD" w:rsidRDefault="0056034A" w:rsidP="0050041C">
            <w:pPr>
              <w:spacing w:line="420" w:lineRule="exact"/>
              <w:jc w:val="center"/>
              <w:rPr>
                <w:rFonts w:ascii="仿宋_GB2312" w:eastAsia="仿宋_GB2312" w:hAnsi="宋体" w:cs="Times New Roman"/>
                <w:color w:val="000000" w:themeColor="text1"/>
                <w:sz w:val="28"/>
                <w:szCs w:val="28"/>
              </w:rPr>
            </w:pPr>
          </w:p>
        </w:tc>
        <w:tc>
          <w:tcPr>
            <w:tcW w:w="1134" w:type="dxa"/>
            <w:vMerge/>
            <w:vAlign w:val="center"/>
          </w:tcPr>
          <w:p w:rsidR="0056034A" w:rsidRPr="00A106FD" w:rsidRDefault="0056034A" w:rsidP="0050041C">
            <w:pPr>
              <w:spacing w:line="420" w:lineRule="exact"/>
              <w:jc w:val="center"/>
              <w:rPr>
                <w:rFonts w:ascii="仿宋_GB2312" w:eastAsia="仿宋_GB2312" w:hAnsi="宋体" w:cs="Times New Roman"/>
                <w:color w:val="000000" w:themeColor="text1"/>
                <w:sz w:val="28"/>
                <w:szCs w:val="28"/>
              </w:rPr>
            </w:pPr>
          </w:p>
        </w:tc>
        <w:tc>
          <w:tcPr>
            <w:tcW w:w="8364" w:type="dxa"/>
            <w:tcBorders>
              <w:bottom w:val="single" w:sz="4" w:space="0" w:color="000000"/>
            </w:tcBorders>
            <w:vAlign w:val="center"/>
          </w:tcPr>
          <w:p w:rsidR="0056034A" w:rsidRDefault="0056034A" w:rsidP="00BA40AE">
            <w:pPr>
              <w:autoSpaceDE w:val="0"/>
              <w:autoSpaceDN w:val="0"/>
              <w:adjustRightInd w:val="0"/>
              <w:spacing w:line="440" w:lineRule="exact"/>
              <w:jc w:val="left"/>
              <w:rPr>
                <w:rFonts w:ascii="仿宋_GB2312" w:eastAsia="仿宋_GB2312" w:hAnsi="Times New Roman" w:cs="宋体"/>
                <w:color w:val="000000"/>
                <w:kern w:val="0"/>
                <w:sz w:val="28"/>
                <w:szCs w:val="28"/>
                <w:lang w:val="zh-CN"/>
              </w:rPr>
            </w:pPr>
            <w:r w:rsidRPr="00153AC8">
              <w:rPr>
                <w:rFonts w:ascii="仿宋_GB2312" w:eastAsia="仿宋_GB2312" w:hAnsi="Times New Roman" w:cs="宋体" w:hint="eastAsia"/>
                <w:color w:val="000000"/>
                <w:kern w:val="0"/>
                <w:sz w:val="28"/>
                <w:szCs w:val="28"/>
                <w:lang w:val="zh-CN"/>
              </w:rPr>
              <w:t>（四）完成《北京市</w:t>
            </w:r>
            <w:r w:rsidRPr="00153AC8">
              <w:rPr>
                <w:rFonts w:ascii="仿宋_GB2312" w:eastAsia="仿宋_GB2312" w:hAnsi="Times New Roman" w:cs="宋体"/>
                <w:color w:val="000000"/>
                <w:kern w:val="0"/>
                <w:sz w:val="28"/>
                <w:szCs w:val="28"/>
                <w:lang w:val="zh-CN"/>
              </w:rPr>
              <w:t>2013-2017</w:t>
            </w:r>
            <w:r w:rsidRPr="00153AC8">
              <w:rPr>
                <w:rFonts w:ascii="仿宋_GB2312" w:eastAsia="仿宋_GB2312" w:hAnsi="Times New Roman" w:cs="宋体" w:hint="eastAsia"/>
                <w:color w:val="000000"/>
                <w:kern w:val="0"/>
                <w:sz w:val="28"/>
                <w:szCs w:val="28"/>
                <w:lang w:val="zh-CN"/>
              </w:rPr>
              <w:t>年清洁空气行动计划重点任务分解</w:t>
            </w:r>
            <w:r w:rsidRPr="00153AC8">
              <w:rPr>
                <w:rFonts w:ascii="仿宋_GB2312" w:eastAsia="仿宋_GB2312" w:hAnsi="Times New Roman" w:cs="宋体"/>
                <w:color w:val="000000"/>
                <w:kern w:val="0"/>
                <w:sz w:val="28"/>
                <w:szCs w:val="28"/>
                <w:lang w:val="zh-CN"/>
              </w:rPr>
              <w:t>2016</w:t>
            </w:r>
            <w:r w:rsidRPr="00153AC8">
              <w:rPr>
                <w:rFonts w:ascii="仿宋_GB2312" w:eastAsia="仿宋_GB2312" w:hAnsi="Times New Roman" w:cs="宋体" w:hint="eastAsia"/>
                <w:color w:val="000000"/>
                <w:kern w:val="0"/>
                <w:sz w:val="28"/>
                <w:szCs w:val="28"/>
                <w:lang w:val="zh-CN"/>
              </w:rPr>
              <w:t>年工作措施》第</w:t>
            </w:r>
            <w:r w:rsidRPr="00153AC8">
              <w:rPr>
                <w:rFonts w:ascii="仿宋_GB2312" w:eastAsia="仿宋_GB2312" w:hAnsi="Times New Roman" w:cs="宋体"/>
                <w:color w:val="000000"/>
                <w:kern w:val="0"/>
                <w:sz w:val="28"/>
                <w:szCs w:val="28"/>
                <w:lang w:val="zh-CN"/>
              </w:rPr>
              <w:t>48</w:t>
            </w:r>
            <w:r w:rsidRPr="00153AC8">
              <w:rPr>
                <w:rFonts w:ascii="仿宋_GB2312" w:eastAsia="仿宋_GB2312" w:hAnsi="Times New Roman" w:cs="宋体" w:hint="eastAsia"/>
                <w:color w:val="000000"/>
                <w:kern w:val="0"/>
                <w:sz w:val="28"/>
                <w:szCs w:val="28"/>
                <w:lang w:val="zh-CN"/>
              </w:rPr>
              <w:t>项</w:t>
            </w:r>
            <w:r w:rsidRPr="00E94F03">
              <w:rPr>
                <w:rFonts w:ascii="仿宋_GB2312" w:eastAsia="仿宋_GB2312" w:hAnsi="Times New Roman" w:cs="宋体" w:hint="eastAsia"/>
                <w:color w:val="000000"/>
                <w:kern w:val="0"/>
                <w:sz w:val="28"/>
                <w:szCs w:val="28"/>
                <w:lang w:val="zh-CN"/>
              </w:rPr>
              <w:t>“全面提升全市混凝土搅拌站绿色生产管理水平”工作</w:t>
            </w:r>
            <w:r w:rsidRPr="00153AC8">
              <w:rPr>
                <w:rFonts w:ascii="仿宋_GB2312" w:eastAsia="仿宋_GB2312" w:hAnsi="Times New Roman" w:cs="宋体" w:hint="eastAsia"/>
                <w:color w:val="000000"/>
                <w:kern w:val="0"/>
                <w:sz w:val="28"/>
                <w:szCs w:val="28"/>
                <w:lang w:val="zh-CN"/>
              </w:rPr>
              <w:t>。继续组织清理无资质搅拌站，依据《北京市预拌混凝土搅拌站绿色生产管理规程》要求开展专项执法检查。对使用无资质混凝土搅拌站生产和销售的混凝土以及实施现场搅拌的建设、施工单位，依法严处。对保留的搅拌站，组织安装视频监控系统，并纳入全市远程施工视频监控平台。加强总量动态管理，对预拌混凝土专业承包企业资质进行动态核查，完成一轮核查工作；对达不到资质标准要求的企业，依法取消资质。</w:t>
            </w:r>
          </w:p>
        </w:tc>
        <w:tc>
          <w:tcPr>
            <w:tcW w:w="2409" w:type="dxa"/>
            <w:vAlign w:val="center"/>
          </w:tcPr>
          <w:p w:rsidR="0056034A" w:rsidRPr="00153AC8" w:rsidRDefault="0056034A" w:rsidP="00BA40AE">
            <w:pPr>
              <w:pStyle w:val="a3"/>
              <w:spacing w:line="440" w:lineRule="exact"/>
              <w:jc w:val="center"/>
              <w:rPr>
                <w:rFonts w:ascii="仿宋_GB2312" w:eastAsia="仿宋_GB2312" w:hAnsi="宋体"/>
                <w:color w:val="000000" w:themeColor="text1"/>
                <w:sz w:val="28"/>
                <w:szCs w:val="28"/>
              </w:rPr>
            </w:pPr>
            <w:r w:rsidRPr="00153AC8">
              <w:rPr>
                <w:rFonts w:ascii="仿宋_GB2312" w:eastAsia="仿宋_GB2312" w:hAnsi="宋体" w:hint="eastAsia"/>
                <w:color w:val="000000" w:themeColor="text1"/>
                <w:sz w:val="28"/>
                <w:szCs w:val="28"/>
              </w:rPr>
              <w:t>节能建材处</w:t>
            </w:r>
          </w:p>
          <w:p w:rsidR="0056034A" w:rsidRPr="00153AC8" w:rsidRDefault="0056034A" w:rsidP="00BA40AE">
            <w:pPr>
              <w:autoSpaceDE w:val="0"/>
              <w:autoSpaceDN w:val="0"/>
              <w:adjustRightInd w:val="0"/>
              <w:spacing w:line="440" w:lineRule="exact"/>
              <w:ind w:left="200"/>
              <w:jc w:val="center"/>
              <w:rPr>
                <w:rFonts w:ascii="仿宋_GB2312" w:eastAsia="仿宋_GB2312" w:hAnsi="宋体" w:cs="Times New Roman"/>
                <w:color w:val="000000" w:themeColor="text1"/>
                <w:sz w:val="28"/>
                <w:szCs w:val="28"/>
              </w:rPr>
            </w:pPr>
            <w:r w:rsidRPr="00153AC8">
              <w:rPr>
                <w:rFonts w:ascii="仿宋_GB2312" w:eastAsia="仿宋_GB2312" w:hAnsi="宋体" w:cs="Times New Roman" w:hint="eastAsia"/>
                <w:color w:val="000000" w:themeColor="text1"/>
                <w:sz w:val="28"/>
                <w:szCs w:val="28"/>
              </w:rPr>
              <w:t>建筑业管理处</w:t>
            </w:r>
          </w:p>
          <w:p w:rsidR="0056034A" w:rsidRPr="00153AC8" w:rsidRDefault="0056034A" w:rsidP="00BA40AE">
            <w:pPr>
              <w:autoSpaceDE w:val="0"/>
              <w:autoSpaceDN w:val="0"/>
              <w:adjustRightInd w:val="0"/>
              <w:spacing w:line="440" w:lineRule="exact"/>
              <w:ind w:left="200"/>
              <w:jc w:val="center"/>
              <w:rPr>
                <w:rFonts w:ascii="仿宋_GB2312" w:eastAsia="仿宋_GB2312" w:hAnsi="宋体" w:cs="Times New Roman"/>
                <w:color w:val="000000" w:themeColor="text1"/>
                <w:sz w:val="28"/>
                <w:szCs w:val="28"/>
              </w:rPr>
            </w:pPr>
            <w:r w:rsidRPr="00153AC8">
              <w:rPr>
                <w:rFonts w:ascii="仿宋_GB2312" w:eastAsia="仿宋_GB2312" w:hAnsi="宋体" w:cs="Times New Roman" w:hint="eastAsia"/>
                <w:color w:val="000000" w:themeColor="text1"/>
                <w:sz w:val="28"/>
                <w:szCs w:val="28"/>
              </w:rPr>
              <w:t>监察执法大队</w:t>
            </w:r>
          </w:p>
          <w:p w:rsidR="0056034A" w:rsidRPr="00153AC8" w:rsidRDefault="0056034A" w:rsidP="00BA40AE">
            <w:pPr>
              <w:autoSpaceDE w:val="0"/>
              <w:autoSpaceDN w:val="0"/>
              <w:adjustRightInd w:val="0"/>
              <w:spacing w:line="440" w:lineRule="exact"/>
              <w:ind w:left="200"/>
              <w:jc w:val="center"/>
              <w:rPr>
                <w:rFonts w:ascii="仿宋_GB2312" w:eastAsia="仿宋_GB2312" w:hAnsi="宋体" w:cs="Times New Roman"/>
                <w:color w:val="000000" w:themeColor="text1"/>
                <w:sz w:val="28"/>
                <w:szCs w:val="28"/>
              </w:rPr>
            </w:pPr>
            <w:r w:rsidRPr="00153AC8">
              <w:rPr>
                <w:rFonts w:ascii="仿宋_GB2312" w:eastAsia="仿宋_GB2312" w:hAnsi="宋体" w:cs="Times New Roman" w:hint="eastAsia"/>
                <w:color w:val="000000" w:themeColor="text1"/>
                <w:sz w:val="28"/>
                <w:szCs w:val="28"/>
              </w:rPr>
              <w:t>节能建材办</w:t>
            </w:r>
          </w:p>
          <w:p w:rsidR="0056034A" w:rsidRPr="00153AC8" w:rsidRDefault="0056034A" w:rsidP="00BA40AE">
            <w:pPr>
              <w:autoSpaceDE w:val="0"/>
              <w:autoSpaceDN w:val="0"/>
              <w:adjustRightInd w:val="0"/>
              <w:spacing w:line="440" w:lineRule="exact"/>
              <w:ind w:left="200"/>
              <w:jc w:val="center"/>
              <w:rPr>
                <w:rFonts w:ascii="仿宋_GB2312" w:eastAsia="仿宋_GB2312" w:hAnsi="宋体" w:cs="Times New Roman"/>
                <w:color w:val="000000" w:themeColor="text1"/>
                <w:sz w:val="28"/>
                <w:szCs w:val="28"/>
              </w:rPr>
            </w:pPr>
            <w:r w:rsidRPr="00153AC8">
              <w:rPr>
                <w:rFonts w:ascii="仿宋_GB2312" w:eastAsia="仿宋_GB2312" w:hAnsi="宋体" w:cs="Times New Roman" w:hint="eastAsia"/>
                <w:color w:val="000000" w:themeColor="text1"/>
                <w:sz w:val="28"/>
                <w:szCs w:val="28"/>
              </w:rPr>
              <w:t>施工扬尘治理办</w:t>
            </w:r>
          </w:p>
          <w:p w:rsidR="0056034A" w:rsidRPr="00641A54" w:rsidRDefault="0056034A" w:rsidP="00BA40AE">
            <w:pPr>
              <w:autoSpaceDE w:val="0"/>
              <w:autoSpaceDN w:val="0"/>
              <w:adjustRightInd w:val="0"/>
              <w:spacing w:line="440" w:lineRule="exact"/>
              <w:ind w:left="200"/>
              <w:jc w:val="center"/>
              <w:rPr>
                <w:rFonts w:ascii="仿宋_GB2312" w:eastAsia="仿宋_GB2312" w:hAnsi="宋体" w:cs="Times New Roman"/>
                <w:color w:val="000000" w:themeColor="text1"/>
                <w:spacing w:val="-18"/>
                <w:sz w:val="28"/>
                <w:szCs w:val="28"/>
              </w:rPr>
            </w:pPr>
            <w:r w:rsidRPr="00641A54">
              <w:rPr>
                <w:rFonts w:ascii="仿宋_GB2312" w:eastAsia="仿宋_GB2312" w:hAnsi="宋体" w:cs="Times New Roman" w:hint="eastAsia"/>
                <w:color w:val="000000" w:themeColor="text1"/>
                <w:spacing w:val="-18"/>
                <w:sz w:val="28"/>
                <w:szCs w:val="28"/>
              </w:rPr>
              <w:t>安全质量监督总站</w:t>
            </w:r>
          </w:p>
          <w:p w:rsidR="0056034A" w:rsidRPr="00153AC8" w:rsidRDefault="0056034A" w:rsidP="00BA40AE">
            <w:pPr>
              <w:autoSpaceDE w:val="0"/>
              <w:autoSpaceDN w:val="0"/>
              <w:adjustRightInd w:val="0"/>
              <w:spacing w:line="440" w:lineRule="exact"/>
              <w:ind w:left="200"/>
              <w:jc w:val="center"/>
              <w:rPr>
                <w:rFonts w:ascii="仿宋_GB2312" w:eastAsia="仿宋_GB2312" w:hAnsi="宋体" w:cs="Times New Roman"/>
                <w:color w:val="000000" w:themeColor="text1"/>
                <w:sz w:val="28"/>
                <w:szCs w:val="28"/>
              </w:rPr>
            </w:pPr>
            <w:r w:rsidRPr="00153AC8">
              <w:rPr>
                <w:rFonts w:ascii="仿宋_GB2312" w:eastAsia="仿宋_GB2312" w:hAnsi="宋体" w:cs="Times New Roman" w:hint="eastAsia"/>
                <w:color w:val="000000" w:themeColor="text1"/>
                <w:sz w:val="28"/>
                <w:szCs w:val="28"/>
              </w:rPr>
              <w:t>建管中心</w:t>
            </w:r>
          </w:p>
          <w:p w:rsidR="0056034A" w:rsidRDefault="0056034A" w:rsidP="00BA40AE">
            <w:pPr>
              <w:pStyle w:val="a3"/>
              <w:spacing w:line="440" w:lineRule="exact"/>
              <w:jc w:val="center"/>
              <w:rPr>
                <w:rFonts w:ascii="仿宋_GB2312" w:eastAsia="仿宋_GB2312" w:hAnsi="宋体"/>
                <w:color w:val="000000" w:themeColor="text1"/>
                <w:sz w:val="28"/>
                <w:szCs w:val="28"/>
              </w:rPr>
            </w:pPr>
            <w:r w:rsidRPr="00153AC8">
              <w:rPr>
                <w:rFonts w:ascii="仿宋_GB2312" w:eastAsia="仿宋_GB2312" w:hAnsi="宋体" w:hint="eastAsia"/>
                <w:color w:val="000000" w:themeColor="text1"/>
                <w:sz w:val="28"/>
                <w:szCs w:val="28"/>
              </w:rPr>
              <w:t>相关区</w:t>
            </w:r>
            <w:r>
              <w:rPr>
                <w:rFonts w:ascii="仿宋_GB2312" w:eastAsia="仿宋_GB2312" w:hAnsi="宋体" w:hint="eastAsia"/>
                <w:color w:val="000000" w:themeColor="text1"/>
                <w:sz w:val="28"/>
                <w:szCs w:val="28"/>
              </w:rPr>
              <w:t>住</w:t>
            </w:r>
            <w:r w:rsidRPr="00153AC8">
              <w:rPr>
                <w:rFonts w:ascii="仿宋_GB2312" w:eastAsia="仿宋_GB2312" w:hAnsi="宋体" w:hint="eastAsia"/>
                <w:color w:val="000000" w:themeColor="text1"/>
                <w:sz w:val="28"/>
                <w:szCs w:val="28"/>
              </w:rPr>
              <w:t>建委</w:t>
            </w:r>
          </w:p>
        </w:tc>
        <w:tc>
          <w:tcPr>
            <w:tcW w:w="2410" w:type="dxa"/>
            <w:vAlign w:val="center"/>
          </w:tcPr>
          <w:p w:rsidR="0056034A" w:rsidRPr="00153AC8" w:rsidRDefault="0056034A" w:rsidP="00BA40AE">
            <w:pPr>
              <w:autoSpaceDE w:val="0"/>
              <w:autoSpaceDN w:val="0"/>
              <w:adjustRightInd w:val="0"/>
              <w:spacing w:line="440" w:lineRule="exact"/>
              <w:jc w:val="center"/>
              <w:rPr>
                <w:rFonts w:ascii="仿宋_GB2312" w:eastAsia="仿宋_GB2312" w:hAnsi="宋体" w:cs="Times New Roman"/>
                <w:color w:val="000000" w:themeColor="text1"/>
                <w:sz w:val="28"/>
                <w:szCs w:val="28"/>
              </w:rPr>
            </w:pPr>
            <w:r w:rsidRPr="00153AC8">
              <w:rPr>
                <w:rFonts w:ascii="仿宋_GB2312" w:eastAsia="仿宋_GB2312" w:hAnsi="宋体" w:cs="Times New Roman" w:hint="eastAsia"/>
                <w:color w:val="000000" w:themeColor="text1"/>
                <w:sz w:val="28"/>
                <w:szCs w:val="28"/>
              </w:rPr>
              <w:t>宣传中心</w:t>
            </w:r>
          </w:p>
          <w:p w:rsidR="0056034A" w:rsidRPr="00153AC8" w:rsidRDefault="0056034A" w:rsidP="00BA40AE">
            <w:pPr>
              <w:autoSpaceDE w:val="0"/>
              <w:autoSpaceDN w:val="0"/>
              <w:adjustRightInd w:val="0"/>
              <w:spacing w:line="440" w:lineRule="exact"/>
              <w:jc w:val="center"/>
              <w:rPr>
                <w:rFonts w:ascii="仿宋_GB2312" w:eastAsia="仿宋_GB2312" w:hAnsi="宋体" w:cs="Times New Roman"/>
                <w:color w:val="000000" w:themeColor="text1"/>
                <w:sz w:val="28"/>
                <w:szCs w:val="28"/>
              </w:rPr>
            </w:pPr>
            <w:r w:rsidRPr="00153AC8">
              <w:rPr>
                <w:rFonts w:ascii="仿宋_GB2312" w:eastAsia="仿宋_GB2312" w:hAnsi="宋体" w:cs="Times New Roman" w:hint="eastAsia"/>
                <w:color w:val="000000" w:themeColor="text1"/>
                <w:sz w:val="28"/>
                <w:szCs w:val="28"/>
              </w:rPr>
              <w:t>市混凝土协会</w:t>
            </w:r>
          </w:p>
          <w:p w:rsidR="0056034A" w:rsidRDefault="0056034A" w:rsidP="00BA40AE">
            <w:pPr>
              <w:autoSpaceDE w:val="0"/>
              <w:autoSpaceDN w:val="0"/>
              <w:adjustRightInd w:val="0"/>
              <w:spacing w:line="440" w:lineRule="exact"/>
              <w:jc w:val="center"/>
              <w:rPr>
                <w:rFonts w:ascii="仿宋_GB2312" w:eastAsia="仿宋_GB2312" w:hAnsi="宋体" w:cs="Times New Roman"/>
                <w:color w:val="000000" w:themeColor="text1"/>
                <w:sz w:val="28"/>
                <w:szCs w:val="28"/>
              </w:rPr>
            </w:pPr>
          </w:p>
        </w:tc>
      </w:tr>
      <w:tr w:rsidR="00556459" w:rsidRPr="00A106FD" w:rsidTr="00DE20BB">
        <w:trPr>
          <w:trHeight w:val="416"/>
        </w:trPr>
        <w:tc>
          <w:tcPr>
            <w:tcW w:w="675" w:type="dxa"/>
            <w:vMerge w:val="restart"/>
          </w:tcPr>
          <w:p w:rsidR="00556459" w:rsidRPr="00A106FD" w:rsidRDefault="00556459" w:rsidP="0050041C">
            <w:pPr>
              <w:spacing w:line="420" w:lineRule="exact"/>
              <w:jc w:val="center"/>
              <w:rPr>
                <w:rFonts w:ascii="仿宋_GB2312" w:eastAsia="仿宋_GB2312" w:hAnsi="宋体" w:cs="Times New Roman"/>
                <w:color w:val="000000" w:themeColor="text1"/>
                <w:sz w:val="28"/>
                <w:szCs w:val="28"/>
              </w:rPr>
            </w:pPr>
          </w:p>
          <w:p w:rsidR="00087D3F" w:rsidRPr="00A106FD" w:rsidRDefault="00087D3F" w:rsidP="0050041C">
            <w:pPr>
              <w:spacing w:line="420" w:lineRule="exact"/>
              <w:jc w:val="center"/>
              <w:rPr>
                <w:rFonts w:ascii="仿宋_GB2312" w:eastAsia="仿宋_GB2312" w:hAnsi="宋体" w:cs="Times New Roman"/>
                <w:color w:val="000000" w:themeColor="text1"/>
                <w:sz w:val="28"/>
                <w:szCs w:val="28"/>
              </w:rPr>
            </w:pPr>
          </w:p>
          <w:p w:rsidR="00087D3F" w:rsidRPr="00A106FD" w:rsidRDefault="00087D3F" w:rsidP="0050041C">
            <w:pPr>
              <w:spacing w:line="420" w:lineRule="exact"/>
              <w:jc w:val="center"/>
              <w:rPr>
                <w:rFonts w:ascii="仿宋_GB2312" w:eastAsia="仿宋_GB2312" w:hAnsi="宋体" w:cs="Times New Roman"/>
                <w:color w:val="000000" w:themeColor="text1"/>
                <w:sz w:val="28"/>
                <w:szCs w:val="28"/>
              </w:rPr>
            </w:pPr>
          </w:p>
          <w:p w:rsidR="00556459" w:rsidRPr="00A106FD" w:rsidRDefault="00556459" w:rsidP="0050041C">
            <w:pPr>
              <w:spacing w:line="420" w:lineRule="exact"/>
              <w:jc w:val="center"/>
              <w:rPr>
                <w:rFonts w:ascii="仿宋_GB2312" w:eastAsia="仿宋_GB2312" w:hAnsi="宋体" w:cs="Times New Roman"/>
                <w:color w:val="000000" w:themeColor="text1"/>
                <w:sz w:val="28"/>
                <w:szCs w:val="28"/>
              </w:rPr>
            </w:pPr>
          </w:p>
          <w:p w:rsidR="007F3CFC" w:rsidRDefault="007F3CFC" w:rsidP="00BA40AE">
            <w:pPr>
              <w:spacing w:line="420" w:lineRule="exact"/>
              <w:rPr>
                <w:rFonts w:ascii="仿宋_GB2312" w:eastAsia="仿宋_GB2312" w:hAnsi="宋体" w:cs="Times New Roman"/>
                <w:color w:val="000000" w:themeColor="text1"/>
                <w:sz w:val="28"/>
                <w:szCs w:val="28"/>
              </w:rPr>
            </w:pPr>
          </w:p>
          <w:p w:rsidR="00556459" w:rsidRDefault="00556459" w:rsidP="0050041C">
            <w:pPr>
              <w:spacing w:line="420" w:lineRule="exact"/>
              <w:jc w:val="center"/>
              <w:rPr>
                <w:rFonts w:ascii="仿宋_GB2312" w:eastAsia="仿宋_GB2312" w:hAnsi="宋体" w:cs="Times New Roman"/>
                <w:color w:val="000000" w:themeColor="text1"/>
                <w:sz w:val="28"/>
                <w:szCs w:val="28"/>
              </w:rPr>
            </w:pPr>
            <w:r w:rsidRPr="00A106FD">
              <w:rPr>
                <w:rFonts w:ascii="仿宋_GB2312" w:eastAsia="仿宋_GB2312" w:hAnsi="宋体" w:cs="Times New Roman" w:hint="eastAsia"/>
                <w:color w:val="000000" w:themeColor="text1"/>
                <w:sz w:val="28"/>
                <w:szCs w:val="28"/>
              </w:rPr>
              <w:t>2</w:t>
            </w:r>
          </w:p>
          <w:p w:rsidR="00E66D77" w:rsidRDefault="00E66D77" w:rsidP="0050041C">
            <w:pPr>
              <w:spacing w:line="420" w:lineRule="exact"/>
              <w:jc w:val="center"/>
              <w:rPr>
                <w:rFonts w:ascii="仿宋_GB2312" w:eastAsia="仿宋_GB2312" w:hAnsi="宋体" w:cs="Times New Roman"/>
                <w:color w:val="000000" w:themeColor="text1"/>
                <w:sz w:val="28"/>
                <w:szCs w:val="28"/>
              </w:rPr>
            </w:pPr>
          </w:p>
          <w:p w:rsidR="00E66D77" w:rsidRDefault="00E66D77" w:rsidP="0050041C">
            <w:pPr>
              <w:spacing w:line="420" w:lineRule="exact"/>
              <w:jc w:val="center"/>
              <w:rPr>
                <w:rFonts w:ascii="仿宋_GB2312" w:eastAsia="仿宋_GB2312" w:hAnsi="宋体" w:cs="Times New Roman"/>
                <w:color w:val="000000" w:themeColor="text1"/>
                <w:sz w:val="28"/>
                <w:szCs w:val="28"/>
              </w:rPr>
            </w:pPr>
          </w:p>
          <w:p w:rsidR="00E66D77" w:rsidRDefault="00E66D77" w:rsidP="0050041C">
            <w:pPr>
              <w:spacing w:line="420" w:lineRule="exact"/>
              <w:jc w:val="center"/>
              <w:rPr>
                <w:rFonts w:ascii="仿宋_GB2312" w:eastAsia="仿宋_GB2312" w:hAnsi="宋体" w:cs="Times New Roman"/>
                <w:color w:val="000000" w:themeColor="text1"/>
                <w:sz w:val="28"/>
                <w:szCs w:val="28"/>
              </w:rPr>
            </w:pPr>
          </w:p>
          <w:p w:rsidR="00E66D77" w:rsidRDefault="00E66D77" w:rsidP="0050041C">
            <w:pPr>
              <w:spacing w:line="420" w:lineRule="exact"/>
              <w:jc w:val="center"/>
              <w:rPr>
                <w:rFonts w:ascii="仿宋_GB2312" w:eastAsia="仿宋_GB2312" w:hAnsi="宋体" w:cs="Times New Roman"/>
                <w:color w:val="000000" w:themeColor="text1"/>
                <w:sz w:val="28"/>
                <w:szCs w:val="28"/>
              </w:rPr>
            </w:pPr>
          </w:p>
          <w:p w:rsidR="00E66D77" w:rsidRDefault="00E66D77" w:rsidP="0050041C">
            <w:pPr>
              <w:spacing w:line="420" w:lineRule="exact"/>
              <w:jc w:val="center"/>
              <w:rPr>
                <w:rFonts w:ascii="仿宋_GB2312" w:eastAsia="仿宋_GB2312" w:hAnsi="宋体" w:cs="Times New Roman"/>
                <w:color w:val="000000" w:themeColor="text1"/>
                <w:sz w:val="28"/>
                <w:szCs w:val="28"/>
              </w:rPr>
            </w:pPr>
          </w:p>
          <w:p w:rsidR="00E66D77" w:rsidRDefault="00E66D77" w:rsidP="0050041C">
            <w:pPr>
              <w:spacing w:line="420" w:lineRule="exact"/>
              <w:jc w:val="center"/>
              <w:rPr>
                <w:rFonts w:ascii="仿宋_GB2312" w:eastAsia="仿宋_GB2312" w:hAnsi="宋体" w:cs="Times New Roman"/>
                <w:color w:val="000000" w:themeColor="text1"/>
                <w:sz w:val="28"/>
                <w:szCs w:val="28"/>
              </w:rPr>
            </w:pPr>
          </w:p>
          <w:p w:rsidR="00E66D77" w:rsidRDefault="00E66D77" w:rsidP="0050041C">
            <w:pPr>
              <w:spacing w:line="420" w:lineRule="exact"/>
              <w:jc w:val="center"/>
              <w:rPr>
                <w:rFonts w:ascii="仿宋_GB2312" w:eastAsia="仿宋_GB2312" w:hAnsi="宋体" w:cs="Times New Roman"/>
                <w:color w:val="000000" w:themeColor="text1"/>
                <w:sz w:val="28"/>
                <w:szCs w:val="28"/>
              </w:rPr>
            </w:pPr>
          </w:p>
          <w:p w:rsidR="00E66D77" w:rsidRDefault="00E66D77" w:rsidP="0050041C">
            <w:pPr>
              <w:spacing w:line="420" w:lineRule="exact"/>
              <w:jc w:val="center"/>
              <w:rPr>
                <w:rFonts w:ascii="仿宋_GB2312" w:eastAsia="仿宋_GB2312" w:hAnsi="宋体" w:cs="Times New Roman"/>
                <w:color w:val="000000" w:themeColor="text1"/>
                <w:sz w:val="28"/>
                <w:szCs w:val="28"/>
              </w:rPr>
            </w:pPr>
          </w:p>
          <w:p w:rsidR="00E66D77" w:rsidRDefault="00E66D77" w:rsidP="0050041C">
            <w:pPr>
              <w:spacing w:line="420" w:lineRule="exact"/>
              <w:jc w:val="center"/>
              <w:rPr>
                <w:rFonts w:ascii="仿宋_GB2312" w:eastAsia="仿宋_GB2312" w:hAnsi="宋体" w:cs="Times New Roman"/>
                <w:color w:val="000000" w:themeColor="text1"/>
                <w:sz w:val="28"/>
                <w:szCs w:val="28"/>
              </w:rPr>
            </w:pPr>
          </w:p>
          <w:p w:rsidR="00E66D77" w:rsidRDefault="00E66D77" w:rsidP="0050041C">
            <w:pPr>
              <w:spacing w:line="420" w:lineRule="exact"/>
              <w:jc w:val="center"/>
              <w:rPr>
                <w:rFonts w:ascii="仿宋_GB2312" w:eastAsia="仿宋_GB2312" w:hAnsi="宋体" w:cs="Times New Roman"/>
                <w:color w:val="000000" w:themeColor="text1"/>
                <w:sz w:val="28"/>
                <w:szCs w:val="28"/>
              </w:rPr>
            </w:pPr>
          </w:p>
          <w:p w:rsidR="00E66D77" w:rsidRDefault="00E66D77" w:rsidP="0050041C">
            <w:pPr>
              <w:spacing w:line="420" w:lineRule="exact"/>
              <w:jc w:val="center"/>
              <w:rPr>
                <w:rFonts w:ascii="仿宋_GB2312" w:eastAsia="仿宋_GB2312" w:hAnsi="宋体" w:cs="Times New Roman"/>
                <w:color w:val="000000" w:themeColor="text1"/>
                <w:sz w:val="28"/>
                <w:szCs w:val="28"/>
              </w:rPr>
            </w:pPr>
          </w:p>
          <w:p w:rsidR="00E66D77" w:rsidRDefault="00E66D77" w:rsidP="0050041C">
            <w:pPr>
              <w:spacing w:line="420" w:lineRule="exact"/>
              <w:jc w:val="center"/>
              <w:rPr>
                <w:rFonts w:ascii="仿宋_GB2312" w:eastAsia="仿宋_GB2312" w:hAnsi="宋体" w:cs="Times New Roman"/>
                <w:color w:val="000000" w:themeColor="text1"/>
                <w:sz w:val="28"/>
                <w:szCs w:val="28"/>
              </w:rPr>
            </w:pPr>
          </w:p>
          <w:p w:rsidR="0050041C" w:rsidRDefault="0050041C" w:rsidP="0056034A">
            <w:pPr>
              <w:spacing w:line="420" w:lineRule="exact"/>
              <w:rPr>
                <w:rFonts w:ascii="仿宋_GB2312" w:eastAsia="仿宋_GB2312" w:hAnsi="宋体" w:cs="Times New Roman"/>
                <w:color w:val="000000" w:themeColor="text1"/>
                <w:sz w:val="28"/>
                <w:szCs w:val="28"/>
              </w:rPr>
            </w:pPr>
          </w:p>
          <w:p w:rsidR="0050041C" w:rsidRDefault="0050041C" w:rsidP="0050041C">
            <w:pPr>
              <w:spacing w:line="420" w:lineRule="exact"/>
              <w:jc w:val="center"/>
              <w:rPr>
                <w:rFonts w:ascii="仿宋_GB2312" w:eastAsia="仿宋_GB2312" w:hAnsi="宋体" w:cs="Times New Roman"/>
                <w:color w:val="000000" w:themeColor="text1"/>
                <w:sz w:val="28"/>
                <w:szCs w:val="28"/>
              </w:rPr>
            </w:pPr>
          </w:p>
          <w:p w:rsidR="00E66D77" w:rsidRDefault="00E66D77" w:rsidP="0050041C">
            <w:pPr>
              <w:spacing w:line="420" w:lineRule="exact"/>
              <w:jc w:val="center"/>
              <w:rPr>
                <w:rFonts w:ascii="仿宋_GB2312" w:eastAsia="仿宋_GB2312" w:hAnsi="宋体" w:cs="Times New Roman"/>
                <w:color w:val="000000" w:themeColor="text1"/>
                <w:sz w:val="28"/>
                <w:szCs w:val="28"/>
              </w:rPr>
            </w:pPr>
            <w:r>
              <w:rPr>
                <w:rFonts w:ascii="仿宋_GB2312" w:eastAsia="仿宋_GB2312" w:hAnsi="宋体" w:cs="Times New Roman" w:hint="eastAsia"/>
                <w:color w:val="000000" w:themeColor="text1"/>
                <w:sz w:val="28"/>
                <w:szCs w:val="28"/>
              </w:rPr>
              <w:t>2</w:t>
            </w:r>
          </w:p>
          <w:p w:rsidR="00E66D77" w:rsidRDefault="00E66D77" w:rsidP="0050041C">
            <w:pPr>
              <w:spacing w:line="420" w:lineRule="exact"/>
              <w:jc w:val="center"/>
              <w:rPr>
                <w:rFonts w:ascii="仿宋_GB2312" w:eastAsia="仿宋_GB2312" w:hAnsi="宋体" w:cs="Times New Roman"/>
                <w:color w:val="000000" w:themeColor="text1"/>
                <w:sz w:val="28"/>
                <w:szCs w:val="28"/>
              </w:rPr>
            </w:pPr>
          </w:p>
          <w:p w:rsidR="00E66D77" w:rsidRDefault="00E66D77" w:rsidP="0050041C">
            <w:pPr>
              <w:spacing w:line="420" w:lineRule="exact"/>
              <w:jc w:val="center"/>
              <w:rPr>
                <w:rFonts w:ascii="仿宋_GB2312" w:eastAsia="仿宋_GB2312" w:hAnsi="宋体" w:cs="Times New Roman"/>
                <w:color w:val="000000" w:themeColor="text1"/>
                <w:sz w:val="28"/>
                <w:szCs w:val="28"/>
              </w:rPr>
            </w:pPr>
          </w:p>
          <w:p w:rsidR="00E66D77" w:rsidRDefault="00E66D77" w:rsidP="0050041C">
            <w:pPr>
              <w:spacing w:line="420" w:lineRule="exact"/>
              <w:jc w:val="center"/>
              <w:rPr>
                <w:rFonts w:ascii="仿宋_GB2312" w:eastAsia="仿宋_GB2312" w:hAnsi="宋体" w:cs="Times New Roman"/>
                <w:color w:val="000000" w:themeColor="text1"/>
                <w:sz w:val="28"/>
                <w:szCs w:val="28"/>
              </w:rPr>
            </w:pPr>
          </w:p>
          <w:p w:rsidR="00E66D77" w:rsidRDefault="00E66D77" w:rsidP="0050041C">
            <w:pPr>
              <w:spacing w:line="420" w:lineRule="exact"/>
              <w:jc w:val="center"/>
              <w:rPr>
                <w:rFonts w:ascii="仿宋_GB2312" w:eastAsia="仿宋_GB2312" w:hAnsi="宋体" w:cs="Times New Roman"/>
                <w:color w:val="000000" w:themeColor="text1"/>
                <w:sz w:val="28"/>
                <w:szCs w:val="28"/>
              </w:rPr>
            </w:pPr>
          </w:p>
          <w:p w:rsidR="00E66D77" w:rsidRDefault="00E66D77" w:rsidP="0050041C">
            <w:pPr>
              <w:spacing w:line="420" w:lineRule="exact"/>
              <w:jc w:val="center"/>
              <w:rPr>
                <w:rFonts w:ascii="仿宋_GB2312" w:eastAsia="仿宋_GB2312" w:hAnsi="宋体" w:cs="Times New Roman"/>
                <w:color w:val="000000" w:themeColor="text1"/>
                <w:sz w:val="28"/>
                <w:szCs w:val="28"/>
              </w:rPr>
            </w:pPr>
          </w:p>
          <w:p w:rsidR="00E66D77" w:rsidRDefault="00E66D77" w:rsidP="0050041C">
            <w:pPr>
              <w:spacing w:line="420" w:lineRule="exact"/>
              <w:jc w:val="center"/>
              <w:rPr>
                <w:rFonts w:ascii="仿宋_GB2312" w:eastAsia="仿宋_GB2312" w:hAnsi="宋体" w:cs="Times New Roman"/>
                <w:color w:val="000000" w:themeColor="text1"/>
                <w:sz w:val="28"/>
                <w:szCs w:val="28"/>
              </w:rPr>
            </w:pPr>
          </w:p>
          <w:p w:rsidR="00E66D77" w:rsidRDefault="00E66D77" w:rsidP="0050041C">
            <w:pPr>
              <w:spacing w:line="420" w:lineRule="exact"/>
              <w:jc w:val="center"/>
              <w:rPr>
                <w:rFonts w:ascii="仿宋_GB2312" w:eastAsia="仿宋_GB2312" w:hAnsi="宋体" w:cs="Times New Roman"/>
                <w:color w:val="000000" w:themeColor="text1"/>
                <w:sz w:val="28"/>
                <w:szCs w:val="28"/>
              </w:rPr>
            </w:pPr>
          </w:p>
          <w:p w:rsidR="00E66D77" w:rsidRDefault="00E66D77" w:rsidP="0050041C">
            <w:pPr>
              <w:spacing w:line="420" w:lineRule="exact"/>
              <w:jc w:val="center"/>
              <w:rPr>
                <w:rFonts w:ascii="仿宋_GB2312" w:eastAsia="仿宋_GB2312" w:hAnsi="宋体" w:cs="Times New Roman"/>
                <w:color w:val="000000" w:themeColor="text1"/>
                <w:sz w:val="28"/>
                <w:szCs w:val="28"/>
              </w:rPr>
            </w:pPr>
          </w:p>
          <w:p w:rsidR="00E66D77" w:rsidRDefault="00E66D77" w:rsidP="0050041C">
            <w:pPr>
              <w:spacing w:line="420" w:lineRule="exact"/>
              <w:jc w:val="center"/>
              <w:rPr>
                <w:rFonts w:ascii="仿宋_GB2312" w:eastAsia="仿宋_GB2312" w:hAnsi="宋体" w:cs="Times New Roman"/>
                <w:color w:val="000000" w:themeColor="text1"/>
                <w:sz w:val="28"/>
                <w:szCs w:val="28"/>
              </w:rPr>
            </w:pPr>
          </w:p>
          <w:p w:rsidR="00E66D77" w:rsidRDefault="00E66D77" w:rsidP="0050041C">
            <w:pPr>
              <w:spacing w:line="420" w:lineRule="exact"/>
              <w:jc w:val="center"/>
              <w:rPr>
                <w:rFonts w:ascii="仿宋_GB2312" w:eastAsia="仿宋_GB2312" w:hAnsi="宋体" w:cs="Times New Roman"/>
                <w:color w:val="000000" w:themeColor="text1"/>
                <w:sz w:val="28"/>
                <w:szCs w:val="28"/>
              </w:rPr>
            </w:pPr>
          </w:p>
          <w:p w:rsidR="00E66D77" w:rsidRDefault="00E66D77" w:rsidP="0050041C">
            <w:pPr>
              <w:spacing w:line="420" w:lineRule="exact"/>
              <w:jc w:val="center"/>
              <w:rPr>
                <w:rFonts w:ascii="仿宋_GB2312" w:eastAsia="仿宋_GB2312" w:hAnsi="宋体" w:cs="Times New Roman"/>
                <w:color w:val="000000" w:themeColor="text1"/>
                <w:sz w:val="28"/>
                <w:szCs w:val="28"/>
              </w:rPr>
            </w:pPr>
          </w:p>
          <w:p w:rsidR="00E66D77" w:rsidRDefault="00E66D77" w:rsidP="0050041C">
            <w:pPr>
              <w:spacing w:line="420" w:lineRule="exact"/>
              <w:jc w:val="center"/>
              <w:rPr>
                <w:rFonts w:ascii="仿宋_GB2312" w:eastAsia="仿宋_GB2312" w:hAnsi="宋体" w:cs="Times New Roman"/>
                <w:color w:val="000000" w:themeColor="text1"/>
                <w:sz w:val="28"/>
                <w:szCs w:val="28"/>
              </w:rPr>
            </w:pPr>
          </w:p>
          <w:p w:rsidR="00E66D77" w:rsidRDefault="00E66D77" w:rsidP="0050041C">
            <w:pPr>
              <w:spacing w:line="420" w:lineRule="exact"/>
              <w:jc w:val="center"/>
              <w:rPr>
                <w:rFonts w:ascii="仿宋_GB2312" w:eastAsia="仿宋_GB2312" w:hAnsi="宋体" w:cs="Times New Roman"/>
                <w:color w:val="000000" w:themeColor="text1"/>
                <w:sz w:val="28"/>
                <w:szCs w:val="28"/>
              </w:rPr>
            </w:pPr>
          </w:p>
          <w:p w:rsidR="00E66D77" w:rsidRDefault="00E66D77" w:rsidP="0050041C">
            <w:pPr>
              <w:spacing w:line="420" w:lineRule="exact"/>
              <w:jc w:val="center"/>
              <w:rPr>
                <w:rFonts w:ascii="仿宋_GB2312" w:eastAsia="仿宋_GB2312" w:hAnsi="宋体" w:cs="Times New Roman"/>
                <w:color w:val="000000" w:themeColor="text1"/>
                <w:sz w:val="28"/>
                <w:szCs w:val="28"/>
              </w:rPr>
            </w:pPr>
          </w:p>
          <w:p w:rsidR="00E66D77" w:rsidRDefault="00E66D77" w:rsidP="0050041C">
            <w:pPr>
              <w:spacing w:line="420" w:lineRule="exact"/>
              <w:jc w:val="center"/>
              <w:rPr>
                <w:rFonts w:ascii="仿宋_GB2312" w:eastAsia="仿宋_GB2312" w:hAnsi="宋体" w:cs="Times New Roman"/>
                <w:color w:val="000000" w:themeColor="text1"/>
                <w:sz w:val="28"/>
                <w:szCs w:val="28"/>
              </w:rPr>
            </w:pPr>
          </w:p>
          <w:p w:rsidR="00E66D77" w:rsidRDefault="00E66D77" w:rsidP="0050041C">
            <w:pPr>
              <w:spacing w:line="420" w:lineRule="exact"/>
              <w:jc w:val="center"/>
              <w:rPr>
                <w:rFonts w:ascii="仿宋_GB2312" w:eastAsia="仿宋_GB2312" w:hAnsi="宋体" w:cs="Times New Roman"/>
                <w:color w:val="000000" w:themeColor="text1"/>
                <w:sz w:val="28"/>
                <w:szCs w:val="28"/>
              </w:rPr>
            </w:pPr>
          </w:p>
          <w:p w:rsidR="0050041C" w:rsidRDefault="0050041C" w:rsidP="0050041C">
            <w:pPr>
              <w:spacing w:line="420" w:lineRule="exact"/>
              <w:jc w:val="center"/>
              <w:rPr>
                <w:rFonts w:ascii="仿宋_GB2312" w:eastAsia="仿宋_GB2312" w:hAnsi="宋体" w:cs="Times New Roman"/>
                <w:color w:val="000000" w:themeColor="text1"/>
                <w:sz w:val="28"/>
                <w:szCs w:val="28"/>
              </w:rPr>
            </w:pPr>
          </w:p>
          <w:p w:rsidR="00C4620E" w:rsidRDefault="00C4620E" w:rsidP="0050041C">
            <w:pPr>
              <w:spacing w:line="420" w:lineRule="exact"/>
              <w:jc w:val="center"/>
              <w:rPr>
                <w:rFonts w:ascii="仿宋_GB2312" w:eastAsia="仿宋_GB2312" w:hAnsi="宋体" w:cs="Times New Roman"/>
                <w:color w:val="000000" w:themeColor="text1"/>
                <w:sz w:val="28"/>
                <w:szCs w:val="28"/>
              </w:rPr>
            </w:pPr>
          </w:p>
          <w:p w:rsidR="0056034A" w:rsidRDefault="0056034A" w:rsidP="0050041C">
            <w:pPr>
              <w:spacing w:line="420" w:lineRule="exact"/>
              <w:jc w:val="center"/>
              <w:rPr>
                <w:rFonts w:ascii="仿宋_GB2312" w:eastAsia="仿宋_GB2312" w:hAnsi="宋体" w:cs="Times New Roman"/>
                <w:color w:val="000000" w:themeColor="text1"/>
                <w:sz w:val="28"/>
                <w:szCs w:val="28"/>
              </w:rPr>
            </w:pPr>
          </w:p>
          <w:p w:rsidR="0056034A" w:rsidRDefault="0056034A" w:rsidP="0050041C">
            <w:pPr>
              <w:spacing w:line="420" w:lineRule="exact"/>
              <w:jc w:val="center"/>
              <w:rPr>
                <w:rFonts w:ascii="仿宋_GB2312" w:eastAsia="仿宋_GB2312" w:hAnsi="宋体" w:cs="Times New Roman"/>
                <w:color w:val="000000" w:themeColor="text1"/>
                <w:sz w:val="28"/>
                <w:szCs w:val="28"/>
              </w:rPr>
            </w:pPr>
          </w:p>
          <w:p w:rsidR="00E66D77" w:rsidRPr="00A106FD" w:rsidRDefault="00E66D77" w:rsidP="0050041C">
            <w:pPr>
              <w:spacing w:line="420" w:lineRule="exact"/>
              <w:jc w:val="center"/>
              <w:rPr>
                <w:rFonts w:ascii="仿宋_GB2312" w:eastAsia="仿宋_GB2312" w:hAnsi="宋体" w:cs="Times New Roman"/>
                <w:color w:val="000000" w:themeColor="text1"/>
                <w:sz w:val="28"/>
                <w:szCs w:val="28"/>
              </w:rPr>
            </w:pPr>
            <w:r>
              <w:rPr>
                <w:rFonts w:ascii="仿宋_GB2312" w:eastAsia="仿宋_GB2312" w:hAnsi="宋体" w:cs="Times New Roman" w:hint="eastAsia"/>
                <w:color w:val="000000" w:themeColor="text1"/>
                <w:sz w:val="28"/>
                <w:szCs w:val="28"/>
              </w:rPr>
              <w:t>2</w:t>
            </w:r>
          </w:p>
        </w:tc>
        <w:tc>
          <w:tcPr>
            <w:tcW w:w="1134" w:type="dxa"/>
            <w:vMerge w:val="restart"/>
            <w:vAlign w:val="center"/>
          </w:tcPr>
          <w:p w:rsidR="007A6DAB" w:rsidRDefault="007A6DAB" w:rsidP="0050041C">
            <w:pPr>
              <w:spacing w:line="420" w:lineRule="exact"/>
              <w:jc w:val="center"/>
              <w:rPr>
                <w:rFonts w:ascii="仿宋_GB2312" w:eastAsia="仿宋_GB2312" w:hAnsi="宋体" w:cs="Times New Roman"/>
                <w:color w:val="000000" w:themeColor="text1"/>
                <w:sz w:val="28"/>
                <w:szCs w:val="28"/>
              </w:rPr>
            </w:pPr>
          </w:p>
          <w:p w:rsidR="0050041C" w:rsidRDefault="0050041C" w:rsidP="0050041C">
            <w:pPr>
              <w:spacing w:line="420" w:lineRule="exact"/>
              <w:jc w:val="center"/>
              <w:rPr>
                <w:rFonts w:ascii="仿宋_GB2312" w:eastAsia="仿宋_GB2312" w:hAnsi="宋体" w:cs="Times New Roman"/>
                <w:color w:val="000000" w:themeColor="text1"/>
                <w:sz w:val="28"/>
                <w:szCs w:val="28"/>
              </w:rPr>
            </w:pPr>
          </w:p>
          <w:p w:rsidR="0050041C" w:rsidRDefault="0050041C" w:rsidP="00BA40AE">
            <w:pPr>
              <w:spacing w:line="420" w:lineRule="exact"/>
              <w:rPr>
                <w:rFonts w:ascii="仿宋_GB2312" w:eastAsia="仿宋_GB2312" w:hAnsi="宋体" w:cs="Times New Roman"/>
                <w:color w:val="000000" w:themeColor="text1"/>
                <w:sz w:val="28"/>
                <w:szCs w:val="28"/>
              </w:rPr>
            </w:pPr>
          </w:p>
          <w:p w:rsidR="0050041C" w:rsidRDefault="0050041C" w:rsidP="0050041C">
            <w:pPr>
              <w:spacing w:line="420" w:lineRule="exact"/>
              <w:jc w:val="center"/>
              <w:rPr>
                <w:rFonts w:ascii="仿宋_GB2312" w:eastAsia="仿宋_GB2312" w:hAnsi="宋体" w:cs="Times New Roman"/>
                <w:color w:val="000000" w:themeColor="text1"/>
                <w:sz w:val="28"/>
                <w:szCs w:val="28"/>
              </w:rPr>
            </w:pPr>
            <w:r w:rsidRPr="00A106FD">
              <w:rPr>
                <w:rFonts w:ascii="仿宋_GB2312" w:eastAsia="仿宋_GB2312" w:hAnsi="宋体" w:cs="Times New Roman" w:hint="eastAsia"/>
                <w:color w:val="000000" w:themeColor="text1"/>
                <w:sz w:val="28"/>
                <w:szCs w:val="28"/>
              </w:rPr>
              <w:t>加强建筑节能和建筑材料监管工作</w:t>
            </w:r>
          </w:p>
          <w:p w:rsidR="007A6DAB" w:rsidRPr="0050041C" w:rsidRDefault="007A6DAB" w:rsidP="0050041C">
            <w:pPr>
              <w:spacing w:line="420" w:lineRule="exact"/>
              <w:jc w:val="center"/>
              <w:rPr>
                <w:rFonts w:ascii="仿宋_GB2312" w:eastAsia="仿宋_GB2312" w:hAnsi="宋体" w:cs="Times New Roman"/>
                <w:color w:val="000000" w:themeColor="text1"/>
                <w:sz w:val="28"/>
                <w:szCs w:val="28"/>
              </w:rPr>
            </w:pPr>
          </w:p>
          <w:p w:rsidR="007A6DAB" w:rsidRDefault="007A6DAB" w:rsidP="0050041C">
            <w:pPr>
              <w:spacing w:line="420" w:lineRule="exact"/>
              <w:jc w:val="center"/>
              <w:rPr>
                <w:rFonts w:ascii="仿宋_GB2312" w:eastAsia="仿宋_GB2312" w:hAnsi="宋体" w:cs="Times New Roman"/>
                <w:color w:val="000000" w:themeColor="text1"/>
                <w:sz w:val="28"/>
                <w:szCs w:val="28"/>
              </w:rPr>
            </w:pPr>
          </w:p>
          <w:p w:rsidR="007A6DAB" w:rsidRDefault="007A6DAB" w:rsidP="0050041C">
            <w:pPr>
              <w:spacing w:line="420" w:lineRule="exact"/>
              <w:jc w:val="center"/>
              <w:rPr>
                <w:rFonts w:ascii="仿宋_GB2312" w:eastAsia="仿宋_GB2312" w:hAnsi="宋体" w:cs="Times New Roman"/>
                <w:color w:val="000000" w:themeColor="text1"/>
                <w:sz w:val="28"/>
                <w:szCs w:val="28"/>
              </w:rPr>
            </w:pPr>
          </w:p>
          <w:p w:rsidR="007A6DAB" w:rsidRDefault="007A6DAB" w:rsidP="0050041C">
            <w:pPr>
              <w:spacing w:line="420" w:lineRule="exact"/>
              <w:jc w:val="center"/>
              <w:rPr>
                <w:rFonts w:ascii="仿宋_GB2312" w:eastAsia="仿宋_GB2312" w:hAnsi="宋体" w:cs="Times New Roman"/>
                <w:color w:val="000000" w:themeColor="text1"/>
                <w:sz w:val="28"/>
                <w:szCs w:val="28"/>
              </w:rPr>
            </w:pPr>
          </w:p>
          <w:p w:rsidR="007A6DAB" w:rsidRDefault="007A6DAB" w:rsidP="0050041C">
            <w:pPr>
              <w:spacing w:line="420" w:lineRule="exact"/>
              <w:jc w:val="center"/>
              <w:rPr>
                <w:rFonts w:ascii="仿宋_GB2312" w:eastAsia="仿宋_GB2312" w:hAnsi="宋体" w:cs="Times New Roman"/>
                <w:color w:val="000000" w:themeColor="text1"/>
                <w:sz w:val="28"/>
                <w:szCs w:val="28"/>
              </w:rPr>
            </w:pPr>
          </w:p>
          <w:p w:rsidR="00E66D77" w:rsidRDefault="00E66D77" w:rsidP="0056034A">
            <w:pPr>
              <w:spacing w:line="420" w:lineRule="exact"/>
              <w:rPr>
                <w:rFonts w:ascii="仿宋_GB2312" w:eastAsia="仿宋_GB2312" w:hAnsi="宋体" w:cs="Times New Roman"/>
                <w:color w:val="000000" w:themeColor="text1"/>
                <w:sz w:val="28"/>
                <w:szCs w:val="28"/>
              </w:rPr>
            </w:pPr>
          </w:p>
          <w:p w:rsidR="00E66D77" w:rsidRDefault="00E66D77" w:rsidP="0050041C">
            <w:pPr>
              <w:spacing w:line="420" w:lineRule="exact"/>
              <w:jc w:val="center"/>
              <w:rPr>
                <w:rFonts w:ascii="仿宋_GB2312" w:eastAsia="仿宋_GB2312" w:hAnsi="宋体" w:cs="Times New Roman"/>
                <w:color w:val="000000" w:themeColor="text1"/>
                <w:sz w:val="28"/>
                <w:szCs w:val="28"/>
              </w:rPr>
            </w:pPr>
          </w:p>
          <w:p w:rsidR="00C4620E" w:rsidRDefault="00C4620E" w:rsidP="0050041C">
            <w:pPr>
              <w:spacing w:line="420" w:lineRule="exact"/>
              <w:jc w:val="center"/>
              <w:rPr>
                <w:rFonts w:ascii="仿宋_GB2312" w:eastAsia="仿宋_GB2312" w:hAnsi="宋体" w:cs="Times New Roman"/>
                <w:color w:val="000000" w:themeColor="text1"/>
                <w:sz w:val="28"/>
                <w:szCs w:val="28"/>
              </w:rPr>
            </w:pPr>
          </w:p>
          <w:p w:rsidR="00C4620E" w:rsidRDefault="00C4620E" w:rsidP="0050041C">
            <w:pPr>
              <w:spacing w:line="420" w:lineRule="exact"/>
              <w:jc w:val="center"/>
              <w:rPr>
                <w:rFonts w:ascii="仿宋_GB2312" w:eastAsia="仿宋_GB2312" w:hAnsi="宋体" w:cs="Times New Roman"/>
                <w:color w:val="000000" w:themeColor="text1"/>
                <w:sz w:val="28"/>
                <w:szCs w:val="28"/>
              </w:rPr>
            </w:pPr>
          </w:p>
          <w:p w:rsidR="0056034A" w:rsidRDefault="0056034A" w:rsidP="0050041C">
            <w:pPr>
              <w:spacing w:line="420" w:lineRule="exact"/>
              <w:jc w:val="center"/>
              <w:rPr>
                <w:rFonts w:ascii="仿宋_GB2312" w:eastAsia="仿宋_GB2312" w:hAnsi="宋体" w:cs="Times New Roman"/>
                <w:color w:val="000000" w:themeColor="text1"/>
                <w:sz w:val="28"/>
                <w:szCs w:val="28"/>
              </w:rPr>
            </w:pPr>
          </w:p>
          <w:p w:rsidR="007A6DAB" w:rsidRDefault="007A6DAB" w:rsidP="0050041C">
            <w:pPr>
              <w:spacing w:line="420" w:lineRule="exact"/>
              <w:jc w:val="center"/>
              <w:rPr>
                <w:rFonts w:ascii="仿宋_GB2312" w:eastAsia="仿宋_GB2312" w:hAnsi="宋体" w:cs="Times New Roman"/>
                <w:color w:val="000000" w:themeColor="text1"/>
                <w:sz w:val="28"/>
                <w:szCs w:val="28"/>
              </w:rPr>
            </w:pPr>
          </w:p>
          <w:p w:rsidR="007A6DAB" w:rsidRDefault="007A6DAB" w:rsidP="0050041C">
            <w:pPr>
              <w:spacing w:line="420" w:lineRule="exact"/>
              <w:jc w:val="center"/>
              <w:rPr>
                <w:rFonts w:ascii="仿宋_GB2312" w:eastAsia="仿宋_GB2312" w:hAnsi="宋体" w:cs="Times New Roman"/>
                <w:color w:val="000000" w:themeColor="text1"/>
                <w:sz w:val="28"/>
                <w:szCs w:val="28"/>
              </w:rPr>
            </w:pPr>
          </w:p>
          <w:p w:rsidR="007A6DAB" w:rsidRDefault="007A6DAB" w:rsidP="0050041C">
            <w:pPr>
              <w:spacing w:line="420" w:lineRule="exact"/>
              <w:jc w:val="center"/>
              <w:rPr>
                <w:rFonts w:ascii="仿宋_GB2312" w:eastAsia="仿宋_GB2312" w:hAnsi="宋体" w:cs="Times New Roman"/>
                <w:color w:val="000000" w:themeColor="text1"/>
                <w:sz w:val="28"/>
                <w:szCs w:val="28"/>
              </w:rPr>
            </w:pPr>
          </w:p>
          <w:p w:rsidR="007A6DAB" w:rsidRDefault="007A6DAB" w:rsidP="0050041C">
            <w:pPr>
              <w:spacing w:line="420" w:lineRule="exact"/>
              <w:jc w:val="center"/>
              <w:rPr>
                <w:rFonts w:ascii="仿宋_GB2312" w:eastAsia="仿宋_GB2312" w:hAnsi="宋体" w:cs="Times New Roman"/>
                <w:color w:val="000000" w:themeColor="text1"/>
                <w:sz w:val="28"/>
                <w:szCs w:val="28"/>
              </w:rPr>
            </w:pPr>
          </w:p>
          <w:p w:rsidR="007A6DAB" w:rsidRDefault="007A6DAB" w:rsidP="0050041C">
            <w:pPr>
              <w:spacing w:line="420" w:lineRule="exact"/>
              <w:jc w:val="center"/>
              <w:rPr>
                <w:rFonts w:ascii="仿宋_GB2312" w:eastAsia="仿宋_GB2312" w:hAnsi="宋体" w:cs="Times New Roman"/>
                <w:color w:val="000000" w:themeColor="text1"/>
                <w:sz w:val="28"/>
                <w:szCs w:val="28"/>
              </w:rPr>
            </w:pPr>
          </w:p>
          <w:p w:rsidR="007A6DAB" w:rsidRDefault="007A6DAB" w:rsidP="0050041C">
            <w:pPr>
              <w:spacing w:line="420" w:lineRule="exact"/>
              <w:jc w:val="center"/>
              <w:rPr>
                <w:rFonts w:ascii="仿宋_GB2312" w:eastAsia="仿宋_GB2312" w:hAnsi="宋体" w:cs="Times New Roman"/>
                <w:color w:val="000000" w:themeColor="text1"/>
                <w:sz w:val="28"/>
                <w:szCs w:val="28"/>
              </w:rPr>
            </w:pPr>
          </w:p>
          <w:p w:rsidR="007A6DAB" w:rsidRDefault="007A6DAB" w:rsidP="0050041C">
            <w:pPr>
              <w:spacing w:line="420" w:lineRule="exact"/>
              <w:jc w:val="center"/>
              <w:rPr>
                <w:rFonts w:ascii="仿宋_GB2312" w:eastAsia="仿宋_GB2312" w:hAnsi="宋体" w:cs="Times New Roman"/>
                <w:color w:val="000000" w:themeColor="text1"/>
                <w:sz w:val="28"/>
                <w:szCs w:val="28"/>
              </w:rPr>
            </w:pPr>
          </w:p>
          <w:p w:rsidR="007A6DAB" w:rsidRDefault="007A6DAB" w:rsidP="0050041C">
            <w:pPr>
              <w:spacing w:line="420" w:lineRule="exact"/>
              <w:jc w:val="center"/>
              <w:rPr>
                <w:rFonts w:ascii="仿宋_GB2312" w:eastAsia="仿宋_GB2312" w:hAnsi="宋体" w:cs="Times New Roman"/>
                <w:color w:val="000000" w:themeColor="text1"/>
                <w:sz w:val="28"/>
                <w:szCs w:val="28"/>
              </w:rPr>
            </w:pPr>
          </w:p>
          <w:p w:rsidR="0050041C" w:rsidRDefault="0050041C" w:rsidP="0050041C">
            <w:pPr>
              <w:spacing w:line="420" w:lineRule="exact"/>
              <w:jc w:val="center"/>
              <w:rPr>
                <w:rFonts w:ascii="仿宋_GB2312" w:eastAsia="仿宋_GB2312" w:hAnsi="宋体" w:cs="Times New Roman"/>
                <w:color w:val="000000" w:themeColor="text1"/>
                <w:sz w:val="28"/>
                <w:szCs w:val="28"/>
              </w:rPr>
            </w:pPr>
          </w:p>
          <w:p w:rsidR="0050041C" w:rsidRDefault="0050041C" w:rsidP="0050041C">
            <w:pPr>
              <w:spacing w:line="420" w:lineRule="exact"/>
              <w:jc w:val="center"/>
              <w:rPr>
                <w:rFonts w:ascii="仿宋_GB2312" w:eastAsia="仿宋_GB2312" w:hAnsi="宋体" w:cs="Times New Roman"/>
                <w:color w:val="000000" w:themeColor="text1"/>
                <w:sz w:val="28"/>
                <w:szCs w:val="28"/>
              </w:rPr>
            </w:pPr>
          </w:p>
          <w:p w:rsidR="0050041C" w:rsidRDefault="0050041C" w:rsidP="0050041C">
            <w:pPr>
              <w:spacing w:line="420" w:lineRule="exact"/>
              <w:jc w:val="center"/>
              <w:rPr>
                <w:rFonts w:ascii="仿宋_GB2312" w:eastAsia="仿宋_GB2312" w:hAnsi="宋体" w:cs="Times New Roman"/>
                <w:color w:val="000000" w:themeColor="text1"/>
                <w:sz w:val="28"/>
                <w:szCs w:val="28"/>
              </w:rPr>
            </w:pPr>
          </w:p>
          <w:p w:rsidR="0050041C" w:rsidRDefault="0050041C" w:rsidP="0050041C">
            <w:pPr>
              <w:spacing w:line="420" w:lineRule="exact"/>
              <w:jc w:val="center"/>
              <w:rPr>
                <w:rFonts w:ascii="仿宋_GB2312" w:eastAsia="仿宋_GB2312" w:hAnsi="宋体" w:cs="Times New Roman"/>
                <w:color w:val="000000" w:themeColor="text1"/>
                <w:sz w:val="28"/>
                <w:szCs w:val="28"/>
              </w:rPr>
            </w:pPr>
          </w:p>
          <w:p w:rsidR="0050041C" w:rsidRDefault="0050041C" w:rsidP="0050041C">
            <w:pPr>
              <w:spacing w:line="420" w:lineRule="exact"/>
              <w:jc w:val="center"/>
              <w:rPr>
                <w:rFonts w:ascii="仿宋_GB2312" w:eastAsia="仿宋_GB2312" w:hAnsi="宋体" w:cs="Times New Roman"/>
                <w:color w:val="000000" w:themeColor="text1"/>
                <w:sz w:val="28"/>
                <w:szCs w:val="28"/>
              </w:rPr>
            </w:pPr>
          </w:p>
          <w:p w:rsidR="00C4620E" w:rsidRDefault="00C4620E" w:rsidP="0050041C">
            <w:pPr>
              <w:spacing w:line="420" w:lineRule="exact"/>
              <w:jc w:val="center"/>
              <w:rPr>
                <w:rFonts w:ascii="仿宋_GB2312" w:eastAsia="仿宋_GB2312" w:hAnsi="宋体" w:cs="Times New Roman"/>
                <w:color w:val="000000" w:themeColor="text1"/>
                <w:sz w:val="28"/>
                <w:szCs w:val="28"/>
              </w:rPr>
            </w:pPr>
          </w:p>
          <w:p w:rsidR="0056034A" w:rsidRDefault="0056034A" w:rsidP="0050041C">
            <w:pPr>
              <w:spacing w:line="420" w:lineRule="exact"/>
              <w:jc w:val="center"/>
              <w:rPr>
                <w:rFonts w:ascii="仿宋_GB2312" w:eastAsia="仿宋_GB2312" w:hAnsi="宋体" w:cs="Times New Roman"/>
                <w:color w:val="000000" w:themeColor="text1"/>
                <w:sz w:val="28"/>
                <w:szCs w:val="28"/>
              </w:rPr>
            </w:pPr>
          </w:p>
          <w:p w:rsidR="00C4620E" w:rsidRDefault="00C4620E" w:rsidP="0050041C">
            <w:pPr>
              <w:spacing w:line="420" w:lineRule="exact"/>
              <w:jc w:val="center"/>
              <w:rPr>
                <w:rFonts w:ascii="仿宋_GB2312" w:eastAsia="仿宋_GB2312" w:hAnsi="宋体" w:cs="Times New Roman"/>
                <w:color w:val="000000" w:themeColor="text1"/>
                <w:sz w:val="28"/>
                <w:szCs w:val="28"/>
              </w:rPr>
            </w:pPr>
          </w:p>
          <w:p w:rsidR="0050041C" w:rsidRPr="0050041C" w:rsidRDefault="0050041C" w:rsidP="00A87FD4">
            <w:pPr>
              <w:spacing w:line="420" w:lineRule="exact"/>
              <w:jc w:val="center"/>
              <w:rPr>
                <w:rFonts w:ascii="仿宋_GB2312" w:eastAsia="仿宋_GB2312" w:hAnsi="宋体" w:cs="Times New Roman"/>
                <w:color w:val="000000" w:themeColor="text1"/>
                <w:sz w:val="28"/>
                <w:szCs w:val="28"/>
              </w:rPr>
            </w:pPr>
          </w:p>
        </w:tc>
        <w:tc>
          <w:tcPr>
            <w:tcW w:w="8364" w:type="dxa"/>
          </w:tcPr>
          <w:p w:rsidR="00556459" w:rsidRPr="00A106FD" w:rsidRDefault="00556459" w:rsidP="00BA40AE">
            <w:pPr>
              <w:spacing w:line="440" w:lineRule="exact"/>
              <w:jc w:val="left"/>
              <w:rPr>
                <w:rFonts w:ascii="仿宋_GB2312" w:eastAsia="仿宋_GB2312"/>
                <w:sz w:val="28"/>
                <w:szCs w:val="28"/>
              </w:rPr>
            </w:pPr>
            <w:r w:rsidRPr="00A106FD">
              <w:rPr>
                <w:rFonts w:ascii="仿宋_GB2312" w:eastAsia="仿宋_GB2312" w:hAnsi="宋体" w:cs="Times New Roman" w:hint="eastAsia"/>
                <w:color w:val="000000" w:themeColor="text1"/>
                <w:sz w:val="28"/>
                <w:szCs w:val="28"/>
              </w:rPr>
              <w:lastRenderedPageBreak/>
              <w:t>（</w:t>
            </w:r>
            <w:r w:rsidR="00153AC8">
              <w:rPr>
                <w:rFonts w:ascii="仿宋_GB2312" w:eastAsia="仿宋_GB2312" w:hAnsi="宋体" w:cs="Times New Roman" w:hint="eastAsia"/>
                <w:color w:val="000000" w:themeColor="text1"/>
                <w:sz w:val="28"/>
                <w:szCs w:val="28"/>
              </w:rPr>
              <w:t>五</w:t>
            </w:r>
            <w:r w:rsidRPr="00A106FD">
              <w:rPr>
                <w:rFonts w:ascii="仿宋_GB2312" w:eastAsia="仿宋_GB2312" w:hAnsi="宋体" w:cs="Times New Roman" w:hint="eastAsia"/>
                <w:color w:val="000000" w:themeColor="text1"/>
                <w:sz w:val="28"/>
                <w:szCs w:val="28"/>
              </w:rPr>
              <w:t>）</w:t>
            </w:r>
            <w:r w:rsidRPr="00A106FD">
              <w:rPr>
                <w:rFonts w:ascii="仿宋_GB2312" w:eastAsia="仿宋_GB2312" w:hAnsi="宋体" w:cs="Times New Roman"/>
                <w:color w:val="000000" w:themeColor="text1"/>
                <w:sz w:val="28"/>
                <w:szCs w:val="28"/>
              </w:rPr>
              <w:t>组织开展公共建筑能效提升工作</w:t>
            </w:r>
            <w:r w:rsidRPr="00A106FD">
              <w:rPr>
                <w:rFonts w:ascii="仿宋_GB2312" w:eastAsia="仿宋_GB2312" w:hAnsi="宋体" w:cs="Times New Roman" w:hint="eastAsia"/>
                <w:color w:val="000000" w:themeColor="text1"/>
                <w:sz w:val="28"/>
                <w:szCs w:val="28"/>
              </w:rPr>
              <w:t>。会同市发改委、市财政局</w:t>
            </w:r>
            <w:r w:rsidR="00717E39" w:rsidRPr="00A106FD">
              <w:rPr>
                <w:rFonts w:ascii="仿宋_GB2312" w:eastAsia="仿宋_GB2312" w:hAnsi="宋体" w:cs="Times New Roman" w:hint="eastAsia"/>
                <w:color w:val="000000" w:themeColor="text1"/>
                <w:sz w:val="28"/>
                <w:szCs w:val="28"/>
              </w:rPr>
              <w:t>制定</w:t>
            </w:r>
            <w:r w:rsidRPr="00A106FD">
              <w:rPr>
                <w:rFonts w:ascii="仿宋_GB2312" w:eastAsia="仿宋_GB2312" w:hAnsi="宋体" w:cs="Times New Roman" w:hint="eastAsia"/>
                <w:color w:val="000000" w:themeColor="text1"/>
                <w:sz w:val="28"/>
                <w:szCs w:val="28"/>
              </w:rPr>
              <w:t>《公共建筑</w:t>
            </w:r>
            <w:r w:rsidR="00717E39" w:rsidRPr="00A106FD">
              <w:rPr>
                <w:rFonts w:ascii="仿宋_GB2312" w:eastAsia="仿宋_GB2312" w:hAnsi="宋体" w:cs="Times New Roman" w:hint="eastAsia"/>
                <w:color w:val="000000" w:themeColor="text1"/>
                <w:sz w:val="28"/>
                <w:szCs w:val="28"/>
              </w:rPr>
              <w:t>能效提升三</w:t>
            </w:r>
            <w:r w:rsidRPr="00A106FD">
              <w:rPr>
                <w:rFonts w:ascii="仿宋_GB2312" w:eastAsia="仿宋_GB2312" w:hAnsi="宋体" w:cs="Times New Roman" w:hint="eastAsia"/>
                <w:color w:val="000000" w:themeColor="text1"/>
                <w:sz w:val="28"/>
                <w:szCs w:val="28"/>
              </w:rPr>
              <w:t>年行动计划》</w:t>
            </w:r>
            <w:r w:rsidR="002C43A4" w:rsidRPr="00A106FD">
              <w:rPr>
                <w:rFonts w:ascii="仿宋_GB2312" w:eastAsia="仿宋_GB2312" w:hAnsi="宋体" w:cs="Times New Roman" w:hint="eastAsia"/>
                <w:color w:val="000000" w:themeColor="text1"/>
                <w:sz w:val="28"/>
                <w:szCs w:val="28"/>
              </w:rPr>
              <w:t>；</w:t>
            </w:r>
            <w:r w:rsidRPr="00A106FD">
              <w:rPr>
                <w:rFonts w:ascii="仿宋_GB2312" w:eastAsia="仿宋_GB2312" w:hAnsi="宋体" w:cs="Times New Roman"/>
                <w:color w:val="000000" w:themeColor="text1"/>
                <w:sz w:val="28"/>
                <w:szCs w:val="28"/>
              </w:rPr>
              <w:t>开展公共建筑节能改造</w:t>
            </w:r>
            <w:r w:rsidR="002C43A4" w:rsidRPr="00A106FD">
              <w:rPr>
                <w:rFonts w:ascii="仿宋_GB2312" w:eastAsia="仿宋_GB2312" w:hAnsi="宋体" w:cs="Times New Roman" w:hint="eastAsia"/>
                <w:color w:val="000000" w:themeColor="text1"/>
                <w:sz w:val="28"/>
                <w:szCs w:val="28"/>
              </w:rPr>
              <w:t>；</w:t>
            </w:r>
            <w:r w:rsidRPr="00A106FD">
              <w:rPr>
                <w:rFonts w:ascii="仿宋_GB2312" w:eastAsia="仿宋_GB2312" w:hAnsi="宋体" w:cs="Times New Roman" w:hint="eastAsia"/>
                <w:color w:val="000000" w:themeColor="text1"/>
                <w:sz w:val="28"/>
                <w:szCs w:val="28"/>
              </w:rPr>
              <w:t>完善</w:t>
            </w:r>
            <w:r w:rsidRPr="00A106FD">
              <w:rPr>
                <w:rFonts w:ascii="仿宋_GB2312" w:eastAsia="仿宋_GB2312" w:hAnsi="宋体" w:cs="Times New Roman"/>
                <w:color w:val="000000" w:themeColor="text1"/>
                <w:sz w:val="28"/>
                <w:szCs w:val="28"/>
              </w:rPr>
              <w:t>公共建筑节能服务平台建设</w:t>
            </w:r>
            <w:r w:rsidRPr="00A106FD">
              <w:rPr>
                <w:rFonts w:ascii="仿宋_GB2312" w:eastAsia="仿宋_GB2312" w:hAnsi="宋体" w:cs="Times New Roman" w:hint="eastAsia"/>
                <w:color w:val="000000" w:themeColor="text1"/>
                <w:sz w:val="28"/>
                <w:szCs w:val="28"/>
              </w:rPr>
              <w:t>。</w:t>
            </w:r>
          </w:p>
        </w:tc>
        <w:tc>
          <w:tcPr>
            <w:tcW w:w="2409" w:type="dxa"/>
            <w:vAlign w:val="center"/>
          </w:tcPr>
          <w:p w:rsidR="00556459" w:rsidRPr="00A106FD" w:rsidRDefault="00556459" w:rsidP="00BA40AE">
            <w:pPr>
              <w:spacing w:line="440" w:lineRule="exact"/>
              <w:jc w:val="center"/>
              <w:rPr>
                <w:rFonts w:ascii="仿宋_GB2312" w:eastAsia="仿宋_GB2312" w:hAnsi="宋体" w:cs="Times New Roman"/>
                <w:color w:val="000000" w:themeColor="text1"/>
                <w:sz w:val="28"/>
                <w:szCs w:val="28"/>
              </w:rPr>
            </w:pPr>
            <w:r w:rsidRPr="00A106FD">
              <w:rPr>
                <w:rFonts w:ascii="仿宋_GB2312" w:eastAsia="仿宋_GB2312" w:hAnsi="宋体" w:cs="Times New Roman"/>
                <w:color w:val="000000" w:themeColor="text1"/>
                <w:sz w:val="28"/>
                <w:szCs w:val="28"/>
              </w:rPr>
              <w:t>节能建材处</w:t>
            </w:r>
          </w:p>
          <w:p w:rsidR="002C43A4" w:rsidRPr="00A106FD" w:rsidRDefault="002C43A4" w:rsidP="00BA40AE">
            <w:pPr>
              <w:spacing w:line="440" w:lineRule="exact"/>
              <w:jc w:val="center"/>
              <w:rPr>
                <w:rFonts w:ascii="仿宋_GB2312" w:eastAsia="仿宋_GB2312" w:hAnsi="宋体" w:cs="Times New Roman"/>
                <w:color w:val="000000" w:themeColor="text1"/>
                <w:sz w:val="28"/>
                <w:szCs w:val="28"/>
              </w:rPr>
            </w:pPr>
            <w:r w:rsidRPr="00A106FD">
              <w:rPr>
                <w:rFonts w:ascii="仿宋_GB2312" w:eastAsia="仿宋_GB2312" w:hAnsi="宋体" w:cs="Times New Roman"/>
                <w:color w:val="000000" w:themeColor="text1"/>
                <w:sz w:val="28"/>
                <w:szCs w:val="28"/>
              </w:rPr>
              <w:t>节能建材</w:t>
            </w:r>
            <w:r w:rsidRPr="00A106FD">
              <w:rPr>
                <w:rFonts w:ascii="仿宋_GB2312" w:eastAsia="仿宋_GB2312" w:hAnsi="宋体" w:cs="Times New Roman" w:hint="eastAsia"/>
                <w:color w:val="000000" w:themeColor="text1"/>
                <w:sz w:val="28"/>
                <w:szCs w:val="28"/>
              </w:rPr>
              <w:t>办</w:t>
            </w:r>
          </w:p>
          <w:p w:rsidR="002C43A4" w:rsidRPr="00A106FD" w:rsidRDefault="00691FF7" w:rsidP="00BA40AE">
            <w:pPr>
              <w:spacing w:line="440" w:lineRule="exact"/>
              <w:jc w:val="center"/>
              <w:rPr>
                <w:rFonts w:ascii="仿宋_GB2312" w:eastAsia="仿宋_GB2312" w:hAnsi="宋体" w:cs="Times New Roman"/>
                <w:color w:val="000000" w:themeColor="text1"/>
                <w:sz w:val="28"/>
                <w:szCs w:val="28"/>
              </w:rPr>
            </w:pPr>
            <w:r w:rsidRPr="00A106FD">
              <w:rPr>
                <w:rFonts w:ascii="仿宋_GB2312" w:eastAsia="仿宋_GB2312" w:hAnsi="宋体" w:cs="Times New Roman" w:hint="eastAsia"/>
                <w:color w:val="000000" w:themeColor="text1"/>
                <w:sz w:val="28"/>
                <w:szCs w:val="28"/>
              </w:rPr>
              <w:t>各区住建委</w:t>
            </w:r>
          </w:p>
        </w:tc>
        <w:tc>
          <w:tcPr>
            <w:tcW w:w="2410" w:type="dxa"/>
            <w:vAlign w:val="center"/>
          </w:tcPr>
          <w:p w:rsidR="002C43A4" w:rsidRPr="00A106FD" w:rsidRDefault="002C43A4" w:rsidP="00BA40AE">
            <w:pPr>
              <w:spacing w:line="440" w:lineRule="exact"/>
              <w:jc w:val="center"/>
              <w:rPr>
                <w:rFonts w:ascii="仿宋_GB2312" w:eastAsia="仿宋_GB2312" w:hAnsi="宋体" w:cs="Times New Roman"/>
                <w:color w:val="000000" w:themeColor="text1"/>
                <w:sz w:val="28"/>
                <w:szCs w:val="28"/>
              </w:rPr>
            </w:pPr>
            <w:r w:rsidRPr="00A106FD">
              <w:rPr>
                <w:rFonts w:ascii="仿宋_GB2312" w:eastAsia="仿宋_GB2312" w:hAnsi="宋体" w:cs="Times New Roman" w:hint="eastAsia"/>
                <w:color w:val="000000" w:themeColor="text1"/>
                <w:sz w:val="28"/>
                <w:szCs w:val="28"/>
              </w:rPr>
              <w:t>信息中心</w:t>
            </w:r>
          </w:p>
          <w:p w:rsidR="00556459" w:rsidRPr="00A106FD" w:rsidRDefault="002C43A4" w:rsidP="00BA40AE">
            <w:pPr>
              <w:spacing w:line="440" w:lineRule="exact"/>
              <w:jc w:val="center"/>
              <w:rPr>
                <w:rFonts w:ascii="仿宋_GB2312" w:eastAsia="仿宋_GB2312" w:hAnsi="宋体" w:cs="Times New Roman"/>
                <w:color w:val="000000" w:themeColor="text1"/>
                <w:sz w:val="28"/>
                <w:szCs w:val="28"/>
              </w:rPr>
            </w:pPr>
            <w:r w:rsidRPr="00A106FD">
              <w:rPr>
                <w:rFonts w:ascii="仿宋_GB2312" w:eastAsia="仿宋_GB2312" w:hAnsi="宋体" w:cs="Times New Roman" w:hint="eastAsia"/>
                <w:color w:val="000000" w:themeColor="text1"/>
                <w:sz w:val="28"/>
                <w:szCs w:val="28"/>
              </w:rPr>
              <w:t>宣传中心</w:t>
            </w:r>
          </w:p>
        </w:tc>
      </w:tr>
      <w:tr w:rsidR="00087D3F" w:rsidRPr="00A106FD" w:rsidTr="00667506">
        <w:trPr>
          <w:trHeight w:val="1864"/>
        </w:trPr>
        <w:tc>
          <w:tcPr>
            <w:tcW w:w="675" w:type="dxa"/>
            <w:vMerge/>
          </w:tcPr>
          <w:p w:rsidR="00087D3F" w:rsidRPr="00A106FD" w:rsidRDefault="00087D3F" w:rsidP="0050041C">
            <w:pPr>
              <w:spacing w:line="420" w:lineRule="exact"/>
              <w:jc w:val="center"/>
              <w:rPr>
                <w:rFonts w:ascii="仿宋_GB2312" w:eastAsia="仿宋_GB2312" w:hAnsi="宋体" w:cs="Times New Roman"/>
                <w:color w:val="000000" w:themeColor="text1"/>
                <w:sz w:val="28"/>
                <w:szCs w:val="28"/>
              </w:rPr>
            </w:pPr>
          </w:p>
        </w:tc>
        <w:tc>
          <w:tcPr>
            <w:tcW w:w="1134" w:type="dxa"/>
            <w:vMerge/>
            <w:vAlign w:val="center"/>
          </w:tcPr>
          <w:p w:rsidR="00087D3F" w:rsidRPr="00A106FD" w:rsidRDefault="00087D3F" w:rsidP="0050041C">
            <w:pPr>
              <w:spacing w:line="420" w:lineRule="exact"/>
              <w:jc w:val="center"/>
              <w:rPr>
                <w:rFonts w:ascii="仿宋_GB2312" w:eastAsia="仿宋_GB2312" w:hAnsi="宋体" w:cs="Times New Roman"/>
                <w:color w:val="000000" w:themeColor="text1"/>
                <w:sz w:val="28"/>
                <w:szCs w:val="28"/>
              </w:rPr>
            </w:pPr>
          </w:p>
        </w:tc>
        <w:tc>
          <w:tcPr>
            <w:tcW w:w="8364" w:type="dxa"/>
            <w:vAlign w:val="center"/>
          </w:tcPr>
          <w:p w:rsidR="00087D3F" w:rsidRPr="00A106FD" w:rsidRDefault="00087D3F" w:rsidP="00BA40AE">
            <w:pPr>
              <w:spacing w:line="440" w:lineRule="exact"/>
              <w:jc w:val="left"/>
              <w:rPr>
                <w:rFonts w:ascii="仿宋_GB2312" w:eastAsia="仿宋_GB2312" w:hAnsi="宋体" w:cs="Times New Roman"/>
                <w:color w:val="000000" w:themeColor="text1"/>
                <w:sz w:val="28"/>
                <w:szCs w:val="28"/>
              </w:rPr>
            </w:pPr>
            <w:r w:rsidRPr="00A106FD">
              <w:rPr>
                <w:rFonts w:ascii="仿宋_GB2312" w:eastAsia="仿宋_GB2312" w:hAnsi="宋体" w:cs="Times New Roman" w:hint="eastAsia"/>
                <w:color w:val="000000" w:themeColor="text1"/>
                <w:sz w:val="28"/>
                <w:szCs w:val="28"/>
              </w:rPr>
              <w:t>（</w:t>
            </w:r>
            <w:r w:rsidR="00BC6125">
              <w:rPr>
                <w:rFonts w:ascii="仿宋_GB2312" w:eastAsia="仿宋_GB2312" w:hAnsi="宋体" w:cs="Times New Roman" w:hint="eastAsia"/>
                <w:color w:val="000000" w:themeColor="text1"/>
                <w:sz w:val="28"/>
                <w:szCs w:val="28"/>
              </w:rPr>
              <w:t>六</w:t>
            </w:r>
            <w:r w:rsidRPr="00A106FD">
              <w:rPr>
                <w:rFonts w:ascii="仿宋_GB2312" w:eastAsia="仿宋_GB2312" w:hAnsi="宋体" w:cs="Times New Roman" w:hint="eastAsia"/>
                <w:color w:val="000000" w:themeColor="text1"/>
                <w:sz w:val="28"/>
                <w:szCs w:val="28"/>
              </w:rPr>
              <w:t>）</w:t>
            </w:r>
            <w:r w:rsidRPr="00A106FD">
              <w:rPr>
                <w:rFonts w:ascii="仿宋_GB2312" w:eastAsia="仿宋_GB2312" w:hAnsi="宋体" w:cs="仿宋_GB2312" w:hint="eastAsia"/>
                <w:color w:val="000000" w:themeColor="text1"/>
                <w:sz w:val="28"/>
                <w:szCs w:val="28"/>
              </w:rPr>
              <w:t>加强民用建筑节能设计标准执行情况的监管。完善节能设计审查和节能专项验收备案系统</w:t>
            </w:r>
            <w:r w:rsidR="00153AC8">
              <w:rPr>
                <w:rFonts w:ascii="仿宋_GB2312" w:eastAsia="仿宋_GB2312" w:hAnsi="宋体" w:cs="仿宋_GB2312" w:hint="eastAsia"/>
                <w:color w:val="000000" w:themeColor="text1"/>
                <w:sz w:val="28"/>
                <w:szCs w:val="28"/>
              </w:rPr>
              <w:t>，</w:t>
            </w:r>
            <w:r w:rsidRPr="00A106FD">
              <w:rPr>
                <w:rFonts w:ascii="仿宋_GB2312" w:eastAsia="仿宋_GB2312" w:hAnsi="宋体" w:cs="仿宋_GB2312" w:hint="eastAsia"/>
                <w:color w:val="000000" w:themeColor="text1"/>
                <w:sz w:val="28"/>
                <w:szCs w:val="28"/>
              </w:rPr>
              <w:t>加强建筑节能及绿色建筑的全过程监管</w:t>
            </w:r>
            <w:r w:rsidR="00153AC8">
              <w:rPr>
                <w:rFonts w:ascii="仿宋_GB2312" w:eastAsia="仿宋_GB2312" w:hAnsi="宋体" w:cs="仿宋_GB2312" w:hint="eastAsia"/>
                <w:color w:val="000000" w:themeColor="text1"/>
                <w:sz w:val="28"/>
                <w:szCs w:val="28"/>
              </w:rPr>
              <w:t>；</w:t>
            </w:r>
            <w:r w:rsidRPr="00A106FD">
              <w:rPr>
                <w:rFonts w:ascii="仿宋_GB2312" w:eastAsia="仿宋_GB2312" w:hAnsi="宋体" w:hint="eastAsia"/>
                <w:sz w:val="28"/>
                <w:szCs w:val="28"/>
              </w:rPr>
              <w:t>加强北京市《绿色建筑评价标准》</w:t>
            </w:r>
            <w:smartTag w:uri="Tencent" w:element="RTX">
              <w:r w:rsidRPr="00A106FD">
                <w:rPr>
                  <w:rFonts w:ascii="仿宋_GB2312" w:eastAsia="仿宋_GB2312" w:hAnsi="宋体"/>
                  <w:sz w:val="28"/>
                  <w:szCs w:val="28"/>
                </w:rPr>
                <w:t>2015</w:t>
              </w:r>
            </w:smartTag>
            <w:r w:rsidRPr="00A106FD">
              <w:rPr>
                <w:rFonts w:ascii="仿宋_GB2312" w:eastAsia="仿宋_GB2312" w:hAnsi="宋体" w:hint="eastAsia"/>
                <w:sz w:val="28"/>
                <w:szCs w:val="28"/>
              </w:rPr>
              <w:t>版、北京市《绿色建</w:t>
            </w:r>
            <w:r w:rsidRPr="00667506">
              <w:rPr>
                <w:rFonts w:ascii="仿宋_GB2312" w:eastAsia="仿宋_GB2312" w:hAnsi="宋体" w:hint="eastAsia"/>
                <w:spacing w:val="-4"/>
                <w:sz w:val="28"/>
                <w:szCs w:val="28"/>
              </w:rPr>
              <w:t>筑工程验收规范》标准执行力度，强化绿色建筑工程验收规范化管理。</w:t>
            </w:r>
          </w:p>
        </w:tc>
        <w:tc>
          <w:tcPr>
            <w:tcW w:w="2409" w:type="dxa"/>
            <w:vAlign w:val="center"/>
          </w:tcPr>
          <w:p w:rsidR="00087D3F" w:rsidRPr="00A106FD" w:rsidRDefault="00087D3F" w:rsidP="00BA40AE">
            <w:pPr>
              <w:spacing w:line="440" w:lineRule="exact"/>
              <w:jc w:val="center"/>
              <w:rPr>
                <w:rFonts w:ascii="仿宋_GB2312" w:eastAsia="仿宋_GB2312" w:hAnsi="宋体" w:cs="Times New Roman"/>
                <w:color w:val="000000" w:themeColor="text1"/>
                <w:sz w:val="28"/>
                <w:szCs w:val="28"/>
              </w:rPr>
            </w:pPr>
            <w:r w:rsidRPr="00A106FD">
              <w:rPr>
                <w:rFonts w:ascii="仿宋_GB2312" w:eastAsia="仿宋_GB2312" w:hAnsi="宋体" w:cs="Times New Roman" w:hint="eastAsia"/>
                <w:color w:val="000000" w:themeColor="text1"/>
                <w:sz w:val="28"/>
                <w:szCs w:val="28"/>
              </w:rPr>
              <w:t>节能建材办</w:t>
            </w:r>
          </w:p>
          <w:p w:rsidR="00087D3F" w:rsidRPr="00A106FD" w:rsidRDefault="00BC6125" w:rsidP="00BA40AE">
            <w:pPr>
              <w:spacing w:line="440" w:lineRule="exact"/>
              <w:jc w:val="center"/>
              <w:rPr>
                <w:rFonts w:ascii="仿宋_GB2312" w:eastAsia="仿宋_GB2312" w:hAnsi="宋体" w:cs="Times New Roman"/>
                <w:color w:val="000000" w:themeColor="text1"/>
                <w:sz w:val="28"/>
                <w:szCs w:val="28"/>
              </w:rPr>
            </w:pPr>
            <w:r>
              <w:rPr>
                <w:rFonts w:ascii="仿宋_GB2312" w:eastAsia="仿宋_GB2312" w:hAnsi="宋体" w:cs="Times New Roman" w:hint="eastAsia"/>
                <w:color w:val="000000" w:themeColor="text1"/>
                <w:sz w:val="28"/>
                <w:szCs w:val="28"/>
              </w:rPr>
              <w:t>科技促进中心</w:t>
            </w:r>
          </w:p>
          <w:p w:rsidR="00087D3F" w:rsidRPr="00A106FD" w:rsidRDefault="00087D3F" w:rsidP="00BA40AE">
            <w:pPr>
              <w:spacing w:line="440" w:lineRule="exact"/>
              <w:jc w:val="center"/>
              <w:rPr>
                <w:rFonts w:ascii="仿宋_GB2312" w:eastAsia="仿宋_GB2312" w:hAnsi="宋体" w:cs="Times New Roman"/>
                <w:color w:val="000000" w:themeColor="text1"/>
                <w:sz w:val="28"/>
                <w:szCs w:val="28"/>
              </w:rPr>
            </w:pPr>
            <w:r w:rsidRPr="00A106FD">
              <w:rPr>
                <w:rFonts w:ascii="仿宋_GB2312" w:eastAsia="仿宋_GB2312" w:hAnsi="宋体" w:cs="Times New Roman" w:hint="eastAsia"/>
                <w:color w:val="000000" w:themeColor="text1"/>
                <w:sz w:val="28"/>
                <w:szCs w:val="28"/>
              </w:rPr>
              <w:t>工程质量处</w:t>
            </w:r>
          </w:p>
          <w:p w:rsidR="00087D3F" w:rsidRPr="00667506" w:rsidRDefault="00657096" w:rsidP="00BA40AE">
            <w:pPr>
              <w:autoSpaceDE w:val="0"/>
              <w:autoSpaceDN w:val="0"/>
              <w:adjustRightInd w:val="0"/>
              <w:spacing w:line="440" w:lineRule="exact"/>
              <w:ind w:left="200"/>
              <w:jc w:val="center"/>
              <w:rPr>
                <w:rFonts w:ascii="仿宋_GB2312" w:eastAsia="仿宋_GB2312" w:hAnsi="宋体" w:cs="Times New Roman"/>
                <w:color w:val="000000" w:themeColor="text1"/>
                <w:spacing w:val="-18"/>
                <w:sz w:val="28"/>
                <w:szCs w:val="28"/>
              </w:rPr>
            </w:pPr>
            <w:r w:rsidRPr="00641A54">
              <w:rPr>
                <w:rFonts w:ascii="仿宋_GB2312" w:eastAsia="仿宋_GB2312" w:hAnsi="宋体" w:cs="Times New Roman" w:hint="eastAsia"/>
                <w:color w:val="000000" w:themeColor="text1"/>
                <w:spacing w:val="-18"/>
                <w:sz w:val="28"/>
                <w:szCs w:val="28"/>
              </w:rPr>
              <w:t>安全质量监督总站</w:t>
            </w:r>
          </w:p>
        </w:tc>
        <w:tc>
          <w:tcPr>
            <w:tcW w:w="2410" w:type="dxa"/>
            <w:vAlign w:val="center"/>
          </w:tcPr>
          <w:p w:rsidR="00087D3F" w:rsidRPr="00A106FD" w:rsidRDefault="00087D3F" w:rsidP="00BA40AE">
            <w:pPr>
              <w:spacing w:line="440" w:lineRule="exact"/>
              <w:jc w:val="center"/>
              <w:rPr>
                <w:rFonts w:ascii="仿宋_GB2312" w:eastAsia="仿宋_GB2312" w:hAnsi="宋体" w:cs="Times New Roman"/>
                <w:color w:val="000000" w:themeColor="text1"/>
                <w:sz w:val="28"/>
                <w:szCs w:val="28"/>
              </w:rPr>
            </w:pPr>
            <w:r w:rsidRPr="00A106FD">
              <w:rPr>
                <w:rFonts w:ascii="仿宋_GB2312" w:eastAsia="仿宋_GB2312" w:hAnsi="宋体" w:cs="Times New Roman" w:hint="eastAsia"/>
                <w:color w:val="000000" w:themeColor="text1"/>
                <w:sz w:val="28"/>
                <w:szCs w:val="28"/>
              </w:rPr>
              <w:t>节能建材处</w:t>
            </w:r>
          </w:p>
          <w:p w:rsidR="00087D3F" w:rsidRPr="00A106FD" w:rsidRDefault="00087D3F" w:rsidP="00BA40AE">
            <w:pPr>
              <w:spacing w:line="440" w:lineRule="exact"/>
              <w:jc w:val="center"/>
              <w:rPr>
                <w:rFonts w:ascii="仿宋_GB2312" w:eastAsia="仿宋_GB2312" w:hAnsi="宋体" w:cs="Times New Roman"/>
                <w:color w:val="000000" w:themeColor="text1"/>
                <w:sz w:val="28"/>
                <w:szCs w:val="28"/>
              </w:rPr>
            </w:pPr>
            <w:r w:rsidRPr="00A106FD">
              <w:rPr>
                <w:rFonts w:ascii="仿宋_GB2312" w:eastAsia="仿宋_GB2312" w:hAnsi="宋体" w:cs="Times New Roman" w:hint="eastAsia"/>
                <w:color w:val="000000" w:themeColor="text1"/>
                <w:sz w:val="28"/>
                <w:szCs w:val="28"/>
              </w:rPr>
              <w:t>房屋市场管理处</w:t>
            </w:r>
          </w:p>
          <w:p w:rsidR="00087D3F" w:rsidRPr="00A106FD" w:rsidRDefault="00087D3F" w:rsidP="00BA40AE">
            <w:pPr>
              <w:spacing w:line="440" w:lineRule="exact"/>
              <w:jc w:val="center"/>
              <w:rPr>
                <w:rFonts w:ascii="仿宋_GB2312" w:eastAsia="仿宋_GB2312" w:hAnsi="宋体" w:cs="Times New Roman"/>
                <w:color w:val="000000" w:themeColor="text1"/>
                <w:sz w:val="28"/>
                <w:szCs w:val="28"/>
              </w:rPr>
            </w:pPr>
            <w:r w:rsidRPr="00A106FD">
              <w:rPr>
                <w:rFonts w:ascii="仿宋_GB2312" w:eastAsia="仿宋_GB2312" w:hAnsi="宋体" w:cs="Times New Roman" w:hint="eastAsia"/>
                <w:color w:val="000000" w:themeColor="text1"/>
                <w:sz w:val="28"/>
                <w:szCs w:val="28"/>
              </w:rPr>
              <w:t>各区住建委</w:t>
            </w:r>
          </w:p>
        </w:tc>
      </w:tr>
      <w:tr w:rsidR="00087D3F" w:rsidRPr="00A106FD" w:rsidTr="00BA40AE">
        <w:trPr>
          <w:trHeight w:val="416"/>
        </w:trPr>
        <w:tc>
          <w:tcPr>
            <w:tcW w:w="675" w:type="dxa"/>
            <w:vMerge/>
          </w:tcPr>
          <w:p w:rsidR="00087D3F" w:rsidRPr="00A106FD" w:rsidRDefault="00087D3F" w:rsidP="0050041C">
            <w:pPr>
              <w:spacing w:line="420" w:lineRule="exact"/>
              <w:jc w:val="center"/>
              <w:rPr>
                <w:rFonts w:ascii="仿宋_GB2312" w:eastAsia="仿宋_GB2312" w:hAnsi="宋体" w:cs="Times New Roman"/>
                <w:color w:val="000000" w:themeColor="text1"/>
                <w:sz w:val="28"/>
                <w:szCs w:val="28"/>
              </w:rPr>
            </w:pPr>
          </w:p>
        </w:tc>
        <w:tc>
          <w:tcPr>
            <w:tcW w:w="1134" w:type="dxa"/>
            <w:vMerge/>
            <w:vAlign w:val="center"/>
          </w:tcPr>
          <w:p w:rsidR="00087D3F" w:rsidRPr="00A106FD" w:rsidRDefault="00087D3F" w:rsidP="0050041C">
            <w:pPr>
              <w:spacing w:line="420" w:lineRule="exact"/>
              <w:jc w:val="center"/>
              <w:rPr>
                <w:rFonts w:ascii="仿宋_GB2312" w:eastAsia="仿宋_GB2312" w:hAnsi="宋体" w:cs="Times New Roman"/>
                <w:color w:val="000000" w:themeColor="text1"/>
                <w:sz w:val="28"/>
                <w:szCs w:val="28"/>
              </w:rPr>
            </w:pPr>
          </w:p>
        </w:tc>
        <w:tc>
          <w:tcPr>
            <w:tcW w:w="8364" w:type="dxa"/>
            <w:vAlign w:val="center"/>
          </w:tcPr>
          <w:p w:rsidR="00087D3F" w:rsidRPr="00A106FD" w:rsidRDefault="00087D3F" w:rsidP="00BA40AE">
            <w:pPr>
              <w:spacing w:line="440" w:lineRule="exact"/>
              <w:rPr>
                <w:rFonts w:ascii="仿宋_GB2312" w:eastAsia="仿宋_GB2312" w:hAnsi="宋体" w:cs="仿宋_GB2312"/>
                <w:color w:val="000000" w:themeColor="text1"/>
                <w:sz w:val="28"/>
                <w:szCs w:val="28"/>
              </w:rPr>
            </w:pPr>
            <w:r w:rsidRPr="00A106FD">
              <w:rPr>
                <w:rFonts w:ascii="仿宋_GB2312" w:eastAsia="仿宋_GB2312" w:hAnsi="宋体" w:hint="eastAsia"/>
                <w:color w:val="000000" w:themeColor="text1"/>
                <w:sz w:val="28"/>
                <w:szCs w:val="28"/>
              </w:rPr>
              <w:t>（</w:t>
            </w:r>
            <w:r w:rsidR="00BC6125">
              <w:rPr>
                <w:rFonts w:ascii="仿宋_GB2312" w:eastAsia="仿宋_GB2312" w:hAnsi="宋体" w:hint="eastAsia"/>
                <w:color w:val="000000" w:themeColor="text1"/>
                <w:sz w:val="28"/>
                <w:szCs w:val="28"/>
              </w:rPr>
              <w:t>七</w:t>
            </w:r>
            <w:r w:rsidRPr="00A106FD">
              <w:rPr>
                <w:rFonts w:ascii="仿宋_GB2312" w:eastAsia="仿宋_GB2312" w:hAnsi="宋体" w:hint="eastAsia"/>
                <w:color w:val="000000" w:themeColor="text1"/>
                <w:sz w:val="28"/>
                <w:szCs w:val="28"/>
              </w:rPr>
              <w:t>）完善我市民用建筑全生命周期管理平台，启动对已完成的既有建筑抗震加固及节能改造工程信息的录入工作。</w:t>
            </w:r>
          </w:p>
        </w:tc>
        <w:tc>
          <w:tcPr>
            <w:tcW w:w="2409" w:type="dxa"/>
            <w:vAlign w:val="center"/>
          </w:tcPr>
          <w:p w:rsidR="00087D3F" w:rsidRPr="00A106FD" w:rsidRDefault="00087D3F" w:rsidP="00BA40AE">
            <w:pPr>
              <w:spacing w:line="440" w:lineRule="exact"/>
              <w:jc w:val="center"/>
              <w:rPr>
                <w:rFonts w:ascii="仿宋_GB2312" w:eastAsia="仿宋_GB2312" w:hAnsi="宋体" w:cs="Times New Roman"/>
                <w:color w:val="000000" w:themeColor="text1"/>
                <w:sz w:val="28"/>
                <w:szCs w:val="28"/>
              </w:rPr>
            </w:pPr>
            <w:r w:rsidRPr="00A106FD">
              <w:rPr>
                <w:rFonts w:ascii="仿宋_GB2312" w:eastAsia="仿宋_GB2312" w:hAnsi="宋体" w:cs="Times New Roman" w:hint="eastAsia"/>
                <w:color w:val="000000" w:themeColor="text1"/>
                <w:sz w:val="28"/>
                <w:szCs w:val="28"/>
              </w:rPr>
              <w:t>节能建材办</w:t>
            </w:r>
          </w:p>
          <w:p w:rsidR="00087D3F" w:rsidRPr="00A106FD" w:rsidRDefault="00087D3F" w:rsidP="00BA40AE">
            <w:pPr>
              <w:spacing w:line="440" w:lineRule="exact"/>
              <w:jc w:val="center"/>
              <w:rPr>
                <w:rFonts w:ascii="仿宋_GB2312" w:eastAsia="仿宋_GB2312" w:hAnsi="宋体" w:cs="Times New Roman"/>
                <w:color w:val="000000" w:themeColor="text1"/>
                <w:sz w:val="28"/>
                <w:szCs w:val="28"/>
              </w:rPr>
            </w:pPr>
            <w:r w:rsidRPr="00A106FD">
              <w:rPr>
                <w:rFonts w:ascii="仿宋_GB2312" w:eastAsia="仿宋_GB2312" w:hAnsi="宋体" w:cs="Times New Roman" w:hint="eastAsia"/>
                <w:color w:val="000000" w:themeColor="text1"/>
                <w:sz w:val="28"/>
                <w:szCs w:val="28"/>
              </w:rPr>
              <w:t>房屋安全设备处</w:t>
            </w:r>
          </w:p>
          <w:p w:rsidR="00087D3F" w:rsidRPr="00A106FD" w:rsidRDefault="00087D3F" w:rsidP="00BA40AE">
            <w:pPr>
              <w:spacing w:line="440" w:lineRule="exact"/>
              <w:jc w:val="center"/>
              <w:rPr>
                <w:rFonts w:ascii="仿宋_GB2312" w:eastAsia="仿宋_GB2312" w:hAnsi="宋体" w:cs="Times New Roman"/>
                <w:color w:val="000000" w:themeColor="text1"/>
                <w:sz w:val="28"/>
                <w:szCs w:val="28"/>
              </w:rPr>
            </w:pPr>
            <w:r w:rsidRPr="00A106FD">
              <w:rPr>
                <w:rFonts w:ascii="仿宋_GB2312" w:eastAsia="仿宋_GB2312" w:hAnsi="宋体" w:cs="Times New Roman" w:hint="eastAsia"/>
                <w:color w:val="000000" w:themeColor="text1"/>
                <w:sz w:val="28"/>
                <w:szCs w:val="28"/>
              </w:rPr>
              <w:t>信息中心</w:t>
            </w:r>
          </w:p>
          <w:p w:rsidR="00BA40AE" w:rsidRPr="00A106FD" w:rsidRDefault="00087D3F" w:rsidP="00BA40AE">
            <w:pPr>
              <w:spacing w:line="440" w:lineRule="exact"/>
              <w:jc w:val="center"/>
              <w:rPr>
                <w:rFonts w:ascii="仿宋_GB2312" w:eastAsia="仿宋_GB2312" w:hAnsi="宋体" w:cs="Times New Roman"/>
                <w:color w:val="000000" w:themeColor="text1"/>
                <w:sz w:val="28"/>
                <w:szCs w:val="28"/>
              </w:rPr>
            </w:pPr>
            <w:r w:rsidRPr="00A106FD">
              <w:rPr>
                <w:rFonts w:ascii="仿宋_GB2312" w:eastAsia="仿宋_GB2312" w:hAnsi="宋体" w:cs="Times New Roman" w:hint="eastAsia"/>
                <w:color w:val="000000" w:themeColor="text1"/>
                <w:sz w:val="28"/>
                <w:szCs w:val="28"/>
              </w:rPr>
              <w:t>各区住建委</w:t>
            </w:r>
          </w:p>
        </w:tc>
        <w:tc>
          <w:tcPr>
            <w:tcW w:w="2410" w:type="dxa"/>
            <w:vAlign w:val="center"/>
          </w:tcPr>
          <w:p w:rsidR="00087D3F" w:rsidRPr="00A106FD" w:rsidRDefault="00087D3F" w:rsidP="00BA40AE">
            <w:pPr>
              <w:spacing w:line="440" w:lineRule="exact"/>
              <w:jc w:val="center"/>
              <w:rPr>
                <w:rFonts w:ascii="仿宋_GB2312" w:eastAsia="仿宋_GB2312" w:hAnsi="宋体" w:cs="Times New Roman"/>
                <w:color w:val="000000" w:themeColor="text1"/>
                <w:sz w:val="28"/>
                <w:szCs w:val="28"/>
              </w:rPr>
            </w:pPr>
            <w:r w:rsidRPr="00A106FD">
              <w:rPr>
                <w:rFonts w:ascii="仿宋_GB2312" w:eastAsia="仿宋_GB2312" w:hAnsi="宋体" w:cs="Times New Roman" w:hint="eastAsia"/>
                <w:color w:val="000000" w:themeColor="text1"/>
                <w:sz w:val="28"/>
                <w:szCs w:val="28"/>
              </w:rPr>
              <w:t>节能建材处</w:t>
            </w:r>
          </w:p>
        </w:tc>
      </w:tr>
      <w:tr w:rsidR="00087D3F" w:rsidRPr="00A106FD" w:rsidTr="00DE20BB">
        <w:trPr>
          <w:trHeight w:val="416"/>
        </w:trPr>
        <w:tc>
          <w:tcPr>
            <w:tcW w:w="675" w:type="dxa"/>
            <w:vMerge/>
          </w:tcPr>
          <w:p w:rsidR="00087D3F" w:rsidRPr="00A106FD" w:rsidRDefault="00087D3F" w:rsidP="0050041C">
            <w:pPr>
              <w:spacing w:line="420" w:lineRule="exact"/>
              <w:jc w:val="center"/>
              <w:rPr>
                <w:rFonts w:ascii="仿宋_GB2312" w:eastAsia="仿宋_GB2312" w:hAnsi="宋体" w:cs="Times New Roman"/>
                <w:color w:val="000000" w:themeColor="text1"/>
                <w:sz w:val="28"/>
                <w:szCs w:val="28"/>
              </w:rPr>
            </w:pPr>
          </w:p>
        </w:tc>
        <w:tc>
          <w:tcPr>
            <w:tcW w:w="1134" w:type="dxa"/>
            <w:vMerge/>
            <w:vAlign w:val="center"/>
          </w:tcPr>
          <w:p w:rsidR="00087D3F" w:rsidRPr="00A106FD" w:rsidRDefault="00087D3F" w:rsidP="0050041C">
            <w:pPr>
              <w:spacing w:line="420" w:lineRule="exact"/>
              <w:jc w:val="center"/>
              <w:rPr>
                <w:rFonts w:ascii="仿宋_GB2312" w:eastAsia="仿宋_GB2312" w:hAnsi="宋体" w:cs="Times New Roman"/>
                <w:color w:val="000000" w:themeColor="text1"/>
                <w:sz w:val="28"/>
                <w:szCs w:val="28"/>
              </w:rPr>
            </w:pPr>
          </w:p>
        </w:tc>
        <w:tc>
          <w:tcPr>
            <w:tcW w:w="8364" w:type="dxa"/>
            <w:vAlign w:val="center"/>
          </w:tcPr>
          <w:p w:rsidR="00087D3F" w:rsidRPr="00A106FD" w:rsidRDefault="00087D3F" w:rsidP="0050041C">
            <w:pPr>
              <w:spacing w:line="420" w:lineRule="exact"/>
              <w:jc w:val="left"/>
              <w:rPr>
                <w:rFonts w:ascii="仿宋_GB2312" w:eastAsia="仿宋_GB2312" w:hAnsi="宋体" w:cs="Times New Roman"/>
                <w:sz w:val="28"/>
                <w:szCs w:val="28"/>
              </w:rPr>
            </w:pPr>
            <w:r w:rsidRPr="00A106FD">
              <w:rPr>
                <w:rFonts w:ascii="仿宋_GB2312" w:eastAsia="仿宋_GB2312" w:hAnsi="宋体" w:hint="eastAsia"/>
                <w:sz w:val="28"/>
                <w:szCs w:val="28"/>
              </w:rPr>
              <w:t>（</w:t>
            </w:r>
            <w:r w:rsidR="00BC6125">
              <w:rPr>
                <w:rFonts w:ascii="仿宋_GB2312" w:eastAsia="仿宋_GB2312" w:hAnsi="宋体" w:hint="eastAsia"/>
                <w:sz w:val="28"/>
                <w:szCs w:val="28"/>
              </w:rPr>
              <w:t>八</w:t>
            </w:r>
            <w:r w:rsidRPr="00A106FD">
              <w:rPr>
                <w:rFonts w:ascii="仿宋_GB2312" w:eastAsia="仿宋_GB2312" w:hAnsi="宋体" w:hint="eastAsia"/>
                <w:sz w:val="28"/>
                <w:szCs w:val="28"/>
              </w:rPr>
              <w:t>）</w:t>
            </w:r>
            <w:r w:rsidRPr="00A106FD">
              <w:rPr>
                <w:rFonts w:ascii="仿宋_GB2312" w:eastAsia="仿宋_GB2312" w:hAnsi="宋体" w:cs="Times New Roman" w:hint="eastAsia"/>
                <w:sz w:val="28"/>
                <w:szCs w:val="28"/>
              </w:rPr>
              <w:t>加强既有建筑节能运行管理工作。落实《北京市民用建筑节能管理办法》和住房城乡建设部《民用建筑报表制度》相关规定，继续开展民用建筑能耗统计。</w:t>
            </w:r>
          </w:p>
        </w:tc>
        <w:tc>
          <w:tcPr>
            <w:tcW w:w="2409" w:type="dxa"/>
            <w:vAlign w:val="center"/>
          </w:tcPr>
          <w:p w:rsidR="00C4620E" w:rsidRDefault="00C4620E" w:rsidP="0050041C">
            <w:pPr>
              <w:spacing w:line="420" w:lineRule="exact"/>
              <w:jc w:val="center"/>
              <w:rPr>
                <w:rFonts w:ascii="仿宋_GB2312" w:eastAsia="仿宋_GB2312" w:hAnsi="宋体"/>
                <w:sz w:val="28"/>
                <w:szCs w:val="28"/>
              </w:rPr>
            </w:pPr>
          </w:p>
          <w:p w:rsidR="00087D3F" w:rsidRPr="00A106FD" w:rsidRDefault="00087D3F" w:rsidP="0050041C">
            <w:pPr>
              <w:spacing w:line="420" w:lineRule="exact"/>
              <w:jc w:val="center"/>
              <w:rPr>
                <w:rFonts w:ascii="仿宋_GB2312" w:eastAsia="仿宋_GB2312" w:hAnsi="宋体" w:cs="Times New Roman"/>
                <w:sz w:val="28"/>
                <w:szCs w:val="28"/>
              </w:rPr>
            </w:pPr>
            <w:r w:rsidRPr="00A106FD">
              <w:rPr>
                <w:rFonts w:ascii="仿宋_GB2312" w:eastAsia="仿宋_GB2312" w:hAnsi="宋体" w:hint="eastAsia"/>
                <w:sz w:val="28"/>
                <w:szCs w:val="28"/>
              </w:rPr>
              <w:t>节能建材办</w:t>
            </w:r>
          </w:p>
          <w:p w:rsidR="00087D3F" w:rsidRDefault="00087D3F" w:rsidP="0050041C">
            <w:pPr>
              <w:spacing w:line="420" w:lineRule="exact"/>
              <w:jc w:val="center"/>
              <w:rPr>
                <w:rFonts w:ascii="仿宋_GB2312" w:eastAsia="仿宋_GB2312" w:hAnsi="宋体" w:cs="Times New Roman"/>
                <w:sz w:val="28"/>
                <w:szCs w:val="28"/>
              </w:rPr>
            </w:pPr>
            <w:r w:rsidRPr="00A106FD">
              <w:rPr>
                <w:rFonts w:ascii="仿宋_GB2312" w:eastAsia="仿宋_GB2312" w:hAnsi="宋体" w:cs="Times New Roman" w:hint="eastAsia"/>
                <w:sz w:val="28"/>
                <w:szCs w:val="28"/>
              </w:rPr>
              <w:t>各区住建委</w:t>
            </w:r>
          </w:p>
          <w:p w:rsidR="00C4620E" w:rsidRPr="00A106FD" w:rsidRDefault="00C4620E" w:rsidP="00C4620E">
            <w:pPr>
              <w:spacing w:line="420" w:lineRule="exact"/>
              <w:rPr>
                <w:rFonts w:ascii="仿宋_GB2312" w:eastAsia="仿宋_GB2312" w:hAnsi="宋体" w:cs="Times New Roman"/>
                <w:sz w:val="28"/>
                <w:szCs w:val="28"/>
              </w:rPr>
            </w:pPr>
          </w:p>
        </w:tc>
        <w:tc>
          <w:tcPr>
            <w:tcW w:w="2410" w:type="dxa"/>
            <w:vAlign w:val="center"/>
          </w:tcPr>
          <w:p w:rsidR="00087D3F" w:rsidRPr="00A106FD" w:rsidRDefault="00087D3F" w:rsidP="0050041C">
            <w:pPr>
              <w:spacing w:line="420" w:lineRule="exact"/>
              <w:jc w:val="center"/>
              <w:rPr>
                <w:rFonts w:ascii="仿宋_GB2312" w:eastAsia="仿宋_GB2312" w:hAnsi="宋体" w:cs="Times New Roman"/>
                <w:sz w:val="28"/>
                <w:szCs w:val="28"/>
              </w:rPr>
            </w:pPr>
            <w:r w:rsidRPr="00A106FD">
              <w:rPr>
                <w:rFonts w:ascii="仿宋_GB2312" w:eastAsia="仿宋_GB2312" w:hAnsi="宋体" w:hint="eastAsia"/>
                <w:sz w:val="28"/>
                <w:szCs w:val="28"/>
              </w:rPr>
              <w:t>节能建材处</w:t>
            </w:r>
          </w:p>
        </w:tc>
      </w:tr>
      <w:tr w:rsidR="00087D3F" w:rsidRPr="00A106FD" w:rsidTr="00DE20BB">
        <w:trPr>
          <w:trHeight w:val="70"/>
        </w:trPr>
        <w:tc>
          <w:tcPr>
            <w:tcW w:w="675" w:type="dxa"/>
            <w:vMerge/>
          </w:tcPr>
          <w:p w:rsidR="00087D3F" w:rsidRPr="00A106FD" w:rsidRDefault="00087D3F" w:rsidP="0050041C">
            <w:pPr>
              <w:spacing w:line="420" w:lineRule="exact"/>
              <w:jc w:val="center"/>
              <w:rPr>
                <w:rFonts w:ascii="仿宋_GB2312" w:eastAsia="仿宋_GB2312" w:hAnsi="宋体" w:cs="Times New Roman"/>
                <w:color w:val="000000" w:themeColor="text1"/>
                <w:sz w:val="28"/>
                <w:szCs w:val="28"/>
              </w:rPr>
            </w:pPr>
          </w:p>
        </w:tc>
        <w:tc>
          <w:tcPr>
            <w:tcW w:w="1134" w:type="dxa"/>
            <w:vMerge/>
            <w:vAlign w:val="center"/>
          </w:tcPr>
          <w:p w:rsidR="00087D3F" w:rsidRPr="00A106FD" w:rsidRDefault="00087D3F" w:rsidP="0050041C">
            <w:pPr>
              <w:spacing w:line="420" w:lineRule="exact"/>
              <w:jc w:val="center"/>
              <w:rPr>
                <w:rFonts w:ascii="仿宋_GB2312" w:eastAsia="仿宋_GB2312" w:hAnsi="宋体" w:cs="Times New Roman"/>
                <w:color w:val="000000" w:themeColor="text1"/>
                <w:sz w:val="28"/>
                <w:szCs w:val="28"/>
              </w:rPr>
            </w:pPr>
          </w:p>
        </w:tc>
        <w:tc>
          <w:tcPr>
            <w:tcW w:w="8364" w:type="dxa"/>
            <w:vAlign w:val="center"/>
          </w:tcPr>
          <w:p w:rsidR="00087D3F" w:rsidRPr="00A106FD" w:rsidRDefault="00087D3F" w:rsidP="0050041C">
            <w:pPr>
              <w:spacing w:line="420" w:lineRule="exact"/>
              <w:jc w:val="left"/>
              <w:rPr>
                <w:rFonts w:ascii="仿宋_GB2312" w:eastAsia="仿宋_GB2312" w:hAnsi="宋体"/>
                <w:sz w:val="28"/>
                <w:szCs w:val="28"/>
              </w:rPr>
            </w:pPr>
            <w:r w:rsidRPr="00A106FD">
              <w:rPr>
                <w:rFonts w:ascii="仿宋_GB2312" w:eastAsia="仿宋_GB2312" w:hAnsi="宋体" w:hint="eastAsia"/>
                <w:sz w:val="28"/>
                <w:szCs w:val="28"/>
              </w:rPr>
              <w:t>（</w:t>
            </w:r>
            <w:r w:rsidR="00BC6125">
              <w:rPr>
                <w:rFonts w:ascii="仿宋_GB2312" w:eastAsia="仿宋_GB2312" w:hAnsi="宋体" w:hint="eastAsia"/>
                <w:sz w:val="28"/>
                <w:szCs w:val="28"/>
              </w:rPr>
              <w:t>九</w:t>
            </w:r>
            <w:r w:rsidRPr="00A106FD">
              <w:rPr>
                <w:rFonts w:ascii="仿宋_GB2312" w:eastAsia="仿宋_GB2312" w:hAnsi="宋体" w:hint="eastAsia"/>
                <w:sz w:val="28"/>
                <w:szCs w:val="28"/>
              </w:rPr>
              <w:t>）全面推进新建建筑高标准绿色化。贯彻落实《北京市绿色建筑行动实施方案》，在新建建筑全面执行绿色建筑标准并至少达到一星级的基础上，推动新建政府投资公益性项目和大型公共建筑全面执行绿色建筑二星级及以上标准。</w:t>
            </w:r>
          </w:p>
        </w:tc>
        <w:tc>
          <w:tcPr>
            <w:tcW w:w="2409" w:type="dxa"/>
            <w:vAlign w:val="center"/>
          </w:tcPr>
          <w:p w:rsidR="00087D3F" w:rsidRPr="00A106FD" w:rsidRDefault="00087D3F" w:rsidP="0050041C">
            <w:pPr>
              <w:spacing w:line="420" w:lineRule="exact"/>
              <w:jc w:val="center"/>
              <w:rPr>
                <w:rFonts w:ascii="仿宋_GB2312" w:eastAsia="仿宋_GB2312" w:hAnsi="宋体"/>
                <w:sz w:val="28"/>
                <w:szCs w:val="28"/>
              </w:rPr>
            </w:pPr>
            <w:r w:rsidRPr="00A106FD">
              <w:rPr>
                <w:rFonts w:ascii="仿宋_GB2312" w:eastAsia="仿宋_GB2312" w:hAnsi="宋体" w:hint="eastAsia"/>
                <w:sz w:val="28"/>
                <w:szCs w:val="28"/>
              </w:rPr>
              <w:t>科技促进中心</w:t>
            </w:r>
          </w:p>
          <w:p w:rsidR="00087D3F" w:rsidRPr="00A106FD" w:rsidRDefault="00087D3F" w:rsidP="0050041C">
            <w:pPr>
              <w:spacing w:line="420" w:lineRule="exact"/>
              <w:jc w:val="center"/>
              <w:rPr>
                <w:rFonts w:ascii="仿宋_GB2312" w:eastAsia="仿宋_GB2312" w:hAnsi="宋体"/>
                <w:sz w:val="28"/>
                <w:szCs w:val="28"/>
              </w:rPr>
            </w:pPr>
            <w:r w:rsidRPr="00A106FD">
              <w:rPr>
                <w:rFonts w:ascii="仿宋_GB2312" w:eastAsia="仿宋_GB2312" w:hAnsi="宋体" w:hint="eastAsia"/>
                <w:sz w:val="28"/>
                <w:szCs w:val="28"/>
              </w:rPr>
              <w:t>工程质量处</w:t>
            </w:r>
          </w:p>
          <w:p w:rsidR="00087D3F" w:rsidRPr="00A106FD" w:rsidRDefault="00087D3F" w:rsidP="0050041C">
            <w:pPr>
              <w:spacing w:line="420" w:lineRule="exact"/>
              <w:jc w:val="center"/>
              <w:rPr>
                <w:rFonts w:ascii="仿宋_GB2312" w:eastAsia="仿宋_GB2312" w:hAnsi="宋体"/>
                <w:sz w:val="28"/>
                <w:szCs w:val="28"/>
              </w:rPr>
            </w:pPr>
            <w:r w:rsidRPr="00A106FD">
              <w:rPr>
                <w:rFonts w:ascii="仿宋_GB2312" w:eastAsia="仿宋_GB2312" w:hAnsi="宋体" w:hint="eastAsia"/>
                <w:sz w:val="28"/>
                <w:szCs w:val="28"/>
              </w:rPr>
              <w:t>质量监督总站</w:t>
            </w:r>
          </w:p>
          <w:p w:rsidR="00087D3F" w:rsidRPr="00A106FD" w:rsidRDefault="00DE20BB" w:rsidP="0050041C">
            <w:pPr>
              <w:spacing w:line="420" w:lineRule="exact"/>
              <w:jc w:val="center"/>
              <w:rPr>
                <w:rFonts w:ascii="仿宋_GB2312" w:eastAsia="仿宋_GB2312" w:hAnsi="宋体"/>
                <w:sz w:val="28"/>
                <w:szCs w:val="28"/>
              </w:rPr>
            </w:pPr>
            <w:r>
              <w:rPr>
                <w:rFonts w:ascii="仿宋_GB2312" w:eastAsia="仿宋_GB2312" w:hAnsi="宋体" w:hint="eastAsia"/>
                <w:sz w:val="28"/>
                <w:szCs w:val="28"/>
              </w:rPr>
              <w:t>各区住</w:t>
            </w:r>
            <w:r w:rsidR="00087D3F" w:rsidRPr="00A106FD">
              <w:rPr>
                <w:rFonts w:ascii="仿宋_GB2312" w:eastAsia="仿宋_GB2312" w:hAnsi="宋体" w:hint="eastAsia"/>
                <w:sz w:val="28"/>
                <w:szCs w:val="28"/>
              </w:rPr>
              <w:t>建委</w:t>
            </w:r>
          </w:p>
        </w:tc>
        <w:tc>
          <w:tcPr>
            <w:tcW w:w="2410" w:type="dxa"/>
            <w:vAlign w:val="center"/>
          </w:tcPr>
          <w:p w:rsidR="00087D3F" w:rsidRPr="00A106FD" w:rsidRDefault="00087D3F" w:rsidP="0050041C">
            <w:pPr>
              <w:spacing w:line="420" w:lineRule="exact"/>
              <w:jc w:val="center"/>
              <w:rPr>
                <w:rFonts w:ascii="仿宋_GB2312" w:eastAsia="仿宋_GB2312" w:hAnsi="宋体"/>
                <w:sz w:val="28"/>
                <w:szCs w:val="28"/>
              </w:rPr>
            </w:pPr>
            <w:r w:rsidRPr="00A106FD">
              <w:rPr>
                <w:rFonts w:ascii="仿宋_GB2312" w:eastAsia="仿宋_GB2312" w:hAnsi="宋体" w:hint="eastAsia"/>
                <w:sz w:val="28"/>
                <w:szCs w:val="28"/>
              </w:rPr>
              <w:t>节能建材处</w:t>
            </w:r>
          </w:p>
          <w:p w:rsidR="00087D3F" w:rsidRPr="00A106FD" w:rsidRDefault="00087D3F" w:rsidP="0050041C">
            <w:pPr>
              <w:spacing w:line="420" w:lineRule="exact"/>
              <w:jc w:val="center"/>
              <w:rPr>
                <w:rFonts w:ascii="仿宋_GB2312" w:eastAsia="仿宋_GB2312" w:hAnsi="宋体"/>
                <w:sz w:val="28"/>
                <w:szCs w:val="28"/>
              </w:rPr>
            </w:pPr>
            <w:r w:rsidRPr="00A106FD">
              <w:rPr>
                <w:rFonts w:ascii="仿宋_GB2312" w:eastAsia="仿宋_GB2312" w:hAnsi="宋体" w:hint="eastAsia"/>
                <w:sz w:val="28"/>
                <w:szCs w:val="28"/>
              </w:rPr>
              <w:t>科技村镇处</w:t>
            </w:r>
          </w:p>
        </w:tc>
      </w:tr>
      <w:tr w:rsidR="00087D3F" w:rsidRPr="00A106FD" w:rsidTr="00DE20BB">
        <w:trPr>
          <w:trHeight w:val="70"/>
        </w:trPr>
        <w:tc>
          <w:tcPr>
            <w:tcW w:w="675" w:type="dxa"/>
            <w:vMerge/>
          </w:tcPr>
          <w:p w:rsidR="00087D3F" w:rsidRPr="00A106FD" w:rsidRDefault="00087D3F" w:rsidP="0050041C">
            <w:pPr>
              <w:spacing w:line="420" w:lineRule="exact"/>
              <w:jc w:val="center"/>
              <w:rPr>
                <w:rFonts w:ascii="仿宋_GB2312" w:eastAsia="仿宋_GB2312" w:hAnsi="宋体" w:cs="Times New Roman"/>
                <w:color w:val="000000" w:themeColor="text1"/>
                <w:sz w:val="28"/>
                <w:szCs w:val="28"/>
              </w:rPr>
            </w:pPr>
          </w:p>
        </w:tc>
        <w:tc>
          <w:tcPr>
            <w:tcW w:w="1134" w:type="dxa"/>
            <w:vMerge/>
            <w:vAlign w:val="center"/>
          </w:tcPr>
          <w:p w:rsidR="00087D3F" w:rsidRPr="00A106FD" w:rsidRDefault="00087D3F" w:rsidP="0050041C">
            <w:pPr>
              <w:spacing w:line="420" w:lineRule="exact"/>
              <w:jc w:val="center"/>
              <w:rPr>
                <w:rFonts w:ascii="仿宋_GB2312" w:eastAsia="仿宋_GB2312" w:hAnsi="宋体" w:cs="Times New Roman"/>
                <w:color w:val="000000" w:themeColor="text1"/>
                <w:sz w:val="28"/>
                <w:szCs w:val="28"/>
              </w:rPr>
            </w:pPr>
          </w:p>
        </w:tc>
        <w:tc>
          <w:tcPr>
            <w:tcW w:w="8364" w:type="dxa"/>
            <w:vAlign w:val="center"/>
          </w:tcPr>
          <w:p w:rsidR="00087D3F" w:rsidRPr="00A106FD" w:rsidRDefault="00087D3F" w:rsidP="0050041C">
            <w:pPr>
              <w:spacing w:line="420" w:lineRule="exact"/>
              <w:jc w:val="left"/>
              <w:rPr>
                <w:rFonts w:ascii="仿宋_GB2312" w:eastAsia="仿宋_GB2312" w:hAnsi="宋体"/>
                <w:sz w:val="28"/>
                <w:szCs w:val="28"/>
              </w:rPr>
            </w:pPr>
            <w:r w:rsidRPr="00A106FD">
              <w:rPr>
                <w:rFonts w:ascii="仿宋_GB2312" w:eastAsia="仿宋_GB2312" w:hAnsi="宋体" w:hint="eastAsia"/>
                <w:sz w:val="28"/>
                <w:szCs w:val="28"/>
              </w:rPr>
              <w:t>（十）推广绿色建筑适用技术。编制发布《北京市绿色建筑适用技术推广目录（</w:t>
            </w:r>
            <w:smartTag w:uri="Tencent" w:element="RTX">
              <w:r w:rsidRPr="00A106FD">
                <w:rPr>
                  <w:rFonts w:ascii="仿宋_GB2312" w:eastAsia="仿宋_GB2312" w:hAnsi="宋体"/>
                  <w:sz w:val="28"/>
                  <w:szCs w:val="28"/>
                </w:rPr>
                <w:t>2016</w:t>
              </w:r>
            </w:smartTag>
            <w:r w:rsidRPr="00A106FD">
              <w:rPr>
                <w:rFonts w:ascii="仿宋_GB2312" w:eastAsia="仿宋_GB2312" w:hAnsi="宋体" w:hint="eastAsia"/>
                <w:sz w:val="28"/>
                <w:szCs w:val="28"/>
              </w:rPr>
              <w:t>）》和《北京市绿色建筑适用技术指南》。</w:t>
            </w:r>
          </w:p>
        </w:tc>
        <w:tc>
          <w:tcPr>
            <w:tcW w:w="2409" w:type="dxa"/>
            <w:vAlign w:val="center"/>
          </w:tcPr>
          <w:p w:rsidR="00087D3F" w:rsidRPr="00A106FD" w:rsidRDefault="00087D3F" w:rsidP="0050041C">
            <w:pPr>
              <w:spacing w:line="420" w:lineRule="exact"/>
              <w:jc w:val="center"/>
              <w:rPr>
                <w:rFonts w:ascii="仿宋_GB2312" w:eastAsia="仿宋_GB2312" w:hAnsi="宋体"/>
                <w:sz w:val="28"/>
                <w:szCs w:val="28"/>
              </w:rPr>
            </w:pPr>
            <w:r w:rsidRPr="00A106FD">
              <w:rPr>
                <w:rFonts w:ascii="仿宋_GB2312" w:eastAsia="仿宋_GB2312" w:hAnsi="宋体" w:hint="eastAsia"/>
                <w:sz w:val="28"/>
                <w:szCs w:val="28"/>
              </w:rPr>
              <w:t>科技促进中心</w:t>
            </w:r>
          </w:p>
          <w:p w:rsidR="00087D3F" w:rsidRPr="00A106FD" w:rsidRDefault="00087D3F" w:rsidP="0050041C">
            <w:pPr>
              <w:spacing w:line="420" w:lineRule="exact"/>
              <w:jc w:val="center"/>
              <w:rPr>
                <w:rFonts w:ascii="仿宋_GB2312" w:eastAsia="仿宋_GB2312" w:hAnsi="宋体"/>
                <w:sz w:val="28"/>
                <w:szCs w:val="28"/>
              </w:rPr>
            </w:pPr>
            <w:r w:rsidRPr="00A106FD">
              <w:rPr>
                <w:rFonts w:ascii="仿宋_GB2312" w:eastAsia="仿宋_GB2312" w:hAnsi="宋体" w:hint="eastAsia"/>
                <w:sz w:val="28"/>
                <w:szCs w:val="28"/>
              </w:rPr>
              <w:t>科技村镇处</w:t>
            </w:r>
          </w:p>
        </w:tc>
        <w:tc>
          <w:tcPr>
            <w:tcW w:w="2410" w:type="dxa"/>
            <w:vAlign w:val="center"/>
          </w:tcPr>
          <w:p w:rsidR="00087D3F" w:rsidRPr="00A106FD" w:rsidRDefault="00087D3F" w:rsidP="0050041C">
            <w:pPr>
              <w:spacing w:line="420" w:lineRule="exact"/>
              <w:jc w:val="center"/>
              <w:rPr>
                <w:rFonts w:ascii="仿宋_GB2312" w:eastAsia="仿宋_GB2312" w:hAnsi="宋体"/>
                <w:sz w:val="28"/>
                <w:szCs w:val="28"/>
              </w:rPr>
            </w:pPr>
            <w:r w:rsidRPr="00A106FD">
              <w:rPr>
                <w:rFonts w:ascii="仿宋_GB2312" w:eastAsia="仿宋_GB2312" w:hAnsi="宋体" w:hint="eastAsia"/>
                <w:sz w:val="28"/>
                <w:szCs w:val="28"/>
              </w:rPr>
              <w:t>各区住建委</w:t>
            </w:r>
          </w:p>
        </w:tc>
      </w:tr>
      <w:tr w:rsidR="00087D3F" w:rsidRPr="00A106FD" w:rsidTr="00DE20BB">
        <w:trPr>
          <w:trHeight w:val="70"/>
        </w:trPr>
        <w:tc>
          <w:tcPr>
            <w:tcW w:w="675" w:type="dxa"/>
            <w:vMerge/>
          </w:tcPr>
          <w:p w:rsidR="00087D3F" w:rsidRPr="00A106FD" w:rsidRDefault="00087D3F" w:rsidP="0050041C">
            <w:pPr>
              <w:spacing w:line="420" w:lineRule="exact"/>
              <w:jc w:val="center"/>
              <w:rPr>
                <w:rFonts w:ascii="仿宋_GB2312" w:eastAsia="仿宋_GB2312" w:hAnsi="宋体" w:cs="Times New Roman"/>
                <w:color w:val="000000" w:themeColor="text1"/>
                <w:sz w:val="28"/>
                <w:szCs w:val="28"/>
              </w:rPr>
            </w:pPr>
          </w:p>
        </w:tc>
        <w:tc>
          <w:tcPr>
            <w:tcW w:w="1134" w:type="dxa"/>
            <w:vMerge/>
            <w:vAlign w:val="center"/>
          </w:tcPr>
          <w:p w:rsidR="00087D3F" w:rsidRPr="00A106FD" w:rsidRDefault="00087D3F" w:rsidP="0050041C">
            <w:pPr>
              <w:spacing w:line="420" w:lineRule="exact"/>
              <w:jc w:val="center"/>
              <w:rPr>
                <w:rFonts w:ascii="仿宋_GB2312" w:eastAsia="仿宋_GB2312" w:hAnsi="宋体" w:cs="Times New Roman"/>
                <w:color w:val="000000" w:themeColor="text1"/>
                <w:sz w:val="28"/>
                <w:szCs w:val="28"/>
              </w:rPr>
            </w:pPr>
          </w:p>
        </w:tc>
        <w:tc>
          <w:tcPr>
            <w:tcW w:w="8364" w:type="dxa"/>
            <w:vAlign w:val="center"/>
          </w:tcPr>
          <w:p w:rsidR="00087D3F" w:rsidRPr="00A106FD" w:rsidRDefault="00087D3F" w:rsidP="0050041C">
            <w:pPr>
              <w:spacing w:line="420" w:lineRule="exact"/>
              <w:jc w:val="left"/>
              <w:rPr>
                <w:rFonts w:ascii="仿宋_GB2312" w:eastAsia="仿宋_GB2312" w:hAnsi="宋体"/>
                <w:sz w:val="28"/>
                <w:szCs w:val="28"/>
              </w:rPr>
            </w:pPr>
            <w:r w:rsidRPr="00A106FD">
              <w:rPr>
                <w:rFonts w:ascii="仿宋_GB2312" w:eastAsia="仿宋_GB2312" w:hAnsi="宋体" w:hint="eastAsia"/>
                <w:sz w:val="28"/>
                <w:szCs w:val="28"/>
              </w:rPr>
              <w:t>（十</w:t>
            </w:r>
            <w:r w:rsidR="00BC6125">
              <w:rPr>
                <w:rFonts w:ascii="仿宋_GB2312" w:eastAsia="仿宋_GB2312" w:hAnsi="宋体" w:hint="eastAsia"/>
                <w:sz w:val="28"/>
                <w:szCs w:val="28"/>
              </w:rPr>
              <w:t>一</w:t>
            </w:r>
            <w:r w:rsidRPr="00A106FD">
              <w:rPr>
                <w:rFonts w:ascii="仿宋_GB2312" w:eastAsia="仿宋_GB2312" w:hAnsi="宋体" w:hint="eastAsia"/>
                <w:sz w:val="28"/>
                <w:szCs w:val="28"/>
              </w:rPr>
              <w:t>）推进绿色建筑评价向第三方评价方式转变。完善北京市绿色建筑评价标识专家委员会，编制发布《北京市绿色建筑评价技术指南（</w:t>
            </w:r>
            <w:smartTag w:uri="Tencent" w:element="RTX">
              <w:r w:rsidRPr="00A106FD">
                <w:rPr>
                  <w:rFonts w:ascii="仿宋_GB2312" w:eastAsia="仿宋_GB2312" w:hAnsi="宋体"/>
                  <w:sz w:val="28"/>
                  <w:szCs w:val="28"/>
                </w:rPr>
                <w:t>2016</w:t>
              </w:r>
            </w:smartTag>
            <w:r w:rsidRPr="00A106FD">
              <w:rPr>
                <w:rFonts w:ascii="仿宋_GB2312" w:eastAsia="仿宋_GB2312" w:hAnsi="宋体" w:hint="eastAsia"/>
                <w:sz w:val="28"/>
                <w:szCs w:val="28"/>
              </w:rPr>
              <w:t>）》，加强北京市绿色建筑委托评审单位的管理，进一步规范绿色建筑标识评价工作。</w:t>
            </w:r>
          </w:p>
        </w:tc>
        <w:tc>
          <w:tcPr>
            <w:tcW w:w="2409" w:type="dxa"/>
            <w:vAlign w:val="center"/>
          </w:tcPr>
          <w:p w:rsidR="00087D3F" w:rsidRPr="00A106FD" w:rsidRDefault="00087D3F" w:rsidP="0050041C">
            <w:pPr>
              <w:spacing w:line="420" w:lineRule="exact"/>
              <w:jc w:val="center"/>
              <w:rPr>
                <w:rFonts w:ascii="仿宋_GB2312" w:eastAsia="仿宋_GB2312" w:hAnsi="宋体"/>
                <w:sz w:val="28"/>
                <w:szCs w:val="28"/>
              </w:rPr>
            </w:pPr>
            <w:r w:rsidRPr="00A106FD">
              <w:rPr>
                <w:rFonts w:ascii="仿宋_GB2312" w:eastAsia="仿宋_GB2312" w:hAnsi="宋体" w:hint="eastAsia"/>
                <w:sz w:val="28"/>
                <w:szCs w:val="28"/>
              </w:rPr>
              <w:t>科技促进中心</w:t>
            </w:r>
          </w:p>
        </w:tc>
        <w:tc>
          <w:tcPr>
            <w:tcW w:w="2410" w:type="dxa"/>
            <w:vAlign w:val="center"/>
          </w:tcPr>
          <w:p w:rsidR="00087D3F" w:rsidRPr="00A106FD" w:rsidRDefault="00087D3F" w:rsidP="0050041C">
            <w:pPr>
              <w:spacing w:line="420" w:lineRule="exact"/>
              <w:jc w:val="center"/>
              <w:rPr>
                <w:rFonts w:ascii="仿宋_GB2312" w:eastAsia="仿宋_GB2312" w:hAnsi="宋体"/>
                <w:sz w:val="28"/>
                <w:szCs w:val="28"/>
              </w:rPr>
            </w:pPr>
            <w:r w:rsidRPr="00A106FD">
              <w:rPr>
                <w:rFonts w:ascii="仿宋_GB2312" w:eastAsia="仿宋_GB2312" w:hAnsi="宋体" w:hint="eastAsia"/>
                <w:sz w:val="28"/>
                <w:szCs w:val="28"/>
              </w:rPr>
              <w:t>科技村镇处</w:t>
            </w:r>
          </w:p>
        </w:tc>
      </w:tr>
      <w:tr w:rsidR="00087D3F" w:rsidRPr="00A106FD" w:rsidTr="00DE20BB">
        <w:trPr>
          <w:trHeight w:val="70"/>
        </w:trPr>
        <w:tc>
          <w:tcPr>
            <w:tcW w:w="675" w:type="dxa"/>
            <w:vMerge/>
          </w:tcPr>
          <w:p w:rsidR="00087D3F" w:rsidRPr="00A106FD" w:rsidRDefault="00087D3F" w:rsidP="0050041C">
            <w:pPr>
              <w:spacing w:line="420" w:lineRule="exact"/>
              <w:jc w:val="center"/>
              <w:rPr>
                <w:rFonts w:ascii="仿宋_GB2312" w:eastAsia="仿宋_GB2312" w:hAnsi="宋体" w:cs="Times New Roman"/>
                <w:color w:val="000000" w:themeColor="text1"/>
                <w:sz w:val="28"/>
                <w:szCs w:val="28"/>
              </w:rPr>
            </w:pPr>
          </w:p>
        </w:tc>
        <w:tc>
          <w:tcPr>
            <w:tcW w:w="1134" w:type="dxa"/>
            <w:vMerge/>
            <w:vAlign w:val="center"/>
          </w:tcPr>
          <w:p w:rsidR="00087D3F" w:rsidRPr="00A106FD" w:rsidRDefault="00087D3F" w:rsidP="0050041C">
            <w:pPr>
              <w:spacing w:line="420" w:lineRule="exact"/>
              <w:jc w:val="center"/>
              <w:rPr>
                <w:rFonts w:ascii="仿宋_GB2312" w:eastAsia="仿宋_GB2312" w:hAnsi="宋体" w:cs="Times New Roman"/>
                <w:color w:val="000000" w:themeColor="text1"/>
                <w:sz w:val="28"/>
                <w:szCs w:val="28"/>
              </w:rPr>
            </w:pPr>
          </w:p>
        </w:tc>
        <w:tc>
          <w:tcPr>
            <w:tcW w:w="8364" w:type="dxa"/>
            <w:vAlign w:val="center"/>
          </w:tcPr>
          <w:p w:rsidR="00432948" w:rsidRPr="00432948" w:rsidRDefault="00087D3F" w:rsidP="0050041C">
            <w:pPr>
              <w:spacing w:line="420" w:lineRule="exact"/>
              <w:rPr>
                <w:rFonts w:ascii="仿宋_GB2312" w:eastAsia="仿宋_GB2312" w:hAnsi="宋体"/>
                <w:sz w:val="28"/>
                <w:szCs w:val="28"/>
              </w:rPr>
            </w:pPr>
            <w:r w:rsidRPr="00A106FD">
              <w:rPr>
                <w:rFonts w:ascii="仿宋_GB2312" w:eastAsia="仿宋_GB2312" w:hAnsi="宋体" w:hint="eastAsia"/>
                <w:sz w:val="28"/>
                <w:szCs w:val="28"/>
              </w:rPr>
              <w:t>（十</w:t>
            </w:r>
            <w:r w:rsidR="00BC6125">
              <w:rPr>
                <w:rFonts w:ascii="仿宋_GB2312" w:eastAsia="仿宋_GB2312" w:hAnsi="宋体" w:hint="eastAsia"/>
                <w:sz w:val="28"/>
                <w:szCs w:val="28"/>
              </w:rPr>
              <w:t>二</w:t>
            </w:r>
            <w:r w:rsidRPr="00A106FD">
              <w:rPr>
                <w:rFonts w:ascii="仿宋_GB2312" w:eastAsia="仿宋_GB2312" w:hAnsi="宋体" w:hint="eastAsia"/>
                <w:sz w:val="28"/>
                <w:szCs w:val="28"/>
              </w:rPr>
              <w:t>）保障性住房全面实施</w:t>
            </w:r>
            <w:r w:rsidR="00432948">
              <w:rPr>
                <w:rFonts w:ascii="仿宋_GB2312" w:eastAsia="仿宋_GB2312" w:hAnsi="宋体" w:hint="eastAsia"/>
                <w:sz w:val="28"/>
                <w:szCs w:val="28"/>
              </w:rPr>
              <w:t>住宅产业现代化</w:t>
            </w:r>
            <w:r w:rsidR="00BC6125">
              <w:rPr>
                <w:rFonts w:ascii="仿宋_GB2312" w:eastAsia="仿宋_GB2312" w:hAnsi="宋体" w:hint="eastAsia"/>
                <w:sz w:val="28"/>
                <w:szCs w:val="28"/>
              </w:rPr>
              <w:t>；</w:t>
            </w:r>
            <w:r w:rsidRPr="00A106FD">
              <w:rPr>
                <w:rFonts w:ascii="仿宋_GB2312" w:eastAsia="仿宋_GB2312" w:hAnsi="宋体" w:hint="eastAsia"/>
                <w:sz w:val="28"/>
                <w:szCs w:val="28"/>
              </w:rPr>
              <w:t>进一步完善全装修成品交房政策</w:t>
            </w:r>
            <w:r w:rsidR="00BC6125">
              <w:rPr>
                <w:rFonts w:ascii="仿宋_GB2312" w:eastAsia="仿宋_GB2312" w:hAnsi="宋体" w:hint="eastAsia"/>
                <w:sz w:val="28"/>
                <w:szCs w:val="28"/>
              </w:rPr>
              <w:t>；</w:t>
            </w:r>
            <w:r w:rsidRPr="00A106FD">
              <w:rPr>
                <w:rFonts w:ascii="仿宋_GB2312" w:eastAsia="仿宋_GB2312" w:hAnsi="宋体" w:hint="eastAsia"/>
                <w:sz w:val="28"/>
                <w:szCs w:val="28"/>
              </w:rPr>
              <w:t>做好试点示范工程。</w:t>
            </w:r>
          </w:p>
        </w:tc>
        <w:tc>
          <w:tcPr>
            <w:tcW w:w="2409" w:type="dxa"/>
            <w:vAlign w:val="center"/>
          </w:tcPr>
          <w:p w:rsidR="00087D3F" w:rsidRDefault="00937E23" w:rsidP="0050041C">
            <w:pPr>
              <w:spacing w:line="420" w:lineRule="exact"/>
              <w:jc w:val="center"/>
              <w:rPr>
                <w:rFonts w:ascii="仿宋_GB2312" w:eastAsia="仿宋_GB2312" w:hAnsi="宋体"/>
                <w:sz w:val="28"/>
                <w:szCs w:val="28"/>
              </w:rPr>
            </w:pPr>
            <w:r>
              <w:rPr>
                <w:rFonts w:ascii="仿宋_GB2312" w:eastAsia="仿宋_GB2312" w:hAnsi="宋体" w:hint="eastAsia"/>
                <w:sz w:val="28"/>
                <w:szCs w:val="28"/>
              </w:rPr>
              <w:t>住房保障办</w:t>
            </w:r>
          </w:p>
          <w:p w:rsidR="00657096" w:rsidRPr="00A106FD" w:rsidRDefault="00657096" w:rsidP="0050041C">
            <w:pPr>
              <w:spacing w:line="420" w:lineRule="exact"/>
              <w:jc w:val="center"/>
              <w:rPr>
                <w:rFonts w:ascii="仿宋_GB2312" w:eastAsia="仿宋_GB2312" w:hAnsi="宋体"/>
                <w:sz w:val="28"/>
                <w:szCs w:val="28"/>
              </w:rPr>
            </w:pPr>
            <w:r>
              <w:rPr>
                <w:rFonts w:ascii="仿宋_GB2312" w:eastAsia="仿宋_GB2312" w:hAnsi="宋体" w:hint="eastAsia"/>
                <w:sz w:val="28"/>
                <w:szCs w:val="28"/>
              </w:rPr>
              <w:t>科技促进中心</w:t>
            </w:r>
          </w:p>
          <w:p w:rsidR="00087D3F" w:rsidRPr="00A106FD" w:rsidRDefault="00DE20BB" w:rsidP="0050041C">
            <w:pPr>
              <w:spacing w:line="420" w:lineRule="exact"/>
              <w:jc w:val="center"/>
              <w:rPr>
                <w:rFonts w:ascii="仿宋_GB2312" w:eastAsia="仿宋_GB2312"/>
                <w:sz w:val="28"/>
                <w:szCs w:val="28"/>
              </w:rPr>
            </w:pPr>
            <w:r>
              <w:rPr>
                <w:rFonts w:ascii="仿宋_GB2312" w:eastAsia="仿宋_GB2312" w:hAnsi="宋体" w:hint="eastAsia"/>
                <w:sz w:val="28"/>
                <w:szCs w:val="28"/>
              </w:rPr>
              <w:t>各区</w:t>
            </w:r>
            <w:r w:rsidR="00BC6125">
              <w:rPr>
                <w:rFonts w:ascii="仿宋_GB2312" w:eastAsia="仿宋_GB2312" w:hAnsi="宋体" w:hint="eastAsia"/>
                <w:sz w:val="28"/>
                <w:szCs w:val="28"/>
              </w:rPr>
              <w:t>住</w:t>
            </w:r>
            <w:r w:rsidR="00087D3F" w:rsidRPr="00A106FD">
              <w:rPr>
                <w:rFonts w:ascii="仿宋_GB2312" w:eastAsia="仿宋_GB2312" w:hAnsi="宋体" w:hint="eastAsia"/>
                <w:sz w:val="28"/>
                <w:szCs w:val="28"/>
              </w:rPr>
              <w:t>建委</w:t>
            </w:r>
          </w:p>
        </w:tc>
        <w:tc>
          <w:tcPr>
            <w:tcW w:w="2410" w:type="dxa"/>
            <w:vAlign w:val="center"/>
          </w:tcPr>
          <w:p w:rsidR="00087D3F" w:rsidRPr="00A106FD" w:rsidRDefault="00087D3F" w:rsidP="0050041C">
            <w:pPr>
              <w:spacing w:line="420" w:lineRule="exact"/>
              <w:jc w:val="center"/>
              <w:rPr>
                <w:rFonts w:ascii="仿宋_GB2312" w:eastAsia="仿宋_GB2312" w:hAnsi="宋体"/>
                <w:sz w:val="28"/>
                <w:szCs w:val="28"/>
              </w:rPr>
            </w:pPr>
            <w:r w:rsidRPr="00A106FD">
              <w:rPr>
                <w:rFonts w:ascii="仿宋_GB2312" w:eastAsia="仿宋_GB2312" w:hAnsi="宋体" w:hint="eastAsia"/>
                <w:sz w:val="28"/>
                <w:szCs w:val="28"/>
              </w:rPr>
              <w:t>科技村镇处</w:t>
            </w:r>
          </w:p>
          <w:p w:rsidR="00087D3F" w:rsidRPr="00A106FD" w:rsidRDefault="00087D3F" w:rsidP="0050041C">
            <w:pPr>
              <w:spacing w:line="420" w:lineRule="exact"/>
              <w:jc w:val="center"/>
              <w:rPr>
                <w:rFonts w:ascii="仿宋_GB2312" w:eastAsia="仿宋_GB2312"/>
                <w:sz w:val="28"/>
                <w:szCs w:val="28"/>
              </w:rPr>
            </w:pPr>
            <w:r w:rsidRPr="00A106FD">
              <w:rPr>
                <w:rFonts w:ascii="仿宋_GB2312" w:eastAsia="仿宋_GB2312" w:hAnsi="宋体" w:hint="eastAsia"/>
                <w:sz w:val="28"/>
                <w:szCs w:val="28"/>
              </w:rPr>
              <w:t>工程质量处</w:t>
            </w:r>
          </w:p>
        </w:tc>
      </w:tr>
      <w:tr w:rsidR="00087D3F" w:rsidRPr="00A106FD" w:rsidTr="00DE20BB">
        <w:trPr>
          <w:trHeight w:val="70"/>
        </w:trPr>
        <w:tc>
          <w:tcPr>
            <w:tcW w:w="675" w:type="dxa"/>
            <w:vMerge/>
          </w:tcPr>
          <w:p w:rsidR="00087D3F" w:rsidRPr="00A106FD" w:rsidRDefault="00087D3F" w:rsidP="0050041C">
            <w:pPr>
              <w:spacing w:line="420" w:lineRule="exact"/>
              <w:jc w:val="center"/>
              <w:rPr>
                <w:rFonts w:ascii="仿宋_GB2312" w:eastAsia="仿宋_GB2312" w:hAnsi="宋体" w:cs="Times New Roman"/>
                <w:color w:val="000000" w:themeColor="text1"/>
                <w:sz w:val="28"/>
                <w:szCs w:val="28"/>
              </w:rPr>
            </w:pPr>
          </w:p>
        </w:tc>
        <w:tc>
          <w:tcPr>
            <w:tcW w:w="1134" w:type="dxa"/>
            <w:vMerge/>
            <w:vAlign w:val="center"/>
          </w:tcPr>
          <w:p w:rsidR="00087D3F" w:rsidRPr="00A106FD" w:rsidRDefault="00087D3F" w:rsidP="0050041C">
            <w:pPr>
              <w:spacing w:line="420" w:lineRule="exact"/>
              <w:jc w:val="center"/>
              <w:rPr>
                <w:rFonts w:ascii="仿宋_GB2312" w:eastAsia="仿宋_GB2312" w:hAnsi="宋体" w:cs="Times New Roman"/>
                <w:color w:val="000000" w:themeColor="text1"/>
                <w:sz w:val="28"/>
                <w:szCs w:val="28"/>
              </w:rPr>
            </w:pPr>
          </w:p>
        </w:tc>
        <w:tc>
          <w:tcPr>
            <w:tcW w:w="8364" w:type="dxa"/>
            <w:vAlign w:val="center"/>
          </w:tcPr>
          <w:p w:rsidR="00087D3F" w:rsidRPr="00A106FD" w:rsidRDefault="00087D3F" w:rsidP="0050041C">
            <w:pPr>
              <w:spacing w:line="420" w:lineRule="exact"/>
              <w:rPr>
                <w:rFonts w:ascii="仿宋_GB2312" w:eastAsia="仿宋_GB2312" w:hAnsi="宋体"/>
                <w:sz w:val="28"/>
                <w:szCs w:val="28"/>
              </w:rPr>
            </w:pPr>
            <w:r w:rsidRPr="00A106FD">
              <w:rPr>
                <w:rFonts w:ascii="仿宋_GB2312" w:eastAsia="仿宋_GB2312" w:hAnsi="宋体" w:hint="eastAsia"/>
                <w:sz w:val="28"/>
                <w:szCs w:val="28"/>
              </w:rPr>
              <w:t>（十</w:t>
            </w:r>
            <w:r w:rsidR="00BC6125">
              <w:rPr>
                <w:rFonts w:ascii="仿宋_GB2312" w:eastAsia="仿宋_GB2312" w:hAnsi="宋体" w:hint="eastAsia"/>
                <w:sz w:val="28"/>
                <w:szCs w:val="28"/>
              </w:rPr>
              <w:t>三</w:t>
            </w:r>
            <w:r w:rsidRPr="00A106FD">
              <w:rPr>
                <w:rFonts w:ascii="仿宋_GB2312" w:eastAsia="仿宋_GB2312" w:hAnsi="宋体" w:hint="eastAsia"/>
                <w:sz w:val="28"/>
                <w:szCs w:val="28"/>
              </w:rPr>
              <w:t>）扩大居住类商品房实施装配化建造的规模，制定配套激励和扶持政策，完善装配式建筑结构技术体系和标准体系。</w:t>
            </w:r>
          </w:p>
        </w:tc>
        <w:tc>
          <w:tcPr>
            <w:tcW w:w="2409" w:type="dxa"/>
            <w:vAlign w:val="center"/>
          </w:tcPr>
          <w:p w:rsidR="00087D3F" w:rsidRPr="00A106FD" w:rsidRDefault="00087D3F" w:rsidP="0050041C">
            <w:pPr>
              <w:spacing w:line="420" w:lineRule="exact"/>
              <w:jc w:val="center"/>
              <w:rPr>
                <w:rFonts w:ascii="仿宋_GB2312" w:eastAsia="仿宋_GB2312" w:hAnsi="宋体"/>
                <w:sz w:val="28"/>
                <w:szCs w:val="28"/>
              </w:rPr>
            </w:pPr>
            <w:r w:rsidRPr="00A106FD">
              <w:rPr>
                <w:rFonts w:ascii="仿宋_GB2312" w:eastAsia="仿宋_GB2312" w:hAnsi="宋体" w:hint="eastAsia"/>
                <w:sz w:val="28"/>
                <w:szCs w:val="28"/>
              </w:rPr>
              <w:t>科技促进中心</w:t>
            </w:r>
          </w:p>
        </w:tc>
        <w:tc>
          <w:tcPr>
            <w:tcW w:w="2410" w:type="dxa"/>
            <w:vAlign w:val="center"/>
          </w:tcPr>
          <w:p w:rsidR="00087D3F" w:rsidRPr="00A106FD" w:rsidRDefault="00087D3F" w:rsidP="0050041C">
            <w:pPr>
              <w:spacing w:line="420" w:lineRule="exact"/>
              <w:jc w:val="center"/>
              <w:rPr>
                <w:rFonts w:ascii="仿宋_GB2312" w:eastAsia="仿宋_GB2312" w:hAnsi="宋体"/>
                <w:sz w:val="28"/>
                <w:szCs w:val="28"/>
              </w:rPr>
            </w:pPr>
            <w:r w:rsidRPr="00A106FD">
              <w:rPr>
                <w:rFonts w:ascii="仿宋_GB2312" w:eastAsia="仿宋_GB2312" w:hAnsi="宋体" w:hint="eastAsia"/>
                <w:sz w:val="28"/>
                <w:szCs w:val="28"/>
              </w:rPr>
              <w:t>科技村镇处</w:t>
            </w:r>
          </w:p>
          <w:p w:rsidR="00A131E9" w:rsidRPr="00A106FD" w:rsidRDefault="00A131E9" w:rsidP="0050041C">
            <w:pPr>
              <w:spacing w:line="420" w:lineRule="exact"/>
              <w:jc w:val="center"/>
              <w:rPr>
                <w:rFonts w:ascii="仿宋_GB2312" w:eastAsia="仿宋_GB2312" w:hAnsi="宋体"/>
                <w:sz w:val="28"/>
                <w:szCs w:val="28"/>
              </w:rPr>
            </w:pPr>
            <w:r w:rsidRPr="00A106FD">
              <w:rPr>
                <w:rFonts w:ascii="仿宋_GB2312" w:eastAsia="仿宋_GB2312" w:hAnsi="宋体" w:hint="eastAsia"/>
                <w:sz w:val="28"/>
                <w:szCs w:val="28"/>
              </w:rPr>
              <w:t>房屋市场管理处</w:t>
            </w:r>
          </w:p>
          <w:p w:rsidR="00087D3F" w:rsidRDefault="00087D3F" w:rsidP="0050041C">
            <w:pPr>
              <w:spacing w:line="420" w:lineRule="exact"/>
              <w:jc w:val="center"/>
              <w:rPr>
                <w:rFonts w:ascii="仿宋_GB2312" w:eastAsia="仿宋_GB2312" w:hAnsi="宋体"/>
                <w:sz w:val="28"/>
                <w:szCs w:val="28"/>
              </w:rPr>
            </w:pPr>
            <w:r w:rsidRPr="00A106FD">
              <w:rPr>
                <w:rFonts w:ascii="仿宋_GB2312" w:eastAsia="仿宋_GB2312" w:hAnsi="宋体" w:hint="eastAsia"/>
                <w:sz w:val="28"/>
                <w:szCs w:val="28"/>
              </w:rPr>
              <w:t>工程质量处</w:t>
            </w:r>
          </w:p>
          <w:p w:rsidR="00657096" w:rsidRPr="00A106FD" w:rsidRDefault="00657096" w:rsidP="0050041C">
            <w:pPr>
              <w:spacing w:line="420" w:lineRule="exact"/>
              <w:jc w:val="center"/>
              <w:rPr>
                <w:rFonts w:ascii="仿宋_GB2312" w:eastAsia="仿宋_GB2312" w:hAnsi="宋体"/>
                <w:sz w:val="28"/>
                <w:szCs w:val="28"/>
              </w:rPr>
            </w:pPr>
            <w:r>
              <w:rPr>
                <w:rFonts w:ascii="仿宋_GB2312" w:eastAsia="仿宋_GB2312" w:hAnsi="宋体" w:hint="eastAsia"/>
                <w:sz w:val="28"/>
                <w:szCs w:val="28"/>
              </w:rPr>
              <w:t>房地产开发处</w:t>
            </w:r>
          </w:p>
        </w:tc>
      </w:tr>
      <w:tr w:rsidR="00087D3F" w:rsidRPr="00A106FD" w:rsidTr="00DE20BB">
        <w:trPr>
          <w:trHeight w:val="70"/>
        </w:trPr>
        <w:tc>
          <w:tcPr>
            <w:tcW w:w="675" w:type="dxa"/>
            <w:vMerge/>
          </w:tcPr>
          <w:p w:rsidR="00087D3F" w:rsidRPr="00A106FD" w:rsidRDefault="00087D3F" w:rsidP="0050041C">
            <w:pPr>
              <w:spacing w:line="420" w:lineRule="exact"/>
              <w:jc w:val="center"/>
              <w:rPr>
                <w:rFonts w:ascii="仿宋_GB2312" w:eastAsia="仿宋_GB2312" w:hAnsi="宋体" w:cs="Times New Roman"/>
                <w:color w:val="000000" w:themeColor="text1"/>
                <w:sz w:val="28"/>
                <w:szCs w:val="28"/>
              </w:rPr>
            </w:pPr>
          </w:p>
        </w:tc>
        <w:tc>
          <w:tcPr>
            <w:tcW w:w="1134" w:type="dxa"/>
            <w:vMerge/>
            <w:vAlign w:val="center"/>
          </w:tcPr>
          <w:p w:rsidR="00087D3F" w:rsidRPr="00A106FD" w:rsidRDefault="00087D3F" w:rsidP="0050041C">
            <w:pPr>
              <w:spacing w:line="420" w:lineRule="exact"/>
              <w:jc w:val="center"/>
              <w:rPr>
                <w:rFonts w:ascii="仿宋_GB2312" w:eastAsia="仿宋_GB2312" w:hAnsi="宋体" w:cs="Times New Roman"/>
                <w:color w:val="000000" w:themeColor="text1"/>
                <w:sz w:val="28"/>
                <w:szCs w:val="28"/>
              </w:rPr>
            </w:pPr>
          </w:p>
        </w:tc>
        <w:tc>
          <w:tcPr>
            <w:tcW w:w="8364" w:type="dxa"/>
            <w:vAlign w:val="center"/>
          </w:tcPr>
          <w:p w:rsidR="00087D3F" w:rsidRPr="00A106FD" w:rsidRDefault="00087D3F" w:rsidP="00BA40AE">
            <w:pPr>
              <w:autoSpaceDE w:val="0"/>
              <w:autoSpaceDN w:val="0"/>
              <w:adjustRightInd w:val="0"/>
              <w:spacing w:line="400" w:lineRule="exact"/>
              <w:jc w:val="left"/>
              <w:rPr>
                <w:rFonts w:ascii="仿宋_GB2312" w:eastAsia="仿宋_GB2312" w:hAnsi="宋体" w:cs="Times New Roman"/>
                <w:sz w:val="28"/>
                <w:szCs w:val="28"/>
              </w:rPr>
            </w:pPr>
            <w:r w:rsidRPr="00A106FD">
              <w:rPr>
                <w:rFonts w:ascii="仿宋_GB2312" w:eastAsia="仿宋_GB2312" w:hAnsi="宋体" w:hint="eastAsia"/>
                <w:sz w:val="28"/>
                <w:szCs w:val="28"/>
              </w:rPr>
              <w:t>（十</w:t>
            </w:r>
            <w:r w:rsidR="009641B6">
              <w:rPr>
                <w:rFonts w:ascii="仿宋_GB2312" w:eastAsia="仿宋_GB2312" w:hAnsi="宋体" w:hint="eastAsia"/>
                <w:sz w:val="28"/>
                <w:szCs w:val="28"/>
              </w:rPr>
              <w:t>四</w:t>
            </w:r>
            <w:r w:rsidRPr="00A106FD">
              <w:rPr>
                <w:rFonts w:ascii="仿宋_GB2312" w:eastAsia="仿宋_GB2312" w:hAnsi="宋体" w:hint="eastAsia"/>
                <w:sz w:val="28"/>
                <w:szCs w:val="28"/>
              </w:rPr>
              <w:t>）制定北京市绿色建材评价标识管理办法，组织开展</w:t>
            </w:r>
            <w:r w:rsidRPr="00A106FD">
              <w:rPr>
                <w:rFonts w:ascii="仿宋_GB2312" w:eastAsia="仿宋_GB2312" w:hAnsi="宋体" w:cs="Times New Roman" w:hint="eastAsia"/>
                <w:sz w:val="28"/>
                <w:szCs w:val="28"/>
              </w:rPr>
              <w:t>绿色建材评价标识工作</w:t>
            </w:r>
            <w:r w:rsidR="00BC6125">
              <w:rPr>
                <w:rFonts w:ascii="仿宋_GB2312" w:eastAsia="仿宋_GB2312" w:hAnsi="宋体" w:cs="Times New Roman" w:hint="eastAsia"/>
                <w:sz w:val="28"/>
                <w:szCs w:val="28"/>
              </w:rPr>
              <w:t>；</w:t>
            </w:r>
            <w:r w:rsidRPr="00A106FD">
              <w:rPr>
                <w:rFonts w:ascii="仿宋_GB2312" w:eastAsia="仿宋_GB2312" w:hAnsi="宋体" w:cs="Times New Roman" w:hint="eastAsia"/>
                <w:sz w:val="28"/>
                <w:szCs w:val="28"/>
              </w:rPr>
              <w:t>发布绿色建材评价标识产品目录。</w:t>
            </w:r>
          </w:p>
        </w:tc>
        <w:tc>
          <w:tcPr>
            <w:tcW w:w="2409" w:type="dxa"/>
            <w:vAlign w:val="center"/>
          </w:tcPr>
          <w:p w:rsidR="00087D3F" w:rsidRPr="00A106FD" w:rsidRDefault="00087D3F" w:rsidP="00BA40AE">
            <w:pPr>
              <w:pStyle w:val="a3"/>
              <w:spacing w:line="400" w:lineRule="exact"/>
              <w:jc w:val="center"/>
              <w:rPr>
                <w:rFonts w:ascii="仿宋_GB2312" w:eastAsia="仿宋_GB2312" w:hAnsi="宋体"/>
                <w:sz w:val="28"/>
                <w:szCs w:val="28"/>
              </w:rPr>
            </w:pPr>
            <w:r w:rsidRPr="00A106FD">
              <w:rPr>
                <w:rFonts w:ascii="仿宋_GB2312" w:eastAsia="仿宋_GB2312" w:hAnsi="宋体" w:hint="eastAsia"/>
                <w:sz w:val="28"/>
                <w:szCs w:val="28"/>
              </w:rPr>
              <w:t>节能建材处</w:t>
            </w:r>
          </w:p>
          <w:p w:rsidR="00087D3F" w:rsidRPr="00A106FD" w:rsidRDefault="00087D3F" w:rsidP="00BA40AE">
            <w:pPr>
              <w:pStyle w:val="a3"/>
              <w:spacing w:line="400" w:lineRule="exact"/>
              <w:jc w:val="center"/>
              <w:rPr>
                <w:rFonts w:ascii="仿宋_GB2312" w:eastAsia="仿宋_GB2312" w:hAnsi="宋体"/>
                <w:sz w:val="28"/>
                <w:szCs w:val="28"/>
              </w:rPr>
            </w:pPr>
            <w:r w:rsidRPr="00A106FD">
              <w:rPr>
                <w:rFonts w:ascii="仿宋_GB2312" w:eastAsia="仿宋_GB2312" w:hAnsi="宋体" w:hint="eastAsia"/>
                <w:sz w:val="28"/>
                <w:szCs w:val="28"/>
              </w:rPr>
              <w:t>节能建材办</w:t>
            </w:r>
          </w:p>
          <w:p w:rsidR="00C4620E" w:rsidRPr="00A106FD" w:rsidRDefault="00087D3F" w:rsidP="00BA40AE">
            <w:pPr>
              <w:pStyle w:val="a3"/>
              <w:spacing w:line="400" w:lineRule="exact"/>
              <w:jc w:val="center"/>
              <w:rPr>
                <w:rFonts w:ascii="仿宋_GB2312" w:eastAsia="仿宋_GB2312" w:hAnsi="宋体"/>
                <w:sz w:val="28"/>
                <w:szCs w:val="28"/>
              </w:rPr>
            </w:pPr>
            <w:r w:rsidRPr="00A106FD">
              <w:rPr>
                <w:rFonts w:ascii="仿宋_GB2312" w:eastAsia="仿宋_GB2312" w:hAnsi="宋体" w:hint="eastAsia"/>
                <w:sz w:val="28"/>
                <w:szCs w:val="28"/>
              </w:rPr>
              <w:t>各区住建委</w:t>
            </w:r>
          </w:p>
        </w:tc>
        <w:tc>
          <w:tcPr>
            <w:tcW w:w="2410" w:type="dxa"/>
            <w:vAlign w:val="center"/>
          </w:tcPr>
          <w:p w:rsidR="00087D3F" w:rsidRPr="00A106FD" w:rsidRDefault="00BC6125" w:rsidP="00BA40AE">
            <w:pPr>
              <w:pStyle w:val="a3"/>
              <w:spacing w:line="460" w:lineRule="exact"/>
              <w:jc w:val="center"/>
              <w:rPr>
                <w:rFonts w:ascii="仿宋_GB2312" w:eastAsia="仿宋_GB2312" w:hAnsi="宋体"/>
                <w:sz w:val="28"/>
                <w:szCs w:val="28"/>
              </w:rPr>
            </w:pPr>
            <w:r>
              <w:rPr>
                <w:rFonts w:ascii="仿宋_GB2312" w:eastAsia="仿宋_GB2312" w:hAnsi="宋体" w:hint="eastAsia"/>
                <w:sz w:val="28"/>
                <w:szCs w:val="28"/>
              </w:rPr>
              <w:t>科技促进</w:t>
            </w:r>
            <w:r w:rsidR="00087D3F" w:rsidRPr="00A106FD">
              <w:rPr>
                <w:rFonts w:ascii="仿宋_GB2312" w:eastAsia="仿宋_GB2312" w:hAnsi="宋体" w:hint="eastAsia"/>
                <w:sz w:val="28"/>
                <w:szCs w:val="28"/>
              </w:rPr>
              <w:t>中心</w:t>
            </w:r>
          </w:p>
        </w:tc>
      </w:tr>
      <w:tr w:rsidR="00087D3F" w:rsidRPr="00A106FD" w:rsidTr="00DE20BB">
        <w:trPr>
          <w:trHeight w:val="70"/>
        </w:trPr>
        <w:tc>
          <w:tcPr>
            <w:tcW w:w="675" w:type="dxa"/>
            <w:vMerge/>
          </w:tcPr>
          <w:p w:rsidR="00087D3F" w:rsidRPr="00A106FD" w:rsidRDefault="00087D3F" w:rsidP="0050041C">
            <w:pPr>
              <w:spacing w:line="420" w:lineRule="exact"/>
              <w:jc w:val="center"/>
              <w:rPr>
                <w:rFonts w:ascii="仿宋_GB2312" w:eastAsia="仿宋_GB2312" w:hAnsi="宋体" w:cs="Times New Roman"/>
                <w:color w:val="000000" w:themeColor="text1"/>
                <w:sz w:val="28"/>
                <w:szCs w:val="28"/>
              </w:rPr>
            </w:pPr>
          </w:p>
        </w:tc>
        <w:tc>
          <w:tcPr>
            <w:tcW w:w="1134" w:type="dxa"/>
            <w:vMerge/>
            <w:vAlign w:val="center"/>
          </w:tcPr>
          <w:p w:rsidR="00087D3F" w:rsidRPr="00A106FD" w:rsidRDefault="00087D3F" w:rsidP="0050041C">
            <w:pPr>
              <w:spacing w:line="420" w:lineRule="exact"/>
              <w:jc w:val="center"/>
              <w:rPr>
                <w:rFonts w:ascii="仿宋_GB2312" w:eastAsia="仿宋_GB2312" w:hAnsi="宋体" w:cs="Times New Roman"/>
                <w:color w:val="000000" w:themeColor="text1"/>
                <w:sz w:val="28"/>
                <w:szCs w:val="28"/>
              </w:rPr>
            </w:pPr>
          </w:p>
        </w:tc>
        <w:tc>
          <w:tcPr>
            <w:tcW w:w="8364" w:type="dxa"/>
          </w:tcPr>
          <w:p w:rsidR="00087D3F" w:rsidRPr="00A106FD" w:rsidRDefault="00087D3F" w:rsidP="00BA40AE">
            <w:pPr>
              <w:spacing w:line="400" w:lineRule="exact"/>
              <w:rPr>
                <w:rFonts w:ascii="仿宋_GB2312" w:eastAsia="仿宋_GB2312"/>
                <w:sz w:val="28"/>
                <w:szCs w:val="28"/>
              </w:rPr>
            </w:pPr>
            <w:r w:rsidRPr="00A106FD">
              <w:rPr>
                <w:rFonts w:ascii="仿宋_GB2312" w:eastAsia="仿宋_GB2312" w:hAnsi="宋体" w:cs="Times New Roman" w:hint="eastAsia"/>
                <w:sz w:val="28"/>
                <w:szCs w:val="28"/>
              </w:rPr>
              <w:t>（</w:t>
            </w:r>
            <w:r w:rsidR="00BC6125">
              <w:rPr>
                <w:rFonts w:ascii="仿宋_GB2312" w:eastAsia="仿宋_GB2312" w:hAnsi="宋体" w:cs="Times New Roman" w:hint="eastAsia"/>
                <w:sz w:val="28"/>
                <w:szCs w:val="28"/>
              </w:rPr>
              <w:t>十</w:t>
            </w:r>
            <w:r w:rsidR="009641B6">
              <w:rPr>
                <w:rFonts w:ascii="仿宋_GB2312" w:eastAsia="仿宋_GB2312" w:hAnsi="宋体" w:cs="Times New Roman" w:hint="eastAsia"/>
                <w:sz w:val="28"/>
                <w:szCs w:val="28"/>
              </w:rPr>
              <w:t>五</w:t>
            </w:r>
            <w:r w:rsidRPr="00A106FD">
              <w:rPr>
                <w:rFonts w:ascii="仿宋_GB2312" w:eastAsia="仿宋_GB2312" w:hAnsi="宋体" w:cs="Times New Roman" w:hint="eastAsia"/>
                <w:sz w:val="28"/>
                <w:szCs w:val="28"/>
              </w:rPr>
              <w:t>）完善北京市建筑节能与建材管理服务平台，对现有的管理服务平台进行升级，完成框架调整和操作界面优化；新增产业化住宅部品管理子系统。</w:t>
            </w:r>
          </w:p>
        </w:tc>
        <w:tc>
          <w:tcPr>
            <w:tcW w:w="2409" w:type="dxa"/>
            <w:vAlign w:val="center"/>
          </w:tcPr>
          <w:p w:rsidR="00087D3F" w:rsidRPr="00A106FD" w:rsidRDefault="00087D3F" w:rsidP="00BA40AE">
            <w:pPr>
              <w:spacing w:line="400" w:lineRule="exact"/>
              <w:jc w:val="center"/>
              <w:rPr>
                <w:rFonts w:ascii="仿宋_GB2312" w:eastAsia="仿宋_GB2312" w:hAnsi="宋体" w:cs="Times New Roman"/>
                <w:sz w:val="28"/>
                <w:szCs w:val="28"/>
              </w:rPr>
            </w:pPr>
            <w:r w:rsidRPr="00A106FD">
              <w:rPr>
                <w:rFonts w:ascii="仿宋_GB2312" w:eastAsia="仿宋_GB2312" w:hAnsi="宋体" w:cs="Times New Roman" w:hint="eastAsia"/>
                <w:sz w:val="28"/>
                <w:szCs w:val="28"/>
              </w:rPr>
              <w:t>节能建材办</w:t>
            </w:r>
          </w:p>
        </w:tc>
        <w:tc>
          <w:tcPr>
            <w:tcW w:w="2410" w:type="dxa"/>
            <w:vAlign w:val="center"/>
          </w:tcPr>
          <w:p w:rsidR="00087D3F" w:rsidRPr="00A106FD" w:rsidRDefault="00087D3F" w:rsidP="0050041C">
            <w:pPr>
              <w:spacing w:line="420" w:lineRule="exact"/>
              <w:jc w:val="center"/>
              <w:rPr>
                <w:rFonts w:ascii="仿宋_GB2312" w:eastAsia="仿宋_GB2312" w:hAnsi="宋体" w:cs="Times New Roman"/>
                <w:sz w:val="28"/>
                <w:szCs w:val="28"/>
              </w:rPr>
            </w:pPr>
            <w:r w:rsidRPr="00A106FD">
              <w:rPr>
                <w:rFonts w:ascii="仿宋_GB2312" w:eastAsia="仿宋_GB2312" w:hAnsi="宋体" w:cs="Times New Roman" w:hint="eastAsia"/>
                <w:sz w:val="28"/>
                <w:szCs w:val="28"/>
              </w:rPr>
              <w:t>节能建材处</w:t>
            </w:r>
          </w:p>
          <w:p w:rsidR="00087D3F" w:rsidRPr="00A106FD" w:rsidRDefault="00087D3F" w:rsidP="0050041C">
            <w:pPr>
              <w:spacing w:line="420" w:lineRule="exact"/>
              <w:jc w:val="center"/>
              <w:rPr>
                <w:rFonts w:ascii="仿宋_GB2312" w:eastAsia="仿宋_GB2312" w:hAnsi="宋体" w:cs="Times New Roman"/>
                <w:sz w:val="28"/>
                <w:szCs w:val="28"/>
              </w:rPr>
            </w:pPr>
            <w:r w:rsidRPr="00A106FD">
              <w:rPr>
                <w:rFonts w:ascii="仿宋_GB2312" w:eastAsia="仿宋_GB2312" w:hAnsi="宋体" w:cs="Times New Roman" w:hint="eastAsia"/>
                <w:sz w:val="28"/>
                <w:szCs w:val="28"/>
              </w:rPr>
              <w:t>各区住建委</w:t>
            </w:r>
          </w:p>
        </w:tc>
      </w:tr>
      <w:tr w:rsidR="00087D3F" w:rsidRPr="00A106FD" w:rsidTr="00DE20BB">
        <w:trPr>
          <w:trHeight w:val="70"/>
        </w:trPr>
        <w:tc>
          <w:tcPr>
            <w:tcW w:w="675" w:type="dxa"/>
            <w:vMerge/>
          </w:tcPr>
          <w:p w:rsidR="00087D3F" w:rsidRPr="00A106FD" w:rsidRDefault="00087D3F" w:rsidP="0050041C">
            <w:pPr>
              <w:spacing w:line="420" w:lineRule="exact"/>
              <w:jc w:val="center"/>
              <w:rPr>
                <w:rFonts w:ascii="仿宋_GB2312" w:eastAsia="仿宋_GB2312" w:hAnsi="宋体" w:cs="Times New Roman"/>
                <w:color w:val="000000" w:themeColor="text1"/>
                <w:sz w:val="28"/>
                <w:szCs w:val="28"/>
              </w:rPr>
            </w:pPr>
          </w:p>
        </w:tc>
        <w:tc>
          <w:tcPr>
            <w:tcW w:w="1134" w:type="dxa"/>
            <w:vMerge/>
            <w:vAlign w:val="center"/>
          </w:tcPr>
          <w:p w:rsidR="00087D3F" w:rsidRPr="00A106FD" w:rsidRDefault="00087D3F" w:rsidP="0050041C">
            <w:pPr>
              <w:spacing w:line="420" w:lineRule="exact"/>
              <w:jc w:val="center"/>
              <w:rPr>
                <w:rFonts w:ascii="仿宋_GB2312" w:eastAsia="仿宋_GB2312" w:hAnsi="宋体" w:cs="Times New Roman"/>
                <w:color w:val="000000" w:themeColor="text1"/>
                <w:sz w:val="28"/>
                <w:szCs w:val="28"/>
              </w:rPr>
            </w:pPr>
          </w:p>
        </w:tc>
        <w:tc>
          <w:tcPr>
            <w:tcW w:w="8364" w:type="dxa"/>
            <w:vAlign w:val="center"/>
          </w:tcPr>
          <w:p w:rsidR="00087D3F" w:rsidRPr="00A106FD" w:rsidRDefault="00087D3F" w:rsidP="00BA40AE">
            <w:pPr>
              <w:spacing w:line="400" w:lineRule="exact"/>
              <w:jc w:val="left"/>
              <w:rPr>
                <w:rFonts w:ascii="仿宋_GB2312" w:eastAsia="仿宋_GB2312"/>
                <w:sz w:val="28"/>
                <w:szCs w:val="28"/>
              </w:rPr>
            </w:pPr>
            <w:r w:rsidRPr="00A106FD">
              <w:rPr>
                <w:rFonts w:ascii="仿宋_GB2312" w:eastAsia="仿宋_GB2312" w:hAnsi="宋体" w:cs="仿宋_GB2312" w:hint="eastAsia"/>
                <w:color w:val="000000" w:themeColor="text1"/>
                <w:sz w:val="28"/>
                <w:szCs w:val="28"/>
              </w:rPr>
              <w:t>（十</w:t>
            </w:r>
            <w:r w:rsidR="009641B6">
              <w:rPr>
                <w:rFonts w:ascii="仿宋_GB2312" w:eastAsia="仿宋_GB2312" w:hAnsi="宋体" w:cs="仿宋_GB2312" w:hint="eastAsia"/>
                <w:color w:val="000000" w:themeColor="text1"/>
                <w:sz w:val="28"/>
                <w:szCs w:val="28"/>
              </w:rPr>
              <w:t>六</w:t>
            </w:r>
            <w:r w:rsidRPr="00A106FD">
              <w:rPr>
                <w:rFonts w:ascii="仿宋_GB2312" w:eastAsia="仿宋_GB2312" w:hAnsi="宋体" w:cs="仿宋_GB2312" w:hint="eastAsia"/>
                <w:color w:val="000000" w:themeColor="text1"/>
                <w:sz w:val="28"/>
                <w:szCs w:val="28"/>
              </w:rPr>
              <w:t>）</w:t>
            </w:r>
            <w:r w:rsidRPr="00A106FD">
              <w:rPr>
                <w:rFonts w:ascii="仿宋_GB2312" w:eastAsia="仿宋_GB2312" w:hint="eastAsia"/>
                <w:sz w:val="28"/>
                <w:szCs w:val="28"/>
              </w:rPr>
              <w:t>进一步加强建筑节能和建筑材料日常及专项执法检查工作。包括施工工地建筑材料质量状况、《北京市推广、限制和禁止使用建筑材料目录(</w:t>
            </w:r>
            <w:smartTag w:uri="Tencent" w:element="RTX">
              <w:r w:rsidRPr="00A106FD">
                <w:rPr>
                  <w:rFonts w:ascii="仿宋_GB2312" w:eastAsia="仿宋_GB2312" w:hint="eastAsia"/>
                  <w:sz w:val="28"/>
                  <w:szCs w:val="28"/>
                </w:rPr>
                <w:t>2014</w:t>
              </w:r>
            </w:smartTag>
            <w:r w:rsidRPr="00A106FD">
              <w:rPr>
                <w:rFonts w:ascii="仿宋_GB2312" w:eastAsia="仿宋_GB2312" w:hint="eastAsia"/>
                <w:sz w:val="28"/>
                <w:szCs w:val="28"/>
              </w:rPr>
              <w:t>年版)》及公建温控的执行情况、节能信息公示情况、公建能耗限额管理、散装预拌砂浆使用情况、混凝土搅拌站绿色生产等内容。</w:t>
            </w:r>
          </w:p>
        </w:tc>
        <w:tc>
          <w:tcPr>
            <w:tcW w:w="2409" w:type="dxa"/>
            <w:vAlign w:val="center"/>
          </w:tcPr>
          <w:p w:rsidR="00087D3F" w:rsidRPr="00937E23" w:rsidRDefault="00087D3F" w:rsidP="00BA40AE">
            <w:pPr>
              <w:spacing w:line="400" w:lineRule="exact"/>
              <w:jc w:val="center"/>
              <w:rPr>
                <w:rFonts w:ascii="仿宋_GB2312" w:eastAsia="仿宋_GB2312" w:hAnsi="宋体" w:cs="Times New Roman"/>
                <w:color w:val="000000" w:themeColor="text1"/>
                <w:spacing w:val="-20"/>
                <w:sz w:val="28"/>
                <w:szCs w:val="28"/>
              </w:rPr>
            </w:pPr>
            <w:r w:rsidRPr="00937E23">
              <w:rPr>
                <w:rFonts w:ascii="仿宋_GB2312" w:eastAsia="仿宋_GB2312" w:hAnsi="宋体" w:cs="Times New Roman" w:hint="eastAsia"/>
                <w:color w:val="000000" w:themeColor="text1"/>
                <w:spacing w:val="-20"/>
                <w:sz w:val="28"/>
                <w:szCs w:val="28"/>
              </w:rPr>
              <w:t>安全质量监督总站</w:t>
            </w:r>
          </w:p>
          <w:p w:rsidR="00087D3F" w:rsidRPr="00A106FD" w:rsidRDefault="00087D3F" w:rsidP="00BA40AE">
            <w:pPr>
              <w:spacing w:line="400" w:lineRule="exact"/>
              <w:jc w:val="center"/>
              <w:rPr>
                <w:rFonts w:ascii="仿宋_GB2312" w:eastAsia="仿宋_GB2312" w:hAnsi="宋体" w:cs="Times New Roman"/>
                <w:color w:val="000000" w:themeColor="text1"/>
                <w:sz w:val="28"/>
                <w:szCs w:val="28"/>
              </w:rPr>
            </w:pPr>
            <w:r w:rsidRPr="00A106FD">
              <w:rPr>
                <w:rFonts w:ascii="仿宋_GB2312" w:eastAsia="仿宋_GB2312" w:hAnsi="宋体" w:cs="Times New Roman" w:hint="eastAsia"/>
                <w:color w:val="000000" w:themeColor="text1"/>
                <w:sz w:val="28"/>
                <w:szCs w:val="28"/>
              </w:rPr>
              <w:t>监察执法大队</w:t>
            </w:r>
          </w:p>
          <w:p w:rsidR="00087D3F" w:rsidRPr="00A106FD" w:rsidRDefault="00087D3F" w:rsidP="00BA40AE">
            <w:pPr>
              <w:spacing w:line="400" w:lineRule="exact"/>
              <w:jc w:val="center"/>
              <w:rPr>
                <w:rFonts w:ascii="仿宋_GB2312" w:eastAsia="仿宋_GB2312" w:hAnsi="宋体" w:cs="Times New Roman"/>
                <w:color w:val="000000" w:themeColor="text1"/>
                <w:sz w:val="28"/>
                <w:szCs w:val="28"/>
              </w:rPr>
            </w:pPr>
            <w:r w:rsidRPr="00A106FD">
              <w:rPr>
                <w:rFonts w:ascii="仿宋_GB2312" w:eastAsia="仿宋_GB2312" w:hAnsi="宋体" w:cs="Times New Roman" w:hint="eastAsia"/>
                <w:color w:val="000000" w:themeColor="text1"/>
                <w:sz w:val="28"/>
                <w:szCs w:val="28"/>
              </w:rPr>
              <w:t>节能建材办</w:t>
            </w:r>
          </w:p>
        </w:tc>
        <w:tc>
          <w:tcPr>
            <w:tcW w:w="2410" w:type="dxa"/>
            <w:vAlign w:val="center"/>
          </w:tcPr>
          <w:p w:rsidR="00087D3F" w:rsidRPr="00A106FD" w:rsidRDefault="00087D3F" w:rsidP="0050041C">
            <w:pPr>
              <w:spacing w:line="420" w:lineRule="exact"/>
              <w:jc w:val="center"/>
              <w:rPr>
                <w:rFonts w:ascii="仿宋_GB2312" w:eastAsia="仿宋_GB2312" w:hAnsi="宋体" w:cs="Times New Roman"/>
                <w:color w:val="000000" w:themeColor="text1"/>
                <w:sz w:val="28"/>
                <w:szCs w:val="28"/>
              </w:rPr>
            </w:pPr>
            <w:r w:rsidRPr="00A106FD">
              <w:rPr>
                <w:rFonts w:ascii="仿宋_GB2312" w:eastAsia="仿宋_GB2312" w:hAnsi="宋体" w:cs="Times New Roman" w:hint="eastAsia"/>
                <w:color w:val="000000" w:themeColor="text1"/>
                <w:sz w:val="28"/>
                <w:szCs w:val="28"/>
              </w:rPr>
              <w:t>节能建材处</w:t>
            </w:r>
          </w:p>
          <w:p w:rsidR="00087D3F" w:rsidRPr="00A106FD" w:rsidRDefault="00087D3F" w:rsidP="0050041C">
            <w:pPr>
              <w:spacing w:line="420" w:lineRule="exact"/>
              <w:jc w:val="center"/>
              <w:rPr>
                <w:rFonts w:ascii="仿宋_GB2312" w:eastAsia="仿宋_GB2312" w:hAnsi="宋体" w:cs="Times New Roman"/>
                <w:color w:val="000000" w:themeColor="text1"/>
                <w:sz w:val="28"/>
                <w:szCs w:val="28"/>
              </w:rPr>
            </w:pPr>
            <w:r w:rsidRPr="00A106FD">
              <w:rPr>
                <w:rFonts w:ascii="仿宋_GB2312" w:eastAsia="仿宋_GB2312" w:hAnsi="宋体" w:cs="Times New Roman" w:hint="eastAsia"/>
                <w:color w:val="000000" w:themeColor="text1"/>
                <w:sz w:val="28"/>
                <w:szCs w:val="28"/>
              </w:rPr>
              <w:t>建筑业管理处</w:t>
            </w:r>
          </w:p>
          <w:p w:rsidR="00087D3F" w:rsidRPr="00A106FD" w:rsidRDefault="00087D3F" w:rsidP="0050041C">
            <w:pPr>
              <w:spacing w:line="420" w:lineRule="exact"/>
              <w:jc w:val="center"/>
              <w:rPr>
                <w:rFonts w:ascii="仿宋_GB2312" w:eastAsia="仿宋_GB2312" w:hAnsi="宋体" w:cs="Times New Roman"/>
                <w:color w:val="000000" w:themeColor="text1"/>
                <w:sz w:val="28"/>
                <w:szCs w:val="28"/>
              </w:rPr>
            </w:pPr>
            <w:r w:rsidRPr="00A106FD">
              <w:rPr>
                <w:rFonts w:ascii="仿宋_GB2312" w:eastAsia="仿宋_GB2312" w:hAnsi="宋体" w:cs="Times New Roman" w:hint="eastAsia"/>
                <w:color w:val="000000" w:themeColor="text1"/>
                <w:sz w:val="28"/>
                <w:szCs w:val="28"/>
              </w:rPr>
              <w:t>各区住建委</w:t>
            </w:r>
          </w:p>
        </w:tc>
      </w:tr>
      <w:tr w:rsidR="00087D3F" w:rsidRPr="00A106FD" w:rsidTr="00DE20BB">
        <w:trPr>
          <w:trHeight w:val="1045"/>
        </w:trPr>
        <w:tc>
          <w:tcPr>
            <w:tcW w:w="675" w:type="dxa"/>
            <w:vMerge/>
          </w:tcPr>
          <w:p w:rsidR="00087D3F" w:rsidRPr="00A106FD" w:rsidRDefault="00087D3F" w:rsidP="0050041C">
            <w:pPr>
              <w:spacing w:line="420" w:lineRule="exact"/>
              <w:jc w:val="center"/>
              <w:rPr>
                <w:rFonts w:ascii="仿宋_GB2312" w:eastAsia="仿宋_GB2312" w:hAnsi="宋体" w:cs="Times New Roman"/>
                <w:sz w:val="28"/>
                <w:szCs w:val="28"/>
              </w:rPr>
            </w:pPr>
          </w:p>
        </w:tc>
        <w:tc>
          <w:tcPr>
            <w:tcW w:w="1134" w:type="dxa"/>
            <w:vMerge/>
            <w:vAlign w:val="center"/>
          </w:tcPr>
          <w:p w:rsidR="00087D3F" w:rsidRPr="00A106FD" w:rsidRDefault="00087D3F" w:rsidP="0050041C">
            <w:pPr>
              <w:spacing w:line="420" w:lineRule="exact"/>
              <w:jc w:val="center"/>
              <w:rPr>
                <w:rFonts w:ascii="仿宋_GB2312" w:eastAsia="仿宋_GB2312" w:hAnsi="宋体" w:cs="Times New Roman"/>
                <w:sz w:val="28"/>
                <w:szCs w:val="28"/>
              </w:rPr>
            </w:pPr>
          </w:p>
        </w:tc>
        <w:tc>
          <w:tcPr>
            <w:tcW w:w="8364" w:type="dxa"/>
            <w:vAlign w:val="center"/>
          </w:tcPr>
          <w:p w:rsidR="00087D3F" w:rsidRPr="00A106FD" w:rsidRDefault="00087D3F" w:rsidP="00BA40AE">
            <w:pPr>
              <w:pStyle w:val="a3"/>
              <w:spacing w:line="400" w:lineRule="exact"/>
              <w:jc w:val="left"/>
              <w:rPr>
                <w:rFonts w:ascii="仿宋_GB2312" w:eastAsia="仿宋_GB2312" w:hAnsi="宋体"/>
                <w:sz w:val="28"/>
                <w:szCs w:val="28"/>
              </w:rPr>
            </w:pPr>
            <w:r w:rsidRPr="00A106FD">
              <w:rPr>
                <w:rFonts w:ascii="仿宋_GB2312" w:eastAsia="仿宋_GB2312" w:hAnsi="宋体" w:hint="eastAsia"/>
                <w:sz w:val="28"/>
                <w:szCs w:val="28"/>
              </w:rPr>
              <w:t>（十</w:t>
            </w:r>
            <w:r w:rsidR="009641B6">
              <w:rPr>
                <w:rFonts w:ascii="仿宋_GB2312" w:eastAsia="仿宋_GB2312" w:hAnsi="宋体" w:hint="eastAsia"/>
                <w:sz w:val="28"/>
                <w:szCs w:val="28"/>
              </w:rPr>
              <w:t>七</w:t>
            </w:r>
            <w:r w:rsidRPr="00A106FD">
              <w:rPr>
                <w:rFonts w:ascii="仿宋_GB2312" w:eastAsia="仿宋_GB2312" w:hAnsi="宋体" w:hint="eastAsia"/>
                <w:sz w:val="28"/>
                <w:szCs w:val="28"/>
              </w:rPr>
              <w:t>）促进建筑垃圾的减量与资源化循环利用。配合市市政市容委加快建筑垃圾资源化处置设施建设，落实建筑垃圾产生减量化、收集分类化、运输专业化与资源化的产品应用环节的相关政策与监管要求。</w:t>
            </w:r>
          </w:p>
        </w:tc>
        <w:tc>
          <w:tcPr>
            <w:tcW w:w="2409" w:type="dxa"/>
            <w:vAlign w:val="center"/>
          </w:tcPr>
          <w:p w:rsidR="00087D3F" w:rsidRPr="00A106FD" w:rsidRDefault="00087D3F" w:rsidP="00BA40AE">
            <w:pPr>
              <w:spacing w:line="400" w:lineRule="exact"/>
              <w:jc w:val="center"/>
              <w:rPr>
                <w:rFonts w:ascii="仿宋_GB2312" w:eastAsia="仿宋_GB2312" w:hAnsi="宋体"/>
                <w:sz w:val="28"/>
                <w:szCs w:val="28"/>
              </w:rPr>
            </w:pPr>
            <w:r w:rsidRPr="00A106FD">
              <w:rPr>
                <w:rFonts w:ascii="仿宋_GB2312" w:eastAsia="仿宋_GB2312" w:hAnsi="宋体" w:hint="eastAsia"/>
                <w:sz w:val="28"/>
                <w:szCs w:val="28"/>
              </w:rPr>
              <w:t>节能建材办</w:t>
            </w:r>
          </w:p>
          <w:p w:rsidR="00087D3F" w:rsidRPr="00A106FD" w:rsidRDefault="00087D3F" w:rsidP="00BA40AE">
            <w:pPr>
              <w:spacing w:line="400" w:lineRule="exact"/>
              <w:jc w:val="center"/>
              <w:rPr>
                <w:rFonts w:ascii="仿宋_GB2312" w:eastAsia="仿宋_GB2312" w:hAnsi="宋体"/>
                <w:sz w:val="28"/>
                <w:szCs w:val="28"/>
              </w:rPr>
            </w:pPr>
            <w:r w:rsidRPr="00A106FD">
              <w:rPr>
                <w:rFonts w:ascii="仿宋_GB2312" w:eastAsia="仿宋_GB2312" w:hAnsi="宋体" w:hint="eastAsia"/>
                <w:sz w:val="28"/>
                <w:szCs w:val="28"/>
              </w:rPr>
              <w:t>节能建材处</w:t>
            </w:r>
          </w:p>
          <w:p w:rsidR="00087D3F" w:rsidRPr="00A106FD" w:rsidRDefault="00087D3F" w:rsidP="00BA40AE">
            <w:pPr>
              <w:spacing w:line="400" w:lineRule="exact"/>
              <w:jc w:val="center"/>
              <w:rPr>
                <w:rFonts w:ascii="仿宋_GB2312" w:eastAsia="仿宋_GB2312" w:hAnsi="宋体"/>
                <w:sz w:val="28"/>
                <w:szCs w:val="28"/>
              </w:rPr>
            </w:pPr>
            <w:r w:rsidRPr="00A106FD">
              <w:rPr>
                <w:rFonts w:ascii="仿宋_GB2312" w:eastAsia="仿宋_GB2312" w:hAnsi="宋体" w:hint="eastAsia"/>
                <w:sz w:val="28"/>
                <w:szCs w:val="28"/>
              </w:rPr>
              <w:t>科技村镇处</w:t>
            </w:r>
          </w:p>
          <w:p w:rsidR="00087D3F" w:rsidRPr="00A106FD" w:rsidRDefault="00087D3F" w:rsidP="00BA40AE">
            <w:pPr>
              <w:spacing w:line="400" w:lineRule="exact"/>
              <w:jc w:val="center"/>
              <w:rPr>
                <w:rFonts w:ascii="仿宋_GB2312" w:eastAsia="仿宋_GB2312" w:hAnsi="宋体"/>
                <w:sz w:val="28"/>
                <w:szCs w:val="28"/>
              </w:rPr>
            </w:pPr>
            <w:r w:rsidRPr="00A106FD">
              <w:rPr>
                <w:rFonts w:ascii="仿宋_GB2312" w:eastAsia="仿宋_GB2312" w:hAnsi="宋体" w:hint="eastAsia"/>
                <w:sz w:val="28"/>
                <w:szCs w:val="28"/>
              </w:rPr>
              <w:t>施工扬尘办</w:t>
            </w:r>
          </w:p>
          <w:p w:rsidR="00087D3F" w:rsidRPr="00A106FD" w:rsidRDefault="00087D3F" w:rsidP="00BA40AE">
            <w:pPr>
              <w:spacing w:line="400" w:lineRule="exact"/>
              <w:jc w:val="center"/>
              <w:rPr>
                <w:rFonts w:ascii="仿宋_GB2312" w:eastAsia="仿宋_GB2312" w:hAnsi="宋体"/>
                <w:sz w:val="28"/>
                <w:szCs w:val="28"/>
              </w:rPr>
            </w:pPr>
            <w:r w:rsidRPr="00A106FD">
              <w:rPr>
                <w:rFonts w:ascii="仿宋_GB2312" w:eastAsia="仿宋_GB2312" w:hAnsi="宋体" w:hint="eastAsia"/>
                <w:sz w:val="28"/>
                <w:szCs w:val="28"/>
              </w:rPr>
              <w:t>建筑业管理处</w:t>
            </w:r>
          </w:p>
          <w:p w:rsidR="00C4620E" w:rsidRPr="00BA40AE" w:rsidRDefault="00DE20BB" w:rsidP="00BA40AE">
            <w:pPr>
              <w:spacing w:line="400" w:lineRule="exact"/>
              <w:jc w:val="center"/>
              <w:rPr>
                <w:rFonts w:ascii="仿宋_GB2312" w:eastAsia="仿宋_GB2312" w:hAnsi="宋体"/>
                <w:sz w:val="28"/>
                <w:szCs w:val="28"/>
              </w:rPr>
            </w:pPr>
            <w:r>
              <w:rPr>
                <w:rFonts w:ascii="仿宋_GB2312" w:eastAsia="仿宋_GB2312" w:hAnsi="宋体" w:hint="eastAsia"/>
                <w:sz w:val="28"/>
                <w:szCs w:val="28"/>
              </w:rPr>
              <w:t>各区住</w:t>
            </w:r>
            <w:r w:rsidR="00087D3F" w:rsidRPr="00A106FD">
              <w:rPr>
                <w:rFonts w:ascii="仿宋_GB2312" w:eastAsia="仿宋_GB2312" w:hAnsi="宋体" w:hint="eastAsia"/>
                <w:sz w:val="28"/>
                <w:szCs w:val="28"/>
              </w:rPr>
              <w:t>建委</w:t>
            </w:r>
          </w:p>
        </w:tc>
        <w:tc>
          <w:tcPr>
            <w:tcW w:w="2410" w:type="dxa"/>
            <w:vAlign w:val="center"/>
          </w:tcPr>
          <w:p w:rsidR="00087D3F" w:rsidRPr="00245A57" w:rsidRDefault="00087D3F" w:rsidP="0050041C">
            <w:pPr>
              <w:spacing w:line="420" w:lineRule="exact"/>
              <w:jc w:val="center"/>
              <w:rPr>
                <w:rFonts w:ascii="仿宋_GB2312" w:eastAsia="仿宋_GB2312" w:hAnsi="宋体"/>
                <w:sz w:val="28"/>
                <w:szCs w:val="28"/>
              </w:rPr>
            </w:pPr>
            <w:r w:rsidRPr="00A106FD">
              <w:rPr>
                <w:rFonts w:ascii="仿宋_GB2312" w:eastAsia="仿宋_GB2312" w:hAnsi="宋体" w:hint="eastAsia"/>
                <w:sz w:val="28"/>
                <w:szCs w:val="28"/>
              </w:rPr>
              <w:t>征收拆迁处</w:t>
            </w:r>
          </w:p>
        </w:tc>
      </w:tr>
      <w:tr w:rsidR="00087D3F" w:rsidRPr="00A106FD" w:rsidTr="00BA40AE">
        <w:trPr>
          <w:trHeight w:val="557"/>
        </w:trPr>
        <w:tc>
          <w:tcPr>
            <w:tcW w:w="675" w:type="dxa"/>
            <w:vMerge w:val="restart"/>
          </w:tcPr>
          <w:p w:rsidR="00087D3F" w:rsidRPr="00A106FD" w:rsidRDefault="00087D3F" w:rsidP="0050041C">
            <w:pPr>
              <w:spacing w:line="420" w:lineRule="exact"/>
              <w:jc w:val="center"/>
              <w:rPr>
                <w:rFonts w:ascii="仿宋_GB2312" w:eastAsia="仿宋_GB2312" w:hAnsi="宋体" w:cs="Times New Roman"/>
                <w:sz w:val="28"/>
                <w:szCs w:val="28"/>
              </w:rPr>
            </w:pPr>
          </w:p>
          <w:p w:rsidR="00087D3F" w:rsidRDefault="00087D3F" w:rsidP="0050041C">
            <w:pPr>
              <w:spacing w:line="420" w:lineRule="exact"/>
              <w:jc w:val="center"/>
              <w:rPr>
                <w:rFonts w:ascii="仿宋_GB2312" w:eastAsia="仿宋_GB2312" w:hAnsi="宋体" w:cs="Times New Roman"/>
                <w:sz w:val="28"/>
                <w:szCs w:val="28"/>
              </w:rPr>
            </w:pPr>
          </w:p>
          <w:p w:rsidR="0050041C" w:rsidRPr="00A106FD" w:rsidRDefault="0050041C" w:rsidP="0050041C">
            <w:pPr>
              <w:spacing w:line="420" w:lineRule="exact"/>
              <w:jc w:val="center"/>
              <w:rPr>
                <w:rFonts w:ascii="仿宋_GB2312" w:eastAsia="仿宋_GB2312" w:hAnsi="宋体" w:cs="Times New Roman"/>
                <w:sz w:val="28"/>
                <w:szCs w:val="28"/>
              </w:rPr>
            </w:pPr>
          </w:p>
          <w:p w:rsidR="00087D3F" w:rsidRDefault="00087D3F" w:rsidP="0050041C">
            <w:pPr>
              <w:spacing w:line="420" w:lineRule="exact"/>
              <w:jc w:val="center"/>
              <w:rPr>
                <w:rFonts w:ascii="仿宋_GB2312" w:eastAsia="仿宋_GB2312" w:hAnsi="宋体" w:cs="Times New Roman"/>
                <w:sz w:val="28"/>
                <w:szCs w:val="28"/>
              </w:rPr>
            </w:pPr>
          </w:p>
          <w:p w:rsidR="00E66D77" w:rsidRDefault="00E66D77" w:rsidP="0050041C">
            <w:pPr>
              <w:spacing w:line="420" w:lineRule="exact"/>
              <w:jc w:val="center"/>
              <w:rPr>
                <w:rFonts w:ascii="仿宋_GB2312" w:eastAsia="仿宋_GB2312" w:hAnsi="宋体" w:cs="Times New Roman"/>
                <w:sz w:val="28"/>
                <w:szCs w:val="28"/>
              </w:rPr>
            </w:pPr>
          </w:p>
          <w:p w:rsidR="00E66D77" w:rsidRDefault="00E66D77" w:rsidP="0050041C">
            <w:pPr>
              <w:spacing w:line="420" w:lineRule="exact"/>
              <w:jc w:val="center"/>
              <w:rPr>
                <w:rFonts w:ascii="仿宋_GB2312" w:eastAsia="仿宋_GB2312" w:hAnsi="宋体" w:cs="Times New Roman"/>
                <w:sz w:val="28"/>
                <w:szCs w:val="28"/>
              </w:rPr>
            </w:pPr>
          </w:p>
          <w:p w:rsidR="00E66D77" w:rsidRDefault="00E66D77" w:rsidP="0056034A">
            <w:pPr>
              <w:spacing w:line="420" w:lineRule="exact"/>
              <w:rPr>
                <w:rFonts w:ascii="仿宋_GB2312" w:eastAsia="仿宋_GB2312" w:hAnsi="宋体" w:cs="Times New Roman"/>
                <w:sz w:val="28"/>
                <w:szCs w:val="28"/>
              </w:rPr>
            </w:pPr>
          </w:p>
          <w:p w:rsidR="00E66D77" w:rsidRDefault="00E66D77" w:rsidP="0050041C">
            <w:pPr>
              <w:spacing w:line="420" w:lineRule="exact"/>
              <w:jc w:val="center"/>
              <w:rPr>
                <w:rFonts w:ascii="仿宋_GB2312" w:eastAsia="仿宋_GB2312" w:hAnsi="宋体" w:cs="Times New Roman"/>
                <w:sz w:val="28"/>
                <w:szCs w:val="28"/>
              </w:rPr>
            </w:pPr>
          </w:p>
          <w:p w:rsidR="00BA40AE" w:rsidRDefault="00BA40AE" w:rsidP="0050041C">
            <w:pPr>
              <w:spacing w:line="420" w:lineRule="exact"/>
              <w:jc w:val="center"/>
              <w:rPr>
                <w:rFonts w:ascii="仿宋_GB2312" w:eastAsia="仿宋_GB2312" w:hAnsi="宋体" w:cs="Times New Roman"/>
                <w:sz w:val="28"/>
                <w:szCs w:val="28"/>
              </w:rPr>
            </w:pPr>
          </w:p>
          <w:p w:rsidR="00BA40AE" w:rsidRDefault="00BA40AE" w:rsidP="0050041C">
            <w:pPr>
              <w:spacing w:line="420" w:lineRule="exact"/>
              <w:jc w:val="center"/>
              <w:rPr>
                <w:rFonts w:ascii="仿宋_GB2312" w:eastAsia="仿宋_GB2312" w:hAnsi="宋体" w:cs="Times New Roman"/>
                <w:sz w:val="28"/>
                <w:szCs w:val="28"/>
              </w:rPr>
            </w:pPr>
          </w:p>
          <w:p w:rsidR="00BA40AE" w:rsidRDefault="00BA40AE" w:rsidP="0050041C">
            <w:pPr>
              <w:spacing w:line="420" w:lineRule="exact"/>
              <w:jc w:val="center"/>
              <w:rPr>
                <w:rFonts w:ascii="仿宋_GB2312" w:eastAsia="仿宋_GB2312" w:hAnsi="宋体" w:cs="Times New Roman"/>
                <w:sz w:val="28"/>
                <w:szCs w:val="28"/>
              </w:rPr>
            </w:pPr>
          </w:p>
          <w:p w:rsidR="00E66D77" w:rsidRPr="00A106FD" w:rsidRDefault="00E66D77" w:rsidP="0050041C">
            <w:pPr>
              <w:spacing w:line="420" w:lineRule="exact"/>
              <w:jc w:val="center"/>
              <w:rPr>
                <w:rFonts w:ascii="仿宋_GB2312" w:eastAsia="仿宋_GB2312" w:hAnsi="宋体" w:cs="Times New Roman"/>
                <w:sz w:val="28"/>
                <w:szCs w:val="28"/>
              </w:rPr>
            </w:pPr>
            <w:r>
              <w:rPr>
                <w:rFonts w:ascii="仿宋_GB2312" w:eastAsia="仿宋_GB2312" w:hAnsi="宋体" w:cs="Times New Roman" w:hint="eastAsia"/>
                <w:sz w:val="28"/>
                <w:szCs w:val="28"/>
              </w:rPr>
              <w:t>3</w:t>
            </w:r>
          </w:p>
        </w:tc>
        <w:tc>
          <w:tcPr>
            <w:tcW w:w="1134" w:type="dxa"/>
            <w:vMerge w:val="restart"/>
            <w:vAlign w:val="center"/>
          </w:tcPr>
          <w:p w:rsidR="0050041C" w:rsidRDefault="0050041C" w:rsidP="0050041C">
            <w:pPr>
              <w:spacing w:line="420" w:lineRule="exact"/>
              <w:jc w:val="center"/>
              <w:rPr>
                <w:rFonts w:ascii="仿宋_GB2312" w:eastAsia="仿宋_GB2312" w:hAnsi="宋体" w:cs="Times New Roman"/>
                <w:color w:val="000000" w:themeColor="text1"/>
                <w:sz w:val="28"/>
                <w:szCs w:val="28"/>
              </w:rPr>
            </w:pPr>
          </w:p>
          <w:p w:rsidR="00BA40AE" w:rsidRDefault="00BA40AE" w:rsidP="0050041C">
            <w:pPr>
              <w:spacing w:line="420" w:lineRule="exact"/>
              <w:jc w:val="left"/>
              <w:rPr>
                <w:rFonts w:ascii="仿宋_GB2312" w:eastAsia="仿宋_GB2312" w:hAnsi="宋体" w:cs="Times New Roman"/>
                <w:color w:val="000000" w:themeColor="text1"/>
                <w:sz w:val="28"/>
                <w:szCs w:val="28"/>
              </w:rPr>
            </w:pPr>
          </w:p>
          <w:p w:rsidR="00BA40AE" w:rsidRDefault="00BA40AE" w:rsidP="0050041C">
            <w:pPr>
              <w:spacing w:line="420" w:lineRule="exact"/>
              <w:jc w:val="left"/>
              <w:rPr>
                <w:rFonts w:ascii="仿宋_GB2312" w:eastAsia="仿宋_GB2312" w:hAnsi="宋体" w:cs="Times New Roman"/>
                <w:color w:val="000000" w:themeColor="text1"/>
                <w:sz w:val="28"/>
                <w:szCs w:val="28"/>
              </w:rPr>
            </w:pPr>
          </w:p>
          <w:p w:rsidR="00BA40AE" w:rsidRDefault="00BA40AE" w:rsidP="0050041C">
            <w:pPr>
              <w:spacing w:line="420" w:lineRule="exact"/>
              <w:jc w:val="left"/>
              <w:rPr>
                <w:rFonts w:ascii="仿宋_GB2312" w:eastAsia="仿宋_GB2312" w:hAnsi="宋体" w:cs="Times New Roman"/>
                <w:color w:val="000000" w:themeColor="text1"/>
                <w:sz w:val="28"/>
                <w:szCs w:val="28"/>
              </w:rPr>
            </w:pPr>
          </w:p>
          <w:p w:rsidR="00BA40AE" w:rsidRDefault="00BA40AE" w:rsidP="0050041C">
            <w:pPr>
              <w:spacing w:line="420" w:lineRule="exact"/>
              <w:jc w:val="left"/>
              <w:rPr>
                <w:rFonts w:ascii="仿宋_GB2312" w:eastAsia="仿宋_GB2312" w:hAnsi="宋体" w:cs="Times New Roman"/>
                <w:color w:val="000000" w:themeColor="text1"/>
                <w:sz w:val="28"/>
                <w:szCs w:val="28"/>
              </w:rPr>
            </w:pPr>
          </w:p>
          <w:p w:rsidR="00BA40AE" w:rsidRDefault="00BA40AE" w:rsidP="0050041C">
            <w:pPr>
              <w:spacing w:line="420" w:lineRule="exact"/>
              <w:jc w:val="left"/>
              <w:rPr>
                <w:rFonts w:ascii="仿宋_GB2312" w:eastAsia="仿宋_GB2312" w:hAnsi="宋体" w:cs="Times New Roman"/>
                <w:color w:val="000000" w:themeColor="text1"/>
                <w:sz w:val="28"/>
                <w:szCs w:val="28"/>
              </w:rPr>
            </w:pPr>
          </w:p>
          <w:p w:rsidR="00BA40AE" w:rsidRDefault="00BA40AE" w:rsidP="0050041C">
            <w:pPr>
              <w:spacing w:line="420" w:lineRule="exact"/>
              <w:jc w:val="left"/>
              <w:rPr>
                <w:rFonts w:ascii="仿宋_GB2312" w:eastAsia="仿宋_GB2312" w:hAnsi="宋体" w:cs="Times New Roman"/>
                <w:color w:val="000000" w:themeColor="text1"/>
                <w:sz w:val="28"/>
                <w:szCs w:val="28"/>
              </w:rPr>
            </w:pPr>
          </w:p>
          <w:p w:rsidR="00BA40AE" w:rsidRDefault="00BA40AE" w:rsidP="0050041C">
            <w:pPr>
              <w:spacing w:line="420" w:lineRule="exact"/>
              <w:jc w:val="left"/>
              <w:rPr>
                <w:rFonts w:ascii="仿宋_GB2312" w:eastAsia="仿宋_GB2312" w:hAnsi="宋体" w:cs="Times New Roman"/>
                <w:color w:val="000000" w:themeColor="text1"/>
                <w:sz w:val="28"/>
                <w:szCs w:val="28"/>
              </w:rPr>
            </w:pPr>
          </w:p>
          <w:p w:rsidR="00A87FD4" w:rsidRPr="00A87FD4" w:rsidRDefault="00087D3F" w:rsidP="00A87FD4">
            <w:pPr>
              <w:spacing w:line="420" w:lineRule="exact"/>
              <w:jc w:val="left"/>
              <w:rPr>
                <w:rFonts w:ascii="仿宋_GB2312" w:eastAsia="仿宋_GB2312" w:hAnsi="宋体" w:cs="Times New Roman" w:hint="eastAsia"/>
                <w:color w:val="000000" w:themeColor="text1"/>
                <w:spacing w:val="20"/>
                <w:sz w:val="28"/>
                <w:szCs w:val="28"/>
              </w:rPr>
            </w:pPr>
            <w:r w:rsidRPr="00A106FD">
              <w:rPr>
                <w:rFonts w:ascii="仿宋_GB2312" w:eastAsia="仿宋_GB2312" w:hAnsi="宋体" w:cs="Times New Roman" w:hint="eastAsia"/>
                <w:color w:val="000000" w:themeColor="text1"/>
                <w:sz w:val="28"/>
                <w:szCs w:val="28"/>
              </w:rPr>
              <w:t>加强体制机制</w:t>
            </w:r>
            <w:r w:rsidRPr="00A87FD4">
              <w:rPr>
                <w:rFonts w:ascii="仿宋_GB2312" w:eastAsia="仿宋_GB2312" w:hAnsi="宋体" w:cs="Times New Roman" w:hint="eastAsia"/>
                <w:color w:val="000000" w:themeColor="text1"/>
                <w:spacing w:val="20"/>
                <w:sz w:val="28"/>
                <w:szCs w:val="28"/>
              </w:rPr>
              <w:t>建设</w:t>
            </w:r>
          </w:p>
          <w:p w:rsidR="00087D3F" w:rsidRPr="00A106FD" w:rsidRDefault="00087D3F" w:rsidP="00A87FD4">
            <w:pPr>
              <w:spacing w:line="420" w:lineRule="exact"/>
              <w:jc w:val="left"/>
              <w:rPr>
                <w:rFonts w:ascii="仿宋_GB2312" w:eastAsia="仿宋_GB2312" w:hAnsi="宋体" w:cs="Times New Roman"/>
                <w:color w:val="000000" w:themeColor="text1"/>
                <w:sz w:val="28"/>
                <w:szCs w:val="28"/>
              </w:rPr>
            </w:pPr>
            <w:r w:rsidRPr="00A87FD4">
              <w:rPr>
                <w:rFonts w:ascii="仿宋_GB2312" w:eastAsia="仿宋_GB2312" w:hAnsi="宋体" w:cs="Times New Roman" w:hint="eastAsia"/>
                <w:color w:val="000000" w:themeColor="text1"/>
                <w:spacing w:val="20"/>
                <w:sz w:val="28"/>
                <w:szCs w:val="28"/>
              </w:rPr>
              <w:t>工作</w:t>
            </w:r>
          </w:p>
        </w:tc>
        <w:tc>
          <w:tcPr>
            <w:tcW w:w="8364" w:type="dxa"/>
            <w:vAlign w:val="center"/>
          </w:tcPr>
          <w:p w:rsidR="00087D3F" w:rsidRPr="00A106FD" w:rsidRDefault="00087D3F" w:rsidP="00BA40AE">
            <w:pPr>
              <w:pStyle w:val="a3"/>
              <w:spacing w:line="400" w:lineRule="exact"/>
              <w:jc w:val="left"/>
              <w:rPr>
                <w:rFonts w:ascii="仿宋_GB2312" w:eastAsia="仿宋_GB2312" w:hAnsi="宋体"/>
                <w:sz w:val="28"/>
                <w:szCs w:val="28"/>
              </w:rPr>
            </w:pPr>
            <w:r w:rsidRPr="00A106FD">
              <w:rPr>
                <w:rFonts w:ascii="仿宋_GB2312" w:eastAsia="仿宋_GB2312" w:hAnsi="宋体" w:hint="eastAsia"/>
                <w:sz w:val="28"/>
                <w:szCs w:val="28"/>
              </w:rPr>
              <w:lastRenderedPageBreak/>
              <w:t>（十</w:t>
            </w:r>
            <w:r w:rsidR="009641B6">
              <w:rPr>
                <w:rFonts w:ascii="仿宋_GB2312" w:eastAsia="仿宋_GB2312" w:hAnsi="宋体" w:hint="eastAsia"/>
                <w:sz w:val="28"/>
                <w:szCs w:val="28"/>
              </w:rPr>
              <w:t>八</w:t>
            </w:r>
            <w:r w:rsidRPr="00A106FD">
              <w:rPr>
                <w:rFonts w:ascii="仿宋_GB2312" w:eastAsia="仿宋_GB2312" w:hAnsi="宋体" w:hint="eastAsia"/>
                <w:sz w:val="28"/>
                <w:szCs w:val="28"/>
              </w:rPr>
              <w:t>）发布《北京市民用建筑节能“十三五”时期发展规划》、《北京市“十三五”散装水泥发展指导意见》,并组织实施。</w:t>
            </w:r>
          </w:p>
        </w:tc>
        <w:tc>
          <w:tcPr>
            <w:tcW w:w="2409" w:type="dxa"/>
            <w:vAlign w:val="center"/>
          </w:tcPr>
          <w:p w:rsidR="00087D3F" w:rsidRPr="00A106FD" w:rsidRDefault="00087D3F" w:rsidP="00BA40AE">
            <w:pPr>
              <w:spacing w:line="400" w:lineRule="exact"/>
              <w:jc w:val="center"/>
              <w:rPr>
                <w:rFonts w:ascii="仿宋_GB2312" w:eastAsia="仿宋_GB2312" w:hAnsi="宋体"/>
                <w:sz w:val="28"/>
                <w:szCs w:val="28"/>
              </w:rPr>
            </w:pPr>
            <w:r w:rsidRPr="00A106FD">
              <w:rPr>
                <w:rFonts w:ascii="仿宋_GB2312" w:eastAsia="仿宋_GB2312" w:hAnsi="宋体" w:hint="eastAsia"/>
                <w:sz w:val="28"/>
                <w:szCs w:val="28"/>
              </w:rPr>
              <w:t>节能建材处</w:t>
            </w:r>
          </w:p>
          <w:p w:rsidR="00087D3F" w:rsidRPr="00A106FD" w:rsidRDefault="00087D3F" w:rsidP="00BA40AE">
            <w:pPr>
              <w:spacing w:line="400" w:lineRule="exact"/>
              <w:jc w:val="center"/>
              <w:rPr>
                <w:rFonts w:ascii="仿宋_GB2312" w:eastAsia="仿宋_GB2312" w:hAnsi="宋体"/>
                <w:sz w:val="28"/>
                <w:szCs w:val="28"/>
              </w:rPr>
            </w:pPr>
            <w:r w:rsidRPr="00A106FD">
              <w:rPr>
                <w:rFonts w:ascii="仿宋_GB2312" w:eastAsia="仿宋_GB2312" w:hAnsi="宋体" w:hint="eastAsia"/>
                <w:sz w:val="28"/>
                <w:szCs w:val="28"/>
              </w:rPr>
              <w:t>节能建材办</w:t>
            </w:r>
          </w:p>
          <w:p w:rsidR="00087D3F" w:rsidRPr="00A106FD" w:rsidRDefault="00087D3F" w:rsidP="00BA40AE">
            <w:pPr>
              <w:spacing w:line="400" w:lineRule="exact"/>
              <w:jc w:val="center"/>
              <w:rPr>
                <w:rFonts w:ascii="仿宋_GB2312" w:eastAsia="仿宋_GB2312" w:hAnsi="宋体"/>
                <w:sz w:val="28"/>
                <w:szCs w:val="28"/>
              </w:rPr>
            </w:pPr>
            <w:r w:rsidRPr="00A106FD">
              <w:rPr>
                <w:rFonts w:ascii="仿宋_GB2312" w:eastAsia="仿宋_GB2312" w:hAnsi="宋体" w:hint="eastAsia"/>
                <w:sz w:val="28"/>
                <w:szCs w:val="28"/>
              </w:rPr>
              <w:t>科技村镇处</w:t>
            </w:r>
          </w:p>
          <w:p w:rsidR="00087D3F" w:rsidRPr="00A106FD" w:rsidRDefault="00087D3F" w:rsidP="00BA40AE">
            <w:pPr>
              <w:spacing w:line="400" w:lineRule="exact"/>
              <w:jc w:val="center"/>
              <w:rPr>
                <w:rFonts w:ascii="仿宋_GB2312" w:eastAsia="仿宋_GB2312" w:hAnsi="宋体"/>
                <w:sz w:val="28"/>
                <w:szCs w:val="28"/>
              </w:rPr>
            </w:pPr>
            <w:r w:rsidRPr="00A106FD">
              <w:rPr>
                <w:rFonts w:ascii="仿宋_GB2312" w:eastAsia="仿宋_GB2312" w:hAnsi="宋体" w:hint="eastAsia"/>
                <w:sz w:val="28"/>
                <w:szCs w:val="28"/>
              </w:rPr>
              <w:t>科技促进中心</w:t>
            </w:r>
          </w:p>
          <w:p w:rsidR="00C4620E" w:rsidRPr="00A106FD" w:rsidRDefault="00087D3F" w:rsidP="00BA40AE">
            <w:pPr>
              <w:spacing w:line="400" w:lineRule="exact"/>
              <w:jc w:val="center"/>
              <w:rPr>
                <w:rFonts w:ascii="仿宋_GB2312" w:eastAsia="仿宋_GB2312" w:hAnsi="宋体"/>
                <w:sz w:val="28"/>
                <w:szCs w:val="28"/>
              </w:rPr>
            </w:pPr>
            <w:r w:rsidRPr="00A106FD">
              <w:rPr>
                <w:rFonts w:ascii="仿宋_GB2312" w:eastAsia="仿宋_GB2312" w:hAnsi="宋体" w:hint="eastAsia"/>
                <w:sz w:val="28"/>
                <w:szCs w:val="28"/>
              </w:rPr>
              <w:t>规划处</w:t>
            </w:r>
          </w:p>
        </w:tc>
        <w:tc>
          <w:tcPr>
            <w:tcW w:w="2410" w:type="dxa"/>
            <w:vAlign w:val="center"/>
          </w:tcPr>
          <w:p w:rsidR="00087D3F" w:rsidRPr="00A106FD" w:rsidRDefault="00087D3F" w:rsidP="0050041C">
            <w:pPr>
              <w:spacing w:line="420" w:lineRule="exact"/>
              <w:jc w:val="center"/>
              <w:rPr>
                <w:rFonts w:ascii="仿宋_GB2312" w:eastAsia="仿宋_GB2312" w:hAnsi="宋体"/>
                <w:sz w:val="28"/>
                <w:szCs w:val="28"/>
              </w:rPr>
            </w:pPr>
            <w:r w:rsidRPr="00A106FD">
              <w:rPr>
                <w:rFonts w:ascii="仿宋_GB2312" w:eastAsia="仿宋_GB2312" w:hAnsi="宋体" w:hint="eastAsia"/>
                <w:sz w:val="28"/>
                <w:szCs w:val="28"/>
              </w:rPr>
              <w:t>有关处室</w:t>
            </w:r>
          </w:p>
          <w:p w:rsidR="00087D3F" w:rsidRPr="00A106FD" w:rsidRDefault="00087D3F" w:rsidP="0050041C">
            <w:pPr>
              <w:spacing w:line="420" w:lineRule="exact"/>
              <w:jc w:val="center"/>
              <w:rPr>
                <w:rFonts w:ascii="仿宋_GB2312" w:eastAsia="仿宋_GB2312" w:hAnsi="宋体" w:cs="Times New Roman"/>
                <w:sz w:val="28"/>
                <w:szCs w:val="28"/>
              </w:rPr>
            </w:pPr>
            <w:r w:rsidRPr="00A106FD">
              <w:rPr>
                <w:rFonts w:ascii="仿宋_GB2312" w:eastAsia="仿宋_GB2312" w:hAnsi="宋体" w:hint="eastAsia"/>
                <w:sz w:val="28"/>
                <w:szCs w:val="28"/>
              </w:rPr>
              <w:t>各区住建委</w:t>
            </w:r>
          </w:p>
        </w:tc>
      </w:tr>
      <w:tr w:rsidR="005704C1" w:rsidRPr="00A106FD" w:rsidTr="00DE20BB">
        <w:tc>
          <w:tcPr>
            <w:tcW w:w="675" w:type="dxa"/>
            <w:vMerge/>
          </w:tcPr>
          <w:p w:rsidR="005704C1" w:rsidRPr="00A106FD" w:rsidRDefault="005704C1" w:rsidP="0050041C">
            <w:pPr>
              <w:spacing w:line="420" w:lineRule="exact"/>
              <w:jc w:val="center"/>
              <w:rPr>
                <w:rFonts w:ascii="仿宋_GB2312" w:eastAsia="仿宋_GB2312" w:hAnsi="宋体" w:cs="Times New Roman"/>
                <w:sz w:val="28"/>
                <w:szCs w:val="28"/>
              </w:rPr>
            </w:pPr>
          </w:p>
        </w:tc>
        <w:tc>
          <w:tcPr>
            <w:tcW w:w="1134" w:type="dxa"/>
            <w:vMerge/>
            <w:vAlign w:val="center"/>
          </w:tcPr>
          <w:p w:rsidR="005704C1" w:rsidRPr="00A106FD" w:rsidRDefault="005704C1" w:rsidP="0050041C">
            <w:pPr>
              <w:spacing w:line="420" w:lineRule="exact"/>
              <w:jc w:val="center"/>
              <w:rPr>
                <w:rFonts w:ascii="仿宋_GB2312" w:eastAsia="仿宋_GB2312" w:hAnsi="宋体" w:cs="Times New Roman"/>
                <w:sz w:val="28"/>
                <w:szCs w:val="28"/>
              </w:rPr>
            </w:pPr>
          </w:p>
        </w:tc>
        <w:tc>
          <w:tcPr>
            <w:tcW w:w="8364" w:type="dxa"/>
            <w:vAlign w:val="center"/>
          </w:tcPr>
          <w:p w:rsidR="005704C1" w:rsidRPr="00A106FD" w:rsidRDefault="005704C1" w:rsidP="0050041C">
            <w:pPr>
              <w:pStyle w:val="aa"/>
              <w:spacing w:before="0" w:beforeAutospacing="0" w:after="0" w:afterAutospacing="0" w:line="420" w:lineRule="exact"/>
              <w:rPr>
                <w:rFonts w:ascii="仿宋_GB2312" w:eastAsia="仿宋_GB2312" w:cs="Times New Roman"/>
                <w:color w:val="000000" w:themeColor="text1"/>
                <w:kern w:val="2"/>
                <w:sz w:val="28"/>
                <w:szCs w:val="28"/>
              </w:rPr>
            </w:pPr>
            <w:r w:rsidRPr="00A106FD">
              <w:rPr>
                <w:rFonts w:ascii="仿宋_GB2312" w:eastAsia="仿宋_GB2312" w:cs="Times New Roman" w:hint="eastAsia"/>
                <w:color w:val="000000" w:themeColor="text1"/>
                <w:kern w:val="2"/>
                <w:sz w:val="28"/>
                <w:szCs w:val="28"/>
              </w:rPr>
              <w:t>（十九）依据现行北京市建设工程计价依据，编制绿色建筑工程系列定额，实现绿色建筑计价依据全覆盖。</w:t>
            </w:r>
          </w:p>
        </w:tc>
        <w:tc>
          <w:tcPr>
            <w:tcW w:w="2409" w:type="dxa"/>
            <w:vAlign w:val="center"/>
          </w:tcPr>
          <w:p w:rsidR="005704C1" w:rsidRPr="00A106FD" w:rsidRDefault="005704C1" w:rsidP="0050041C">
            <w:pPr>
              <w:spacing w:line="420" w:lineRule="exact"/>
              <w:jc w:val="center"/>
              <w:rPr>
                <w:rFonts w:ascii="仿宋_GB2312" w:eastAsia="仿宋_GB2312" w:hAnsi="宋体" w:cs="Times New Roman"/>
                <w:color w:val="000000" w:themeColor="text1"/>
                <w:sz w:val="28"/>
                <w:szCs w:val="28"/>
              </w:rPr>
            </w:pPr>
            <w:r w:rsidRPr="00A106FD">
              <w:rPr>
                <w:rFonts w:ascii="仿宋_GB2312" w:eastAsia="仿宋_GB2312" w:hAnsi="宋体" w:cs="Times New Roman" w:hint="eastAsia"/>
                <w:color w:val="000000" w:themeColor="text1"/>
                <w:sz w:val="28"/>
                <w:szCs w:val="28"/>
              </w:rPr>
              <w:t>造价处</w:t>
            </w:r>
          </w:p>
        </w:tc>
        <w:tc>
          <w:tcPr>
            <w:tcW w:w="2410" w:type="dxa"/>
            <w:vAlign w:val="center"/>
          </w:tcPr>
          <w:p w:rsidR="005704C1" w:rsidRPr="00A106FD" w:rsidRDefault="00937E23" w:rsidP="0050041C">
            <w:pPr>
              <w:spacing w:line="420" w:lineRule="exact"/>
              <w:jc w:val="center"/>
              <w:rPr>
                <w:rFonts w:ascii="仿宋_GB2312" w:eastAsia="仿宋_GB2312" w:hAnsi="宋体" w:cs="Times New Roman"/>
                <w:color w:val="000000" w:themeColor="text1"/>
                <w:sz w:val="28"/>
                <w:szCs w:val="28"/>
              </w:rPr>
            </w:pPr>
            <w:r>
              <w:rPr>
                <w:rFonts w:ascii="仿宋_GB2312" w:eastAsia="仿宋_GB2312" w:hAnsi="宋体" w:cs="Times New Roman" w:hint="eastAsia"/>
                <w:color w:val="000000" w:themeColor="text1"/>
                <w:sz w:val="28"/>
                <w:szCs w:val="28"/>
              </w:rPr>
              <w:t>科技</w:t>
            </w:r>
            <w:r w:rsidR="00245A57">
              <w:rPr>
                <w:rFonts w:ascii="仿宋_GB2312" w:eastAsia="仿宋_GB2312" w:hAnsi="宋体" w:cs="Times New Roman" w:hint="eastAsia"/>
                <w:color w:val="000000" w:themeColor="text1"/>
                <w:sz w:val="28"/>
                <w:szCs w:val="28"/>
              </w:rPr>
              <w:t>村镇处</w:t>
            </w:r>
          </w:p>
          <w:p w:rsidR="005704C1" w:rsidRPr="00A106FD" w:rsidRDefault="00245A57" w:rsidP="0050041C">
            <w:pPr>
              <w:spacing w:line="420" w:lineRule="exact"/>
              <w:jc w:val="center"/>
              <w:rPr>
                <w:rFonts w:ascii="仿宋_GB2312" w:eastAsia="仿宋_GB2312" w:hAnsi="宋体" w:cs="Times New Roman"/>
                <w:color w:val="000000" w:themeColor="text1"/>
                <w:sz w:val="28"/>
                <w:szCs w:val="28"/>
              </w:rPr>
            </w:pPr>
            <w:r>
              <w:rPr>
                <w:rFonts w:ascii="仿宋_GB2312" w:eastAsia="仿宋_GB2312" w:hAnsi="宋体" w:cs="Times New Roman" w:hint="eastAsia"/>
                <w:color w:val="000000" w:themeColor="text1"/>
                <w:sz w:val="28"/>
                <w:szCs w:val="28"/>
              </w:rPr>
              <w:t>科促中心</w:t>
            </w:r>
          </w:p>
          <w:p w:rsidR="005704C1" w:rsidRPr="00A106FD" w:rsidRDefault="00245A57" w:rsidP="0050041C">
            <w:pPr>
              <w:spacing w:line="420" w:lineRule="exact"/>
              <w:jc w:val="center"/>
              <w:rPr>
                <w:rFonts w:ascii="仿宋_GB2312" w:eastAsia="仿宋_GB2312" w:hAnsi="宋体" w:cs="Times New Roman"/>
                <w:color w:val="000000" w:themeColor="text1"/>
                <w:sz w:val="28"/>
                <w:szCs w:val="28"/>
              </w:rPr>
            </w:pPr>
            <w:r>
              <w:rPr>
                <w:rFonts w:ascii="仿宋_GB2312" w:eastAsia="仿宋_GB2312" w:hAnsi="宋体" w:cs="Times New Roman" w:hint="eastAsia"/>
                <w:color w:val="000000" w:themeColor="text1"/>
                <w:sz w:val="28"/>
                <w:szCs w:val="28"/>
              </w:rPr>
              <w:t>节能建材处</w:t>
            </w:r>
          </w:p>
          <w:p w:rsidR="005704C1" w:rsidRPr="00A106FD" w:rsidRDefault="005704C1" w:rsidP="0050041C">
            <w:pPr>
              <w:spacing w:line="420" w:lineRule="exact"/>
              <w:jc w:val="center"/>
              <w:rPr>
                <w:rFonts w:ascii="仿宋_GB2312" w:eastAsia="仿宋_GB2312" w:hAnsi="宋体" w:cs="Times New Roman"/>
                <w:color w:val="000000" w:themeColor="text1"/>
                <w:sz w:val="28"/>
                <w:szCs w:val="28"/>
              </w:rPr>
            </w:pPr>
            <w:r w:rsidRPr="00A106FD">
              <w:rPr>
                <w:rFonts w:ascii="仿宋_GB2312" w:eastAsia="仿宋_GB2312" w:hAnsi="宋体" w:cs="Times New Roman" w:hint="eastAsia"/>
                <w:color w:val="000000" w:themeColor="text1"/>
                <w:sz w:val="28"/>
                <w:szCs w:val="28"/>
              </w:rPr>
              <w:t>节能建材办</w:t>
            </w:r>
          </w:p>
        </w:tc>
      </w:tr>
      <w:tr w:rsidR="005704C1" w:rsidRPr="00A106FD" w:rsidTr="00DE20BB">
        <w:tc>
          <w:tcPr>
            <w:tcW w:w="675" w:type="dxa"/>
            <w:vMerge/>
          </w:tcPr>
          <w:p w:rsidR="005704C1" w:rsidRPr="00A106FD" w:rsidRDefault="005704C1" w:rsidP="0050041C">
            <w:pPr>
              <w:spacing w:line="420" w:lineRule="exact"/>
              <w:jc w:val="center"/>
              <w:rPr>
                <w:rFonts w:ascii="仿宋_GB2312" w:eastAsia="仿宋_GB2312" w:hAnsi="宋体" w:cs="Times New Roman"/>
                <w:sz w:val="28"/>
                <w:szCs w:val="28"/>
              </w:rPr>
            </w:pPr>
          </w:p>
        </w:tc>
        <w:tc>
          <w:tcPr>
            <w:tcW w:w="1134" w:type="dxa"/>
            <w:vMerge/>
            <w:vAlign w:val="center"/>
          </w:tcPr>
          <w:p w:rsidR="005704C1" w:rsidRPr="00A106FD" w:rsidRDefault="005704C1" w:rsidP="0050041C">
            <w:pPr>
              <w:spacing w:line="420" w:lineRule="exact"/>
              <w:jc w:val="center"/>
              <w:rPr>
                <w:rFonts w:ascii="仿宋_GB2312" w:eastAsia="仿宋_GB2312" w:hAnsi="宋体" w:cs="Times New Roman"/>
                <w:sz w:val="28"/>
                <w:szCs w:val="28"/>
              </w:rPr>
            </w:pPr>
          </w:p>
        </w:tc>
        <w:tc>
          <w:tcPr>
            <w:tcW w:w="8364" w:type="dxa"/>
          </w:tcPr>
          <w:p w:rsidR="005704C1" w:rsidRPr="00A106FD" w:rsidRDefault="005704C1" w:rsidP="0050041C">
            <w:pPr>
              <w:spacing w:line="420" w:lineRule="exact"/>
              <w:rPr>
                <w:rFonts w:ascii="仿宋_GB2312" w:eastAsia="仿宋_GB2312" w:hAnsi="宋体" w:cs="Times New Roman"/>
                <w:sz w:val="28"/>
                <w:szCs w:val="28"/>
              </w:rPr>
            </w:pPr>
            <w:r w:rsidRPr="00A106FD">
              <w:rPr>
                <w:rFonts w:ascii="仿宋_GB2312" w:eastAsia="仿宋_GB2312" w:hAnsi="宋体" w:cs="Times New Roman" w:hint="eastAsia"/>
                <w:sz w:val="28"/>
                <w:szCs w:val="28"/>
              </w:rPr>
              <w:t>（二十）完善建材供应企业市场行为信用评价体系。探索供应企业信用管理新模式。启动《北京市建设工程材料供应企业市场行为信用评价管理办法（试行）》修订工作。</w:t>
            </w:r>
          </w:p>
        </w:tc>
        <w:tc>
          <w:tcPr>
            <w:tcW w:w="2409" w:type="dxa"/>
            <w:vAlign w:val="center"/>
          </w:tcPr>
          <w:p w:rsidR="005704C1" w:rsidRPr="00A106FD" w:rsidRDefault="005704C1" w:rsidP="0050041C">
            <w:pPr>
              <w:spacing w:line="420" w:lineRule="exact"/>
              <w:jc w:val="center"/>
              <w:rPr>
                <w:rFonts w:ascii="仿宋_GB2312" w:eastAsia="仿宋_GB2312" w:hAnsi="宋体" w:cs="Times New Roman"/>
                <w:sz w:val="28"/>
                <w:szCs w:val="28"/>
              </w:rPr>
            </w:pPr>
            <w:r w:rsidRPr="00A106FD">
              <w:rPr>
                <w:rFonts w:ascii="仿宋_GB2312" w:eastAsia="仿宋_GB2312" w:hAnsi="宋体" w:cs="Times New Roman" w:hint="eastAsia"/>
                <w:sz w:val="28"/>
                <w:szCs w:val="28"/>
              </w:rPr>
              <w:t>节能建材办</w:t>
            </w:r>
          </w:p>
        </w:tc>
        <w:tc>
          <w:tcPr>
            <w:tcW w:w="2410" w:type="dxa"/>
            <w:vAlign w:val="center"/>
          </w:tcPr>
          <w:p w:rsidR="005704C1" w:rsidRPr="00A106FD" w:rsidRDefault="005704C1" w:rsidP="0050041C">
            <w:pPr>
              <w:spacing w:line="420" w:lineRule="exact"/>
              <w:jc w:val="center"/>
              <w:rPr>
                <w:rFonts w:ascii="仿宋_GB2312" w:eastAsia="仿宋_GB2312" w:hAnsi="宋体" w:cs="Times New Roman"/>
                <w:sz w:val="28"/>
                <w:szCs w:val="28"/>
              </w:rPr>
            </w:pPr>
            <w:r w:rsidRPr="00A106FD">
              <w:rPr>
                <w:rFonts w:ascii="仿宋_GB2312" w:eastAsia="仿宋_GB2312" w:hAnsi="宋体" w:cs="Times New Roman" w:hint="eastAsia"/>
                <w:sz w:val="28"/>
                <w:szCs w:val="28"/>
              </w:rPr>
              <w:t>节能建材处</w:t>
            </w:r>
          </w:p>
        </w:tc>
      </w:tr>
      <w:tr w:rsidR="005704C1" w:rsidRPr="00A106FD" w:rsidTr="00DE20BB">
        <w:tc>
          <w:tcPr>
            <w:tcW w:w="675" w:type="dxa"/>
            <w:vMerge/>
          </w:tcPr>
          <w:p w:rsidR="005704C1" w:rsidRPr="00A106FD" w:rsidRDefault="005704C1" w:rsidP="0050041C">
            <w:pPr>
              <w:spacing w:line="420" w:lineRule="exact"/>
              <w:jc w:val="center"/>
              <w:rPr>
                <w:rFonts w:ascii="仿宋_GB2312" w:eastAsia="仿宋_GB2312" w:hAnsi="宋体" w:cs="Times New Roman"/>
                <w:sz w:val="28"/>
                <w:szCs w:val="28"/>
              </w:rPr>
            </w:pPr>
          </w:p>
        </w:tc>
        <w:tc>
          <w:tcPr>
            <w:tcW w:w="1134" w:type="dxa"/>
            <w:vMerge/>
            <w:vAlign w:val="center"/>
          </w:tcPr>
          <w:p w:rsidR="005704C1" w:rsidRPr="00A106FD" w:rsidRDefault="005704C1" w:rsidP="0050041C">
            <w:pPr>
              <w:spacing w:line="420" w:lineRule="exact"/>
              <w:jc w:val="center"/>
              <w:rPr>
                <w:rFonts w:ascii="仿宋_GB2312" w:eastAsia="仿宋_GB2312" w:hAnsi="宋体" w:cs="Times New Roman"/>
                <w:sz w:val="28"/>
                <w:szCs w:val="28"/>
              </w:rPr>
            </w:pPr>
          </w:p>
        </w:tc>
        <w:tc>
          <w:tcPr>
            <w:tcW w:w="8364" w:type="dxa"/>
          </w:tcPr>
          <w:p w:rsidR="005704C1" w:rsidRDefault="005704C1" w:rsidP="0050041C">
            <w:pPr>
              <w:spacing w:line="420" w:lineRule="exact"/>
              <w:rPr>
                <w:rFonts w:ascii="仿宋_GB2312" w:eastAsia="仿宋_GB2312" w:hAnsi="宋体" w:cs="Times New Roman"/>
                <w:sz w:val="28"/>
                <w:szCs w:val="28"/>
              </w:rPr>
            </w:pPr>
            <w:r w:rsidRPr="00A106FD">
              <w:rPr>
                <w:rFonts w:ascii="仿宋_GB2312" w:eastAsia="仿宋_GB2312" w:hAnsi="宋体" w:cs="Times New Roman" w:hint="eastAsia"/>
                <w:sz w:val="28"/>
                <w:szCs w:val="28"/>
              </w:rPr>
              <w:t>（</w:t>
            </w:r>
            <w:r w:rsidR="009641B6">
              <w:rPr>
                <w:rFonts w:ascii="仿宋_GB2312" w:eastAsia="仿宋_GB2312" w:hAnsi="宋体" w:cs="Times New Roman" w:hint="eastAsia"/>
                <w:sz w:val="28"/>
                <w:szCs w:val="28"/>
              </w:rPr>
              <w:t>二十一</w:t>
            </w:r>
            <w:r w:rsidRPr="00A106FD">
              <w:rPr>
                <w:rFonts w:ascii="仿宋_GB2312" w:eastAsia="仿宋_GB2312" w:hAnsi="宋体" w:cs="Times New Roman" w:hint="eastAsia"/>
                <w:sz w:val="28"/>
                <w:szCs w:val="28"/>
              </w:rPr>
              <w:t>）依据《北京市建设工程质量条例》，修订《北京市建设工程材料使用监督管理若干规定》。</w:t>
            </w:r>
          </w:p>
          <w:p w:rsidR="0056034A" w:rsidRPr="00A106FD" w:rsidRDefault="0056034A" w:rsidP="0050041C">
            <w:pPr>
              <w:spacing w:line="420" w:lineRule="exact"/>
              <w:rPr>
                <w:rFonts w:ascii="仿宋_GB2312" w:eastAsia="仿宋_GB2312" w:hAnsi="宋体" w:cs="Times New Roman"/>
                <w:sz w:val="28"/>
                <w:szCs w:val="28"/>
              </w:rPr>
            </w:pPr>
          </w:p>
        </w:tc>
        <w:tc>
          <w:tcPr>
            <w:tcW w:w="2409" w:type="dxa"/>
            <w:vAlign w:val="center"/>
          </w:tcPr>
          <w:p w:rsidR="005704C1" w:rsidRPr="00A106FD" w:rsidRDefault="005704C1" w:rsidP="0050041C">
            <w:pPr>
              <w:spacing w:line="420" w:lineRule="exact"/>
              <w:jc w:val="center"/>
              <w:rPr>
                <w:rFonts w:ascii="仿宋_GB2312" w:eastAsia="仿宋_GB2312" w:hAnsi="宋体" w:cs="Times New Roman"/>
                <w:sz w:val="28"/>
                <w:szCs w:val="28"/>
              </w:rPr>
            </w:pPr>
            <w:r w:rsidRPr="00A106FD">
              <w:rPr>
                <w:rFonts w:ascii="仿宋_GB2312" w:eastAsia="仿宋_GB2312" w:hAnsi="宋体" w:cs="Times New Roman" w:hint="eastAsia"/>
                <w:sz w:val="28"/>
                <w:szCs w:val="28"/>
              </w:rPr>
              <w:t>节能建材办</w:t>
            </w:r>
          </w:p>
        </w:tc>
        <w:tc>
          <w:tcPr>
            <w:tcW w:w="2410" w:type="dxa"/>
            <w:vAlign w:val="center"/>
          </w:tcPr>
          <w:p w:rsidR="005704C1" w:rsidRPr="00A106FD" w:rsidRDefault="005704C1" w:rsidP="0050041C">
            <w:pPr>
              <w:spacing w:line="420" w:lineRule="exact"/>
              <w:jc w:val="center"/>
              <w:rPr>
                <w:rFonts w:ascii="仿宋_GB2312" w:eastAsia="仿宋_GB2312" w:hAnsi="宋体" w:cs="Times New Roman"/>
                <w:sz w:val="28"/>
                <w:szCs w:val="28"/>
              </w:rPr>
            </w:pPr>
            <w:r w:rsidRPr="00A106FD">
              <w:rPr>
                <w:rFonts w:ascii="仿宋_GB2312" w:eastAsia="仿宋_GB2312" w:hAnsi="宋体" w:cs="Times New Roman" w:hint="eastAsia"/>
                <w:sz w:val="28"/>
                <w:szCs w:val="28"/>
              </w:rPr>
              <w:t>节能建材处</w:t>
            </w:r>
          </w:p>
        </w:tc>
      </w:tr>
      <w:tr w:rsidR="005704C1" w:rsidRPr="00A106FD" w:rsidTr="00DE20BB">
        <w:tc>
          <w:tcPr>
            <w:tcW w:w="675" w:type="dxa"/>
            <w:vMerge/>
          </w:tcPr>
          <w:p w:rsidR="005704C1" w:rsidRPr="00A106FD" w:rsidRDefault="005704C1" w:rsidP="0050041C">
            <w:pPr>
              <w:spacing w:line="420" w:lineRule="exact"/>
              <w:jc w:val="center"/>
              <w:rPr>
                <w:rFonts w:ascii="仿宋_GB2312" w:eastAsia="仿宋_GB2312" w:hAnsi="宋体" w:cs="Times New Roman"/>
                <w:sz w:val="28"/>
                <w:szCs w:val="28"/>
              </w:rPr>
            </w:pPr>
          </w:p>
        </w:tc>
        <w:tc>
          <w:tcPr>
            <w:tcW w:w="1134" w:type="dxa"/>
            <w:vMerge/>
            <w:vAlign w:val="center"/>
          </w:tcPr>
          <w:p w:rsidR="005704C1" w:rsidRPr="00A106FD" w:rsidRDefault="005704C1" w:rsidP="0050041C">
            <w:pPr>
              <w:spacing w:line="420" w:lineRule="exact"/>
              <w:jc w:val="center"/>
              <w:rPr>
                <w:rFonts w:ascii="仿宋_GB2312" w:eastAsia="仿宋_GB2312" w:hAnsi="宋体" w:cs="Times New Roman"/>
                <w:sz w:val="28"/>
                <w:szCs w:val="28"/>
              </w:rPr>
            </w:pPr>
          </w:p>
        </w:tc>
        <w:tc>
          <w:tcPr>
            <w:tcW w:w="8364" w:type="dxa"/>
            <w:vAlign w:val="center"/>
          </w:tcPr>
          <w:p w:rsidR="005704C1" w:rsidRPr="00A106FD" w:rsidRDefault="005704C1" w:rsidP="0050041C">
            <w:pPr>
              <w:spacing w:line="420" w:lineRule="exact"/>
              <w:rPr>
                <w:rFonts w:ascii="仿宋_GB2312" w:eastAsia="仿宋_GB2312"/>
                <w:sz w:val="28"/>
                <w:szCs w:val="28"/>
              </w:rPr>
            </w:pPr>
            <w:r w:rsidRPr="00A106FD">
              <w:rPr>
                <w:rFonts w:ascii="仿宋_GB2312" w:eastAsia="仿宋_GB2312" w:hAnsi="宋体" w:hint="eastAsia"/>
                <w:sz w:val="28"/>
                <w:szCs w:val="28"/>
              </w:rPr>
              <w:t>（二十</w:t>
            </w:r>
            <w:r w:rsidR="009641B6">
              <w:rPr>
                <w:rFonts w:ascii="仿宋_GB2312" w:eastAsia="仿宋_GB2312" w:hAnsi="宋体" w:hint="eastAsia"/>
                <w:sz w:val="28"/>
                <w:szCs w:val="28"/>
              </w:rPr>
              <w:t>二</w:t>
            </w:r>
            <w:r w:rsidRPr="00A106FD">
              <w:rPr>
                <w:rFonts w:ascii="仿宋_GB2312" w:eastAsia="仿宋_GB2312" w:hAnsi="宋体" w:hint="eastAsia"/>
                <w:sz w:val="28"/>
                <w:szCs w:val="28"/>
              </w:rPr>
              <w:t>）继续推进建筑材料使用管理立法工作，争取将该项工作纳入市政府的立法计划。</w:t>
            </w:r>
          </w:p>
        </w:tc>
        <w:tc>
          <w:tcPr>
            <w:tcW w:w="2409" w:type="dxa"/>
            <w:vAlign w:val="center"/>
          </w:tcPr>
          <w:p w:rsidR="005704C1" w:rsidRPr="00A106FD" w:rsidRDefault="005704C1" w:rsidP="0050041C">
            <w:pPr>
              <w:spacing w:line="420" w:lineRule="exact"/>
              <w:jc w:val="center"/>
              <w:rPr>
                <w:rFonts w:ascii="仿宋_GB2312" w:eastAsia="仿宋_GB2312" w:hAnsi="宋体"/>
                <w:sz w:val="28"/>
                <w:szCs w:val="28"/>
              </w:rPr>
            </w:pPr>
            <w:r w:rsidRPr="00A106FD">
              <w:rPr>
                <w:rFonts w:ascii="仿宋_GB2312" w:eastAsia="仿宋_GB2312" w:hAnsi="宋体" w:hint="eastAsia"/>
                <w:sz w:val="28"/>
                <w:szCs w:val="28"/>
              </w:rPr>
              <w:t>节能建材办</w:t>
            </w:r>
          </w:p>
          <w:p w:rsidR="005704C1" w:rsidRPr="00A106FD" w:rsidRDefault="005704C1" w:rsidP="0050041C">
            <w:pPr>
              <w:spacing w:line="420" w:lineRule="exact"/>
              <w:jc w:val="center"/>
              <w:rPr>
                <w:rFonts w:ascii="仿宋_GB2312" w:eastAsia="仿宋_GB2312" w:hAnsi="宋体" w:cs="Times New Roman"/>
                <w:sz w:val="28"/>
                <w:szCs w:val="28"/>
              </w:rPr>
            </w:pPr>
            <w:r w:rsidRPr="00A106FD">
              <w:rPr>
                <w:rFonts w:ascii="仿宋_GB2312" w:eastAsia="仿宋_GB2312" w:hAnsi="宋体" w:hint="eastAsia"/>
                <w:sz w:val="28"/>
                <w:szCs w:val="28"/>
              </w:rPr>
              <w:t>节能建材处</w:t>
            </w:r>
          </w:p>
          <w:p w:rsidR="005704C1" w:rsidRPr="00A106FD" w:rsidRDefault="005704C1" w:rsidP="0050041C">
            <w:pPr>
              <w:spacing w:line="420" w:lineRule="exact"/>
              <w:jc w:val="center"/>
              <w:rPr>
                <w:rFonts w:ascii="仿宋_GB2312" w:eastAsia="仿宋_GB2312" w:hAnsi="宋体" w:cs="Times New Roman"/>
                <w:sz w:val="28"/>
                <w:szCs w:val="28"/>
              </w:rPr>
            </w:pPr>
            <w:r w:rsidRPr="00A106FD">
              <w:rPr>
                <w:rFonts w:ascii="仿宋_GB2312" w:eastAsia="仿宋_GB2312" w:hAnsi="宋体" w:cs="Times New Roman" w:hint="eastAsia"/>
                <w:sz w:val="28"/>
                <w:szCs w:val="28"/>
              </w:rPr>
              <w:t>法制处</w:t>
            </w:r>
          </w:p>
        </w:tc>
        <w:tc>
          <w:tcPr>
            <w:tcW w:w="2410" w:type="dxa"/>
            <w:vAlign w:val="center"/>
          </w:tcPr>
          <w:p w:rsidR="005704C1" w:rsidRPr="00A106FD" w:rsidRDefault="00937E23" w:rsidP="0050041C">
            <w:pPr>
              <w:spacing w:line="420" w:lineRule="exact"/>
              <w:jc w:val="center"/>
              <w:rPr>
                <w:rFonts w:ascii="仿宋_GB2312" w:eastAsia="仿宋_GB2312" w:hAnsi="宋体" w:cs="Times New Roman"/>
                <w:sz w:val="28"/>
                <w:szCs w:val="28"/>
              </w:rPr>
            </w:pPr>
            <w:r>
              <w:rPr>
                <w:rFonts w:ascii="仿宋_GB2312" w:eastAsia="仿宋_GB2312" w:hAnsi="宋体" w:cs="Times New Roman" w:hint="eastAsia"/>
                <w:sz w:val="28"/>
                <w:szCs w:val="28"/>
              </w:rPr>
              <w:t>各区住</w:t>
            </w:r>
            <w:r w:rsidR="005704C1" w:rsidRPr="00A106FD">
              <w:rPr>
                <w:rFonts w:ascii="仿宋_GB2312" w:eastAsia="仿宋_GB2312" w:hAnsi="宋体" w:cs="Times New Roman" w:hint="eastAsia"/>
                <w:sz w:val="28"/>
                <w:szCs w:val="28"/>
              </w:rPr>
              <w:t>建委</w:t>
            </w:r>
          </w:p>
          <w:p w:rsidR="005704C1" w:rsidRPr="00A106FD" w:rsidRDefault="005704C1" w:rsidP="0050041C">
            <w:pPr>
              <w:spacing w:line="420" w:lineRule="exact"/>
              <w:jc w:val="center"/>
              <w:rPr>
                <w:rFonts w:ascii="仿宋_GB2312" w:eastAsia="仿宋_GB2312" w:hAnsi="宋体" w:cs="Times New Roman"/>
                <w:sz w:val="28"/>
                <w:szCs w:val="28"/>
              </w:rPr>
            </w:pPr>
            <w:r w:rsidRPr="00A106FD">
              <w:rPr>
                <w:rFonts w:ascii="仿宋_GB2312" w:eastAsia="仿宋_GB2312" w:hAnsi="宋体" w:cs="Times New Roman" w:hint="eastAsia"/>
                <w:sz w:val="28"/>
                <w:szCs w:val="28"/>
              </w:rPr>
              <w:t>工程质量处</w:t>
            </w:r>
          </w:p>
          <w:p w:rsidR="005704C1" w:rsidRPr="00937E23" w:rsidRDefault="005704C1" w:rsidP="0050041C">
            <w:pPr>
              <w:spacing w:line="420" w:lineRule="exact"/>
              <w:jc w:val="center"/>
              <w:rPr>
                <w:rFonts w:ascii="仿宋_GB2312" w:eastAsia="仿宋_GB2312" w:hAnsi="宋体" w:cs="Times New Roman"/>
                <w:spacing w:val="-20"/>
                <w:sz w:val="28"/>
                <w:szCs w:val="28"/>
              </w:rPr>
            </w:pPr>
            <w:r w:rsidRPr="00937E23">
              <w:rPr>
                <w:rFonts w:ascii="仿宋_GB2312" w:eastAsia="仿宋_GB2312" w:hAnsi="宋体" w:cs="Times New Roman" w:hint="eastAsia"/>
                <w:spacing w:val="-20"/>
                <w:sz w:val="28"/>
                <w:szCs w:val="28"/>
              </w:rPr>
              <w:t>安全质量</w:t>
            </w:r>
            <w:r w:rsidRPr="00937E23">
              <w:rPr>
                <w:rFonts w:ascii="仿宋_GB2312" w:eastAsia="仿宋_GB2312" w:hAnsi="宋体" w:hint="eastAsia"/>
                <w:spacing w:val="-20"/>
                <w:sz w:val="28"/>
                <w:szCs w:val="28"/>
              </w:rPr>
              <w:t>监督总站</w:t>
            </w:r>
          </w:p>
        </w:tc>
      </w:tr>
      <w:tr w:rsidR="005704C1" w:rsidRPr="00A106FD" w:rsidTr="00DE20BB">
        <w:trPr>
          <w:trHeight w:val="1866"/>
        </w:trPr>
        <w:tc>
          <w:tcPr>
            <w:tcW w:w="675" w:type="dxa"/>
            <w:vAlign w:val="center"/>
          </w:tcPr>
          <w:p w:rsidR="005704C1" w:rsidRPr="00A106FD" w:rsidRDefault="005704C1" w:rsidP="0050041C">
            <w:pPr>
              <w:pStyle w:val="a3"/>
              <w:spacing w:line="420" w:lineRule="exact"/>
              <w:jc w:val="center"/>
              <w:rPr>
                <w:rFonts w:ascii="仿宋_GB2312" w:eastAsia="仿宋_GB2312" w:hAnsi="宋体"/>
                <w:sz w:val="28"/>
                <w:szCs w:val="28"/>
              </w:rPr>
            </w:pPr>
            <w:r w:rsidRPr="00A106FD">
              <w:rPr>
                <w:rFonts w:ascii="仿宋_GB2312" w:eastAsia="仿宋_GB2312" w:hAnsi="宋体" w:hint="eastAsia"/>
                <w:sz w:val="28"/>
                <w:szCs w:val="28"/>
              </w:rPr>
              <w:t>4</w:t>
            </w:r>
          </w:p>
        </w:tc>
        <w:tc>
          <w:tcPr>
            <w:tcW w:w="1134" w:type="dxa"/>
            <w:vAlign w:val="center"/>
          </w:tcPr>
          <w:p w:rsidR="005704C1" w:rsidRPr="00A106FD" w:rsidRDefault="005704C1" w:rsidP="0050041C">
            <w:pPr>
              <w:pStyle w:val="a3"/>
              <w:spacing w:line="420" w:lineRule="exact"/>
              <w:jc w:val="center"/>
              <w:rPr>
                <w:rFonts w:ascii="仿宋_GB2312" w:eastAsia="仿宋_GB2312" w:hAnsi="宋体"/>
                <w:sz w:val="28"/>
                <w:szCs w:val="28"/>
              </w:rPr>
            </w:pPr>
            <w:r w:rsidRPr="00A106FD">
              <w:rPr>
                <w:rFonts w:ascii="仿宋_GB2312" w:eastAsia="仿宋_GB2312" w:hAnsi="宋体" w:hint="eastAsia"/>
                <w:sz w:val="28"/>
                <w:szCs w:val="28"/>
              </w:rPr>
              <w:t>加强宣传培训工作</w:t>
            </w:r>
          </w:p>
        </w:tc>
        <w:tc>
          <w:tcPr>
            <w:tcW w:w="8364" w:type="dxa"/>
            <w:vAlign w:val="center"/>
          </w:tcPr>
          <w:p w:rsidR="005704C1" w:rsidRPr="00A106FD" w:rsidRDefault="005704C1" w:rsidP="0050041C">
            <w:pPr>
              <w:pStyle w:val="a3"/>
              <w:spacing w:line="420" w:lineRule="exact"/>
              <w:ind w:firstLineChars="50" w:firstLine="140"/>
              <w:jc w:val="left"/>
              <w:rPr>
                <w:rFonts w:ascii="仿宋_GB2312" w:eastAsia="仿宋_GB2312" w:hAnsi="宋体"/>
                <w:sz w:val="28"/>
                <w:szCs w:val="28"/>
              </w:rPr>
            </w:pPr>
            <w:r w:rsidRPr="00A106FD">
              <w:rPr>
                <w:rFonts w:ascii="仿宋_GB2312" w:eastAsia="仿宋_GB2312" w:hAnsi="宋体" w:hint="eastAsia"/>
                <w:sz w:val="28"/>
                <w:szCs w:val="28"/>
              </w:rPr>
              <w:t>(二十</w:t>
            </w:r>
            <w:r w:rsidR="009641B6">
              <w:rPr>
                <w:rFonts w:ascii="仿宋_GB2312" w:eastAsia="仿宋_GB2312" w:hAnsi="宋体" w:hint="eastAsia"/>
                <w:sz w:val="28"/>
                <w:szCs w:val="28"/>
              </w:rPr>
              <w:t>三</w:t>
            </w:r>
            <w:r w:rsidRPr="00A106FD">
              <w:rPr>
                <w:rFonts w:ascii="仿宋_GB2312" w:eastAsia="仿宋_GB2312" w:hAnsi="宋体" w:hint="eastAsia"/>
                <w:sz w:val="28"/>
                <w:szCs w:val="28"/>
              </w:rPr>
              <w:t>)利用多种方式组织法规、政策、标准、产品与应用技术的宣传，营造社会各界关心、关注建筑节能与建筑材料使用管理。鼓励企事业单位和社会公众节能行为；加强绿色建筑培训和宣传，组织绿色建筑标准宣贯会等。</w:t>
            </w:r>
          </w:p>
        </w:tc>
        <w:tc>
          <w:tcPr>
            <w:tcW w:w="2409" w:type="dxa"/>
            <w:vAlign w:val="center"/>
          </w:tcPr>
          <w:p w:rsidR="005704C1" w:rsidRPr="00A106FD" w:rsidRDefault="005704C1" w:rsidP="0050041C">
            <w:pPr>
              <w:pStyle w:val="a3"/>
              <w:spacing w:line="420" w:lineRule="exact"/>
              <w:jc w:val="center"/>
              <w:rPr>
                <w:rFonts w:ascii="仿宋_GB2312" w:eastAsia="仿宋_GB2312" w:hAnsi="宋体"/>
                <w:sz w:val="28"/>
                <w:szCs w:val="28"/>
              </w:rPr>
            </w:pPr>
            <w:r w:rsidRPr="00A106FD">
              <w:rPr>
                <w:rFonts w:ascii="仿宋_GB2312" w:eastAsia="仿宋_GB2312" w:hAnsi="宋体" w:hint="eastAsia"/>
                <w:sz w:val="28"/>
                <w:szCs w:val="28"/>
              </w:rPr>
              <w:t>宣传中心</w:t>
            </w:r>
          </w:p>
          <w:p w:rsidR="005704C1" w:rsidRPr="00A106FD" w:rsidRDefault="005704C1" w:rsidP="0050041C">
            <w:pPr>
              <w:pStyle w:val="a3"/>
              <w:spacing w:line="420" w:lineRule="exact"/>
              <w:jc w:val="center"/>
              <w:rPr>
                <w:rFonts w:ascii="仿宋_GB2312" w:eastAsia="仿宋_GB2312" w:hAnsi="宋体"/>
                <w:sz w:val="28"/>
                <w:szCs w:val="28"/>
              </w:rPr>
            </w:pPr>
            <w:r w:rsidRPr="00A106FD">
              <w:rPr>
                <w:rFonts w:ascii="仿宋_GB2312" w:eastAsia="仿宋_GB2312" w:hAnsi="宋体" w:hint="eastAsia"/>
                <w:sz w:val="28"/>
                <w:szCs w:val="28"/>
              </w:rPr>
              <w:t>节能建材处</w:t>
            </w:r>
          </w:p>
          <w:p w:rsidR="005704C1" w:rsidRPr="00A106FD" w:rsidRDefault="005704C1" w:rsidP="0050041C">
            <w:pPr>
              <w:pStyle w:val="a3"/>
              <w:spacing w:line="420" w:lineRule="exact"/>
              <w:jc w:val="center"/>
              <w:rPr>
                <w:rFonts w:ascii="仿宋_GB2312" w:eastAsia="仿宋_GB2312" w:hAnsi="宋体"/>
                <w:sz w:val="28"/>
                <w:szCs w:val="28"/>
              </w:rPr>
            </w:pPr>
            <w:r w:rsidRPr="00A106FD">
              <w:rPr>
                <w:rFonts w:ascii="仿宋_GB2312" w:eastAsia="仿宋_GB2312" w:hAnsi="宋体" w:hint="eastAsia"/>
                <w:sz w:val="28"/>
                <w:szCs w:val="28"/>
              </w:rPr>
              <w:t>科技村镇处</w:t>
            </w:r>
          </w:p>
          <w:p w:rsidR="005704C1" w:rsidRPr="00A106FD" w:rsidRDefault="005704C1" w:rsidP="0050041C">
            <w:pPr>
              <w:pStyle w:val="a3"/>
              <w:spacing w:line="420" w:lineRule="exact"/>
              <w:jc w:val="center"/>
              <w:rPr>
                <w:rFonts w:ascii="仿宋_GB2312" w:eastAsia="仿宋_GB2312" w:hAnsi="宋体"/>
                <w:sz w:val="28"/>
                <w:szCs w:val="28"/>
              </w:rPr>
            </w:pPr>
            <w:r w:rsidRPr="00A106FD">
              <w:rPr>
                <w:rFonts w:ascii="仿宋_GB2312" w:eastAsia="仿宋_GB2312" w:hAnsi="宋体" w:hint="eastAsia"/>
                <w:sz w:val="28"/>
                <w:szCs w:val="28"/>
              </w:rPr>
              <w:t>节能建材办</w:t>
            </w:r>
          </w:p>
          <w:p w:rsidR="005704C1" w:rsidRPr="00A106FD" w:rsidRDefault="005704C1" w:rsidP="0050041C">
            <w:pPr>
              <w:pStyle w:val="a3"/>
              <w:spacing w:line="420" w:lineRule="exact"/>
              <w:jc w:val="center"/>
              <w:rPr>
                <w:rFonts w:ascii="仿宋_GB2312" w:eastAsia="仿宋_GB2312" w:hAnsi="宋体"/>
                <w:sz w:val="28"/>
                <w:szCs w:val="28"/>
              </w:rPr>
            </w:pPr>
            <w:r w:rsidRPr="00A106FD">
              <w:rPr>
                <w:rFonts w:ascii="仿宋_GB2312" w:eastAsia="仿宋_GB2312" w:hAnsi="宋体" w:hint="eastAsia"/>
                <w:sz w:val="28"/>
                <w:szCs w:val="28"/>
              </w:rPr>
              <w:t>科技促进中心</w:t>
            </w:r>
          </w:p>
          <w:p w:rsidR="005704C1" w:rsidRPr="00A106FD" w:rsidRDefault="00937E23" w:rsidP="0050041C">
            <w:pPr>
              <w:pStyle w:val="a3"/>
              <w:spacing w:line="420" w:lineRule="exact"/>
              <w:jc w:val="center"/>
              <w:rPr>
                <w:rFonts w:ascii="仿宋_GB2312" w:eastAsia="仿宋_GB2312" w:hAnsi="宋体"/>
                <w:sz w:val="28"/>
                <w:szCs w:val="28"/>
              </w:rPr>
            </w:pPr>
            <w:r>
              <w:rPr>
                <w:rFonts w:ascii="仿宋_GB2312" w:eastAsia="仿宋_GB2312" w:hAnsi="宋体" w:hint="eastAsia"/>
                <w:sz w:val="28"/>
                <w:szCs w:val="28"/>
              </w:rPr>
              <w:t>各区住</w:t>
            </w:r>
            <w:r w:rsidR="005704C1" w:rsidRPr="00A106FD">
              <w:rPr>
                <w:rFonts w:ascii="仿宋_GB2312" w:eastAsia="仿宋_GB2312" w:hAnsi="宋体" w:hint="eastAsia"/>
                <w:sz w:val="28"/>
                <w:szCs w:val="28"/>
              </w:rPr>
              <w:t>建委</w:t>
            </w:r>
          </w:p>
        </w:tc>
        <w:tc>
          <w:tcPr>
            <w:tcW w:w="2410" w:type="dxa"/>
            <w:vAlign w:val="center"/>
          </w:tcPr>
          <w:p w:rsidR="005704C1" w:rsidRPr="00A106FD" w:rsidRDefault="005704C1" w:rsidP="0050041C">
            <w:pPr>
              <w:pStyle w:val="a3"/>
              <w:spacing w:line="420" w:lineRule="exact"/>
              <w:jc w:val="center"/>
              <w:rPr>
                <w:rFonts w:ascii="仿宋_GB2312" w:eastAsia="仿宋_GB2312" w:hAnsi="宋体"/>
                <w:sz w:val="28"/>
                <w:szCs w:val="28"/>
              </w:rPr>
            </w:pPr>
            <w:r w:rsidRPr="00A106FD">
              <w:rPr>
                <w:rFonts w:ascii="仿宋_GB2312" w:eastAsia="仿宋_GB2312" w:hAnsi="宋体" w:hint="eastAsia"/>
                <w:sz w:val="28"/>
                <w:szCs w:val="28"/>
              </w:rPr>
              <w:t>其它相关单位</w:t>
            </w:r>
          </w:p>
        </w:tc>
      </w:tr>
    </w:tbl>
    <w:p w:rsidR="00F245F9" w:rsidRPr="00A106FD" w:rsidRDefault="00F245F9" w:rsidP="0050041C">
      <w:pPr>
        <w:spacing w:line="420" w:lineRule="exact"/>
        <w:rPr>
          <w:rFonts w:ascii="仿宋_GB2312" w:eastAsia="仿宋_GB2312"/>
          <w:sz w:val="28"/>
          <w:szCs w:val="28"/>
        </w:rPr>
      </w:pPr>
    </w:p>
    <w:sectPr w:rsidR="00F245F9" w:rsidRPr="00A106FD" w:rsidSect="0056034A">
      <w:footerReference w:type="even" r:id="rId7"/>
      <w:footerReference w:type="default" r:id="rId8"/>
      <w:pgSz w:w="16838" w:h="11906" w:orient="landscape" w:code="9"/>
      <w:pgMar w:top="1247" w:right="1797" w:bottom="1247" w:left="1797" w:header="851" w:footer="992" w:gutter="0"/>
      <w:pgNumType w:fmt="numberInDash" w:start="3"/>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09E" w:rsidRDefault="0031609E" w:rsidP="00413A92">
      <w:r>
        <w:separator/>
      </w:r>
    </w:p>
  </w:endnote>
  <w:endnote w:type="continuationSeparator" w:id="1">
    <w:p w:rsidR="0031609E" w:rsidRDefault="0031609E" w:rsidP="00413A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31675"/>
      <w:docPartObj>
        <w:docPartGallery w:val="Page Numbers (Bottom of Page)"/>
        <w:docPartUnique/>
      </w:docPartObj>
    </w:sdtPr>
    <w:sdtContent>
      <w:p w:rsidR="004F4A6D" w:rsidRDefault="00EF64F9">
        <w:pPr>
          <w:pStyle w:val="a5"/>
        </w:pPr>
        <w:r w:rsidRPr="004F4A6D">
          <w:rPr>
            <w:rFonts w:asciiTheme="minorEastAsia" w:hAnsiTheme="minorEastAsia"/>
            <w:sz w:val="28"/>
            <w:szCs w:val="28"/>
          </w:rPr>
          <w:fldChar w:fldCharType="begin"/>
        </w:r>
        <w:r w:rsidR="004F4A6D" w:rsidRPr="004F4A6D">
          <w:rPr>
            <w:rFonts w:asciiTheme="minorEastAsia" w:hAnsiTheme="minorEastAsia"/>
            <w:sz w:val="28"/>
            <w:szCs w:val="28"/>
          </w:rPr>
          <w:instrText xml:space="preserve"> PAGE   \* MERGEFORMAT </w:instrText>
        </w:r>
        <w:r w:rsidRPr="004F4A6D">
          <w:rPr>
            <w:rFonts w:asciiTheme="minorEastAsia" w:hAnsiTheme="minorEastAsia"/>
            <w:sz w:val="28"/>
            <w:szCs w:val="28"/>
          </w:rPr>
          <w:fldChar w:fldCharType="separate"/>
        </w:r>
        <w:r w:rsidR="00A87FD4" w:rsidRPr="00A87FD4">
          <w:rPr>
            <w:rFonts w:asciiTheme="minorEastAsia" w:hAnsiTheme="minorEastAsia"/>
            <w:noProof/>
            <w:sz w:val="28"/>
            <w:szCs w:val="28"/>
            <w:lang w:val="zh-CN"/>
          </w:rPr>
          <w:t>-</w:t>
        </w:r>
        <w:r w:rsidR="00A87FD4">
          <w:rPr>
            <w:rFonts w:asciiTheme="minorEastAsia" w:hAnsiTheme="minorEastAsia"/>
            <w:noProof/>
            <w:sz w:val="28"/>
            <w:szCs w:val="28"/>
          </w:rPr>
          <w:t xml:space="preserve"> 4 -</w:t>
        </w:r>
        <w:r w:rsidRPr="004F4A6D">
          <w:rPr>
            <w:rFonts w:asciiTheme="minorEastAsia" w:hAnsiTheme="minorEastAsia"/>
            <w:sz w:val="28"/>
            <w:szCs w:val="28"/>
          </w:rPr>
          <w:fldChar w:fldCharType="end"/>
        </w:r>
      </w:p>
    </w:sdtContent>
  </w:sdt>
  <w:p w:rsidR="004F4A6D" w:rsidRDefault="004F4A6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31672"/>
      <w:docPartObj>
        <w:docPartGallery w:val="Page Numbers (Bottom of Page)"/>
        <w:docPartUnique/>
      </w:docPartObj>
    </w:sdtPr>
    <w:sdtEndPr>
      <w:rPr>
        <w:rFonts w:asciiTheme="minorEastAsia" w:hAnsiTheme="minorEastAsia"/>
        <w:sz w:val="28"/>
        <w:szCs w:val="28"/>
      </w:rPr>
    </w:sdtEndPr>
    <w:sdtContent>
      <w:p w:rsidR="004F4A6D" w:rsidRDefault="00EF64F9">
        <w:pPr>
          <w:pStyle w:val="a5"/>
          <w:jc w:val="right"/>
        </w:pPr>
        <w:r w:rsidRPr="004F4A6D">
          <w:rPr>
            <w:rFonts w:asciiTheme="minorEastAsia" w:hAnsiTheme="minorEastAsia"/>
            <w:sz w:val="28"/>
            <w:szCs w:val="28"/>
          </w:rPr>
          <w:fldChar w:fldCharType="begin"/>
        </w:r>
        <w:r w:rsidR="004F4A6D" w:rsidRPr="004F4A6D">
          <w:rPr>
            <w:rFonts w:asciiTheme="minorEastAsia" w:hAnsiTheme="minorEastAsia"/>
            <w:sz w:val="28"/>
            <w:szCs w:val="28"/>
          </w:rPr>
          <w:instrText xml:space="preserve"> PAGE   \* MERGEFORMAT </w:instrText>
        </w:r>
        <w:r w:rsidRPr="004F4A6D">
          <w:rPr>
            <w:rFonts w:asciiTheme="minorEastAsia" w:hAnsiTheme="minorEastAsia"/>
            <w:sz w:val="28"/>
            <w:szCs w:val="28"/>
          </w:rPr>
          <w:fldChar w:fldCharType="separate"/>
        </w:r>
        <w:r w:rsidR="00A87FD4" w:rsidRPr="00A87FD4">
          <w:rPr>
            <w:rFonts w:asciiTheme="minorEastAsia" w:hAnsiTheme="minorEastAsia"/>
            <w:noProof/>
            <w:sz w:val="28"/>
            <w:szCs w:val="28"/>
            <w:lang w:val="zh-CN"/>
          </w:rPr>
          <w:t>-</w:t>
        </w:r>
        <w:r w:rsidR="00A87FD4">
          <w:rPr>
            <w:rFonts w:asciiTheme="minorEastAsia" w:hAnsiTheme="minorEastAsia"/>
            <w:noProof/>
            <w:sz w:val="28"/>
            <w:szCs w:val="28"/>
          </w:rPr>
          <w:t xml:space="preserve"> 3 -</w:t>
        </w:r>
        <w:r w:rsidRPr="004F4A6D">
          <w:rPr>
            <w:rFonts w:asciiTheme="minorEastAsia" w:hAnsiTheme="minorEastAsia"/>
            <w:sz w:val="28"/>
            <w:szCs w:val="28"/>
          </w:rPr>
          <w:fldChar w:fldCharType="end"/>
        </w:r>
      </w:p>
    </w:sdtContent>
  </w:sdt>
  <w:p w:rsidR="004F4A6D" w:rsidRDefault="004F4A6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09E" w:rsidRDefault="0031609E" w:rsidP="00413A92">
      <w:r>
        <w:separator/>
      </w:r>
    </w:p>
  </w:footnote>
  <w:footnote w:type="continuationSeparator" w:id="1">
    <w:p w:rsidR="0031609E" w:rsidRDefault="0031609E" w:rsidP="00413A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290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45F9"/>
    <w:rsid w:val="00004C07"/>
    <w:rsid w:val="000448B6"/>
    <w:rsid w:val="0004796D"/>
    <w:rsid w:val="00047A8B"/>
    <w:rsid w:val="0006311B"/>
    <w:rsid w:val="00073B58"/>
    <w:rsid w:val="00081F99"/>
    <w:rsid w:val="000854B6"/>
    <w:rsid w:val="00085E3B"/>
    <w:rsid w:val="00087D3F"/>
    <w:rsid w:val="00094A40"/>
    <w:rsid w:val="00095AB5"/>
    <w:rsid w:val="000C17A7"/>
    <w:rsid w:val="000D36DC"/>
    <w:rsid w:val="000D4CC4"/>
    <w:rsid w:val="001034A6"/>
    <w:rsid w:val="00116BF1"/>
    <w:rsid w:val="00142E1B"/>
    <w:rsid w:val="00153AC8"/>
    <w:rsid w:val="001629C4"/>
    <w:rsid w:val="0016711A"/>
    <w:rsid w:val="001860EB"/>
    <w:rsid w:val="00190281"/>
    <w:rsid w:val="00196BE1"/>
    <w:rsid w:val="001A2A8A"/>
    <w:rsid w:val="001B0E44"/>
    <w:rsid w:val="001B31EE"/>
    <w:rsid w:val="001B6162"/>
    <w:rsid w:val="001D0D01"/>
    <w:rsid w:val="001F0DB8"/>
    <w:rsid w:val="001F1E51"/>
    <w:rsid w:val="001F38C6"/>
    <w:rsid w:val="001F39FD"/>
    <w:rsid w:val="00203E17"/>
    <w:rsid w:val="00226E1F"/>
    <w:rsid w:val="00227423"/>
    <w:rsid w:val="00237449"/>
    <w:rsid w:val="00245A57"/>
    <w:rsid w:val="00245FCE"/>
    <w:rsid w:val="00252821"/>
    <w:rsid w:val="0025380F"/>
    <w:rsid w:val="00264AF3"/>
    <w:rsid w:val="00292C10"/>
    <w:rsid w:val="002930F7"/>
    <w:rsid w:val="00293412"/>
    <w:rsid w:val="002A0BAE"/>
    <w:rsid w:val="002A51F9"/>
    <w:rsid w:val="002B40EB"/>
    <w:rsid w:val="002C43A4"/>
    <w:rsid w:val="002F04D1"/>
    <w:rsid w:val="002F3309"/>
    <w:rsid w:val="002F3B3A"/>
    <w:rsid w:val="0031609E"/>
    <w:rsid w:val="00327098"/>
    <w:rsid w:val="0033084B"/>
    <w:rsid w:val="00342C0C"/>
    <w:rsid w:val="003510A7"/>
    <w:rsid w:val="0036403C"/>
    <w:rsid w:val="003715CB"/>
    <w:rsid w:val="003732BE"/>
    <w:rsid w:val="00375D9E"/>
    <w:rsid w:val="00376041"/>
    <w:rsid w:val="003762FF"/>
    <w:rsid w:val="00387694"/>
    <w:rsid w:val="003910EB"/>
    <w:rsid w:val="00394A41"/>
    <w:rsid w:val="003C6DD1"/>
    <w:rsid w:val="003D2D4C"/>
    <w:rsid w:val="003E2395"/>
    <w:rsid w:val="003F10C5"/>
    <w:rsid w:val="003F3CCA"/>
    <w:rsid w:val="00400D80"/>
    <w:rsid w:val="00401470"/>
    <w:rsid w:val="00413A92"/>
    <w:rsid w:val="004221A8"/>
    <w:rsid w:val="0043100B"/>
    <w:rsid w:val="00432948"/>
    <w:rsid w:val="004665A3"/>
    <w:rsid w:val="0047410A"/>
    <w:rsid w:val="0048054F"/>
    <w:rsid w:val="00482F95"/>
    <w:rsid w:val="004B68B8"/>
    <w:rsid w:val="004C3EBE"/>
    <w:rsid w:val="004C6DA9"/>
    <w:rsid w:val="004D5EDA"/>
    <w:rsid w:val="004E41AB"/>
    <w:rsid w:val="004F4A6D"/>
    <w:rsid w:val="0050041C"/>
    <w:rsid w:val="005019FA"/>
    <w:rsid w:val="00523D22"/>
    <w:rsid w:val="0053386D"/>
    <w:rsid w:val="00556459"/>
    <w:rsid w:val="0056034A"/>
    <w:rsid w:val="005704C1"/>
    <w:rsid w:val="00570D51"/>
    <w:rsid w:val="005721DB"/>
    <w:rsid w:val="005813D8"/>
    <w:rsid w:val="00581FE5"/>
    <w:rsid w:val="0059733E"/>
    <w:rsid w:val="005B0DB7"/>
    <w:rsid w:val="005B4F00"/>
    <w:rsid w:val="005C740D"/>
    <w:rsid w:val="005D0BA2"/>
    <w:rsid w:val="005D26A0"/>
    <w:rsid w:val="005E4468"/>
    <w:rsid w:val="005E6C08"/>
    <w:rsid w:val="005F09FA"/>
    <w:rsid w:val="005F5501"/>
    <w:rsid w:val="005F654B"/>
    <w:rsid w:val="00600C8B"/>
    <w:rsid w:val="00601680"/>
    <w:rsid w:val="006125AA"/>
    <w:rsid w:val="00613C81"/>
    <w:rsid w:val="00614AEB"/>
    <w:rsid w:val="00623EEB"/>
    <w:rsid w:val="006357E3"/>
    <w:rsid w:val="00641A54"/>
    <w:rsid w:val="00641B6C"/>
    <w:rsid w:val="006516A2"/>
    <w:rsid w:val="006561B2"/>
    <w:rsid w:val="00657096"/>
    <w:rsid w:val="0066237B"/>
    <w:rsid w:val="00662E46"/>
    <w:rsid w:val="00667506"/>
    <w:rsid w:val="0067328C"/>
    <w:rsid w:val="00677B8F"/>
    <w:rsid w:val="00686755"/>
    <w:rsid w:val="00691FF7"/>
    <w:rsid w:val="0069444B"/>
    <w:rsid w:val="006A5BB0"/>
    <w:rsid w:val="006B1C4A"/>
    <w:rsid w:val="006C26E3"/>
    <w:rsid w:val="006C2E25"/>
    <w:rsid w:val="006D31B2"/>
    <w:rsid w:val="00700AD6"/>
    <w:rsid w:val="00701C3E"/>
    <w:rsid w:val="00703230"/>
    <w:rsid w:val="00717E39"/>
    <w:rsid w:val="00742522"/>
    <w:rsid w:val="007425C9"/>
    <w:rsid w:val="007434BA"/>
    <w:rsid w:val="00751650"/>
    <w:rsid w:val="007627E6"/>
    <w:rsid w:val="00762B53"/>
    <w:rsid w:val="0078203E"/>
    <w:rsid w:val="00797A9A"/>
    <w:rsid w:val="007A5925"/>
    <w:rsid w:val="007A6DAB"/>
    <w:rsid w:val="007A71CD"/>
    <w:rsid w:val="007B4898"/>
    <w:rsid w:val="007D030B"/>
    <w:rsid w:val="007F29F0"/>
    <w:rsid w:val="007F3CFC"/>
    <w:rsid w:val="007F502E"/>
    <w:rsid w:val="00806A9F"/>
    <w:rsid w:val="00806E8C"/>
    <w:rsid w:val="00807B58"/>
    <w:rsid w:val="008160B0"/>
    <w:rsid w:val="008262AA"/>
    <w:rsid w:val="00837C1D"/>
    <w:rsid w:val="008419DE"/>
    <w:rsid w:val="00843957"/>
    <w:rsid w:val="0085300D"/>
    <w:rsid w:val="008555A0"/>
    <w:rsid w:val="00887F89"/>
    <w:rsid w:val="008919A7"/>
    <w:rsid w:val="00892C4F"/>
    <w:rsid w:val="008A28E5"/>
    <w:rsid w:val="008A34DF"/>
    <w:rsid w:val="008A6933"/>
    <w:rsid w:val="008A6B3D"/>
    <w:rsid w:val="008B1786"/>
    <w:rsid w:val="008B479B"/>
    <w:rsid w:val="008B6D54"/>
    <w:rsid w:val="008D1653"/>
    <w:rsid w:val="008D60A7"/>
    <w:rsid w:val="008D678C"/>
    <w:rsid w:val="008E28DD"/>
    <w:rsid w:val="008F0053"/>
    <w:rsid w:val="008F1619"/>
    <w:rsid w:val="009028FE"/>
    <w:rsid w:val="00915A58"/>
    <w:rsid w:val="00915B4E"/>
    <w:rsid w:val="00933B6C"/>
    <w:rsid w:val="00937E23"/>
    <w:rsid w:val="009426EC"/>
    <w:rsid w:val="0094644B"/>
    <w:rsid w:val="009522D1"/>
    <w:rsid w:val="009641B6"/>
    <w:rsid w:val="00966525"/>
    <w:rsid w:val="009766CB"/>
    <w:rsid w:val="00993C1C"/>
    <w:rsid w:val="00994B1B"/>
    <w:rsid w:val="009C1098"/>
    <w:rsid w:val="009C163B"/>
    <w:rsid w:val="009C6FE0"/>
    <w:rsid w:val="009D4755"/>
    <w:rsid w:val="009D7F45"/>
    <w:rsid w:val="009F3B31"/>
    <w:rsid w:val="00A00548"/>
    <w:rsid w:val="00A106FD"/>
    <w:rsid w:val="00A1212F"/>
    <w:rsid w:val="00A131E9"/>
    <w:rsid w:val="00A1486E"/>
    <w:rsid w:val="00A2170A"/>
    <w:rsid w:val="00A23F96"/>
    <w:rsid w:val="00A349BB"/>
    <w:rsid w:val="00A443AA"/>
    <w:rsid w:val="00A50188"/>
    <w:rsid w:val="00A5112F"/>
    <w:rsid w:val="00A556EA"/>
    <w:rsid w:val="00A62702"/>
    <w:rsid w:val="00A6496A"/>
    <w:rsid w:val="00A6716C"/>
    <w:rsid w:val="00A71A9B"/>
    <w:rsid w:val="00A87FD4"/>
    <w:rsid w:val="00A9259C"/>
    <w:rsid w:val="00AB5236"/>
    <w:rsid w:val="00AE4A3C"/>
    <w:rsid w:val="00AF07F5"/>
    <w:rsid w:val="00B04631"/>
    <w:rsid w:val="00B1520A"/>
    <w:rsid w:val="00B16118"/>
    <w:rsid w:val="00B25198"/>
    <w:rsid w:val="00B26FE2"/>
    <w:rsid w:val="00B272CA"/>
    <w:rsid w:val="00B4099F"/>
    <w:rsid w:val="00B4413D"/>
    <w:rsid w:val="00B46554"/>
    <w:rsid w:val="00B71BB3"/>
    <w:rsid w:val="00B802FA"/>
    <w:rsid w:val="00B80E41"/>
    <w:rsid w:val="00B83C9E"/>
    <w:rsid w:val="00B870A7"/>
    <w:rsid w:val="00B93D97"/>
    <w:rsid w:val="00BA09EC"/>
    <w:rsid w:val="00BA40AE"/>
    <w:rsid w:val="00BC6125"/>
    <w:rsid w:val="00BD72C2"/>
    <w:rsid w:val="00BE7695"/>
    <w:rsid w:val="00C00321"/>
    <w:rsid w:val="00C12081"/>
    <w:rsid w:val="00C14ECC"/>
    <w:rsid w:val="00C30587"/>
    <w:rsid w:val="00C41B61"/>
    <w:rsid w:val="00C4620E"/>
    <w:rsid w:val="00C4660D"/>
    <w:rsid w:val="00C6439B"/>
    <w:rsid w:val="00C645BD"/>
    <w:rsid w:val="00C7151C"/>
    <w:rsid w:val="00C76BB9"/>
    <w:rsid w:val="00C77D8A"/>
    <w:rsid w:val="00C82583"/>
    <w:rsid w:val="00C82ED0"/>
    <w:rsid w:val="00CA087F"/>
    <w:rsid w:val="00CB3D46"/>
    <w:rsid w:val="00CB60CC"/>
    <w:rsid w:val="00CB6151"/>
    <w:rsid w:val="00CC4ACA"/>
    <w:rsid w:val="00CC79A4"/>
    <w:rsid w:val="00CC7D95"/>
    <w:rsid w:val="00CD674B"/>
    <w:rsid w:val="00CD7BB2"/>
    <w:rsid w:val="00CE7F14"/>
    <w:rsid w:val="00D02574"/>
    <w:rsid w:val="00D03500"/>
    <w:rsid w:val="00D0458C"/>
    <w:rsid w:val="00D26B68"/>
    <w:rsid w:val="00D31372"/>
    <w:rsid w:val="00D33ACA"/>
    <w:rsid w:val="00D42CA5"/>
    <w:rsid w:val="00D453FF"/>
    <w:rsid w:val="00D55293"/>
    <w:rsid w:val="00D5544C"/>
    <w:rsid w:val="00D55E72"/>
    <w:rsid w:val="00D62D00"/>
    <w:rsid w:val="00D736FB"/>
    <w:rsid w:val="00D7459D"/>
    <w:rsid w:val="00D91A2A"/>
    <w:rsid w:val="00D965F3"/>
    <w:rsid w:val="00DA63CB"/>
    <w:rsid w:val="00DB3E32"/>
    <w:rsid w:val="00DB6FA7"/>
    <w:rsid w:val="00DD14A9"/>
    <w:rsid w:val="00DE20BB"/>
    <w:rsid w:val="00DE3EC8"/>
    <w:rsid w:val="00DF1BDD"/>
    <w:rsid w:val="00E1052F"/>
    <w:rsid w:val="00E1457C"/>
    <w:rsid w:val="00E24FAB"/>
    <w:rsid w:val="00E319BA"/>
    <w:rsid w:val="00E416D2"/>
    <w:rsid w:val="00E42FD3"/>
    <w:rsid w:val="00E60884"/>
    <w:rsid w:val="00E6510C"/>
    <w:rsid w:val="00E661ED"/>
    <w:rsid w:val="00E66D77"/>
    <w:rsid w:val="00E71AE9"/>
    <w:rsid w:val="00E7285E"/>
    <w:rsid w:val="00E73140"/>
    <w:rsid w:val="00E77846"/>
    <w:rsid w:val="00E86DB2"/>
    <w:rsid w:val="00E91BB9"/>
    <w:rsid w:val="00E93619"/>
    <w:rsid w:val="00E93965"/>
    <w:rsid w:val="00E94F03"/>
    <w:rsid w:val="00EA459B"/>
    <w:rsid w:val="00EB02A3"/>
    <w:rsid w:val="00EB0E05"/>
    <w:rsid w:val="00EB4283"/>
    <w:rsid w:val="00EC040E"/>
    <w:rsid w:val="00EE2015"/>
    <w:rsid w:val="00EE3087"/>
    <w:rsid w:val="00EE5A3E"/>
    <w:rsid w:val="00EF64F9"/>
    <w:rsid w:val="00F00181"/>
    <w:rsid w:val="00F01F38"/>
    <w:rsid w:val="00F04A2E"/>
    <w:rsid w:val="00F14467"/>
    <w:rsid w:val="00F22A03"/>
    <w:rsid w:val="00F237E5"/>
    <w:rsid w:val="00F245F9"/>
    <w:rsid w:val="00F314A6"/>
    <w:rsid w:val="00F43420"/>
    <w:rsid w:val="00F44E65"/>
    <w:rsid w:val="00F46772"/>
    <w:rsid w:val="00F4738D"/>
    <w:rsid w:val="00F5227C"/>
    <w:rsid w:val="00F6227A"/>
    <w:rsid w:val="00F65EC6"/>
    <w:rsid w:val="00F67172"/>
    <w:rsid w:val="00F74182"/>
    <w:rsid w:val="00FA42BB"/>
    <w:rsid w:val="00FA6975"/>
    <w:rsid w:val="00FC429B"/>
    <w:rsid w:val="00FE4A8D"/>
    <w:rsid w:val="00FE508B"/>
    <w:rsid w:val="00FE70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Tencent" w:url="http://rtx.tencent.com" w:name="RTX"/>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F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45F9"/>
    <w:pPr>
      <w:widowControl w:val="0"/>
      <w:jc w:val="both"/>
    </w:pPr>
    <w:rPr>
      <w:rFonts w:ascii="Calibri" w:eastAsia="宋体" w:hAnsi="Calibri" w:cs="Times New Roman"/>
    </w:rPr>
  </w:style>
  <w:style w:type="paragraph" w:styleId="a4">
    <w:name w:val="header"/>
    <w:basedOn w:val="a"/>
    <w:link w:val="Char"/>
    <w:uiPriority w:val="99"/>
    <w:semiHidden/>
    <w:unhideWhenUsed/>
    <w:rsid w:val="00413A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13A92"/>
    <w:rPr>
      <w:sz w:val="18"/>
      <w:szCs w:val="18"/>
    </w:rPr>
  </w:style>
  <w:style w:type="paragraph" w:styleId="a5">
    <w:name w:val="footer"/>
    <w:basedOn w:val="a"/>
    <w:link w:val="Char0"/>
    <w:uiPriority w:val="99"/>
    <w:unhideWhenUsed/>
    <w:rsid w:val="00413A92"/>
    <w:pPr>
      <w:tabs>
        <w:tab w:val="center" w:pos="4153"/>
        <w:tab w:val="right" w:pos="8306"/>
      </w:tabs>
      <w:snapToGrid w:val="0"/>
      <w:jc w:val="left"/>
    </w:pPr>
    <w:rPr>
      <w:sz w:val="18"/>
      <w:szCs w:val="18"/>
    </w:rPr>
  </w:style>
  <w:style w:type="character" w:customStyle="1" w:styleId="Char0">
    <w:name w:val="页脚 Char"/>
    <w:basedOn w:val="a0"/>
    <w:link w:val="a5"/>
    <w:uiPriority w:val="99"/>
    <w:rsid w:val="00413A92"/>
    <w:rPr>
      <w:sz w:val="18"/>
      <w:szCs w:val="18"/>
    </w:rPr>
  </w:style>
  <w:style w:type="paragraph" w:styleId="a6">
    <w:name w:val="annotation text"/>
    <w:basedOn w:val="a"/>
    <w:link w:val="Char1"/>
    <w:uiPriority w:val="99"/>
    <w:unhideWhenUsed/>
    <w:rsid w:val="00EE2015"/>
    <w:pPr>
      <w:jc w:val="left"/>
    </w:pPr>
    <w:rPr>
      <w:rFonts w:ascii="Calibri" w:eastAsia="宋体" w:hAnsi="Calibri" w:cs="Times New Roman"/>
    </w:rPr>
  </w:style>
  <w:style w:type="character" w:customStyle="1" w:styleId="Char1">
    <w:name w:val="批注文字 Char"/>
    <w:basedOn w:val="a0"/>
    <w:link w:val="a6"/>
    <w:uiPriority w:val="99"/>
    <w:rsid w:val="00EE2015"/>
    <w:rPr>
      <w:rFonts w:ascii="Calibri" w:eastAsia="宋体" w:hAnsi="Calibri" w:cs="Times New Roman"/>
    </w:rPr>
  </w:style>
  <w:style w:type="paragraph" w:customStyle="1" w:styleId="1">
    <w:name w:val="无间隔1"/>
    <w:uiPriority w:val="1"/>
    <w:qFormat/>
    <w:rsid w:val="00EE2015"/>
    <w:pPr>
      <w:widowControl w:val="0"/>
      <w:jc w:val="both"/>
    </w:pPr>
    <w:rPr>
      <w:rFonts w:ascii="Calibri" w:eastAsia="宋体" w:hAnsi="Calibri" w:cs="Times New Roman"/>
    </w:rPr>
  </w:style>
  <w:style w:type="character" w:styleId="a7">
    <w:name w:val="annotation reference"/>
    <w:basedOn w:val="a0"/>
    <w:uiPriority w:val="99"/>
    <w:semiHidden/>
    <w:unhideWhenUsed/>
    <w:rsid w:val="00190281"/>
    <w:rPr>
      <w:sz w:val="21"/>
      <w:szCs w:val="21"/>
    </w:rPr>
  </w:style>
  <w:style w:type="paragraph" w:styleId="a8">
    <w:name w:val="annotation subject"/>
    <w:basedOn w:val="a6"/>
    <w:next w:val="a6"/>
    <w:link w:val="Char2"/>
    <w:uiPriority w:val="99"/>
    <w:semiHidden/>
    <w:unhideWhenUsed/>
    <w:rsid w:val="00190281"/>
    <w:rPr>
      <w:rFonts w:asciiTheme="minorHAnsi" w:eastAsiaTheme="minorEastAsia" w:hAnsiTheme="minorHAnsi" w:cstheme="minorBidi"/>
      <w:b/>
      <w:bCs/>
    </w:rPr>
  </w:style>
  <w:style w:type="character" w:customStyle="1" w:styleId="Char2">
    <w:name w:val="批注主题 Char"/>
    <w:basedOn w:val="Char1"/>
    <w:link w:val="a8"/>
    <w:uiPriority w:val="99"/>
    <w:semiHidden/>
    <w:rsid w:val="00190281"/>
    <w:rPr>
      <w:b/>
      <w:bCs/>
    </w:rPr>
  </w:style>
  <w:style w:type="paragraph" w:styleId="a9">
    <w:name w:val="Balloon Text"/>
    <w:basedOn w:val="a"/>
    <w:link w:val="Char3"/>
    <w:uiPriority w:val="99"/>
    <w:semiHidden/>
    <w:unhideWhenUsed/>
    <w:rsid w:val="00190281"/>
    <w:rPr>
      <w:sz w:val="18"/>
      <w:szCs w:val="18"/>
    </w:rPr>
  </w:style>
  <w:style w:type="character" w:customStyle="1" w:styleId="Char3">
    <w:name w:val="批注框文本 Char"/>
    <w:basedOn w:val="a0"/>
    <w:link w:val="a9"/>
    <w:uiPriority w:val="99"/>
    <w:semiHidden/>
    <w:rsid w:val="00190281"/>
    <w:rPr>
      <w:sz w:val="18"/>
      <w:szCs w:val="18"/>
    </w:rPr>
  </w:style>
  <w:style w:type="paragraph" w:styleId="aa">
    <w:name w:val="Normal (Web)"/>
    <w:basedOn w:val="a"/>
    <w:uiPriority w:val="99"/>
    <w:unhideWhenUsed/>
    <w:rsid w:val="00BA09EC"/>
    <w:pPr>
      <w:widowControl/>
      <w:spacing w:before="100" w:beforeAutospacing="1" w:after="100" w:afterAutospacing="1"/>
      <w:jc w:val="left"/>
    </w:pPr>
    <w:rPr>
      <w:rFonts w:ascii="宋体" w:eastAsia="宋体" w:hAnsi="宋体" w:cs="宋体"/>
      <w:kern w:val="0"/>
      <w:sz w:val="24"/>
      <w:szCs w:val="24"/>
    </w:rPr>
  </w:style>
  <w:style w:type="paragraph" w:styleId="ab">
    <w:name w:val="List Paragraph"/>
    <w:basedOn w:val="a"/>
    <w:uiPriority w:val="34"/>
    <w:qFormat/>
    <w:rsid w:val="00E94F03"/>
    <w:pPr>
      <w:ind w:firstLineChars="200" w:firstLine="420"/>
    </w:pPr>
  </w:style>
</w:styles>
</file>

<file path=word/webSettings.xml><?xml version="1.0" encoding="utf-8"?>
<w:webSettings xmlns:r="http://schemas.openxmlformats.org/officeDocument/2006/relationships" xmlns:w="http://schemas.openxmlformats.org/wordprocessingml/2006/main">
  <w:divs>
    <w:div w:id="206840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6144A-4592-4680-A3B1-2D4802D44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443</Words>
  <Characters>2531</Characters>
  <Application>Microsoft Office Word</Application>
  <DocSecurity>0</DocSecurity>
  <Lines>21</Lines>
  <Paragraphs>5</Paragraphs>
  <ScaleCrop>false</ScaleCrop>
  <Company>微软中国</Company>
  <LinksUpToDate>false</LinksUpToDate>
  <CharactersWithSpaces>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li</cp:lastModifiedBy>
  <cp:revision>6</cp:revision>
  <cp:lastPrinted>2016-04-26T01:58:00Z</cp:lastPrinted>
  <dcterms:created xsi:type="dcterms:W3CDTF">2016-04-25T09:31:00Z</dcterms:created>
  <dcterms:modified xsi:type="dcterms:W3CDTF">2016-04-26T02:04:00Z</dcterms:modified>
</cp:coreProperties>
</file>